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D944FA" w:rsidP="00E224D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02 мая</w:t>
            </w:r>
            <w:r w:rsidR="00E54346">
              <w:rPr>
                <w:rFonts w:ascii="Times New Roman CYR" w:hAnsi="Times New Roman CYR" w:cs="Times New Roman CYR"/>
              </w:rPr>
              <w:t xml:space="preserve">  201</w:t>
            </w:r>
            <w:r w:rsidR="00E224DD">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D944F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224D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3A5634">
        <w:rPr>
          <w:rFonts w:ascii="Times New Roman" w:hAnsi="Times New Roman"/>
          <w:sz w:val="28"/>
          <w:szCs w:val="28"/>
        </w:rPr>
        <w:t>«</w:t>
      </w:r>
      <w:r w:rsidR="00E224DD" w:rsidRPr="003A5634">
        <w:rPr>
          <w:rFonts w:ascii="Times New Roman" w:hAnsi="Times New Roman"/>
          <w:sz w:val="28"/>
          <w:szCs w:val="28"/>
        </w:rPr>
        <w:t>Замена деревянных дверей на металлические с восстановлением сайдинга на зданиях ГРС "Чернореченский цементный завод"</w:t>
      </w:r>
      <w:r w:rsidRPr="003A5634">
        <w:rPr>
          <w:rFonts w:ascii="Times New Roman" w:hAnsi="Times New Roman"/>
          <w:sz w:val="28"/>
          <w:szCs w:val="28"/>
        </w:rPr>
        <w:t>».</w:t>
      </w:r>
    </w:p>
    <w:p w:rsidR="00E54346" w:rsidRPr="00E224DD" w:rsidRDefault="00E54346" w:rsidP="00E54346">
      <w:pPr>
        <w:spacing w:after="0" w:line="240" w:lineRule="auto"/>
        <w:jc w:val="both"/>
        <w:rPr>
          <w:rFonts w:ascii="Times New Roman" w:hAnsi="Times New Roman"/>
          <w:b/>
          <w:sz w:val="28"/>
          <w:szCs w:val="28"/>
        </w:rPr>
      </w:pPr>
      <w:r w:rsidRPr="00E224DD">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E224DD">
        <w:rPr>
          <w:rFonts w:ascii="Times New Roman" w:hAnsi="Times New Roman"/>
          <w:b/>
          <w:color w:val="000000"/>
          <w:sz w:val="28"/>
          <w:szCs w:val="28"/>
        </w:rPr>
        <w:t>7</w:t>
      </w:r>
      <w:r>
        <w:rPr>
          <w:rFonts w:ascii="Times New Roman" w:hAnsi="Times New Roman"/>
          <w:b/>
          <w:color w:val="000000"/>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Pr="003A563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40588C">
        <w:rPr>
          <w:rStyle w:val="a4"/>
          <w:b w:val="0"/>
          <w:color w:val="auto"/>
          <w:sz w:val="28"/>
          <w:szCs w:val="28"/>
        </w:rPr>
        <w:t>1</w:t>
      </w:r>
      <w:r w:rsidR="00B120EB">
        <w:rPr>
          <w:rStyle w:val="a4"/>
          <w:b w:val="0"/>
          <w:color w:val="auto"/>
          <w:sz w:val="28"/>
          <w:szCs w:val="28"/>
        </w:rPr>
        <w:t>5</w:t>
      </w:r>
      <w:r w:rsidR="0040588C">
        <w:rPr>
          <w:rStyle w:val="a4"/>
          <w:b w:val="0"/>
          <w:color w:val="auto"/>
          <w:sz w:val="28"/>
          <w:szCs w:val="28"/>
        </w:rPr>
        <w:t xml:space="preserve"> </w:t>
      </w:r>
      <w:r w:rsidRPr="003A5634">
        <w:rPr>
          <w:rStyle w:val="a4"/>
          <w:b w:val="0"/>
          <w:color w:val="auto"/>
          <w:sz w:val="28"/>
          <w:szCs w:val="28"/>
        </w:rPr>
        <w:t>(</w:t>
      </w:r>
      <w:r w:rsidR="00B120EB" w:rsidRPr="003A5634">
        <w:rPr>
          <w:rStyle w:val="a4"/>
          <w:b w:val="0"/>
          <w:color w:val="auto"/>
          <w:sz w:val="28"/>
          <w:szCs w:val="28"/>
        </w:rPr>
        <w:t>пятнадцати</w:t>
      </w:r>
      <w:r w:rsidRPr="003A5634">
        <w:rPr>
          <w:rStyle w:val="a4"/>
          <w:b w:val="0"/>
          <w:color w:val="auto"/>
          <w:sz w:val="28"/>
          <w:szCs w:val="28"/>
        </w:rPr>
        <w:t>)</w:t>
      </w:r>
      <w:r w:rsidR="00CD701A" w:rsidRPr="003A5634">
        <w:rPr>
          <w:rStyle w:val="a4"/>
          <w:b w:val="0"/>
          <w:color w:val="auto"/>
          <w:sz w:val="28"/>
          <w:szCs w:val="28"/>
        </w:rPr>
        <w:t>,</w:t>
      </w:r>
      <w:r w:rsidRPr="003A5634">
        <w:rPr>
          <w:rStyle w:val="a4"/>
          <w:b w:val="0"/>
          <w:color w:val="auto"/>
          <w:sz w:val="28"/>
          <w:szCs w:val="28"/>
        </w:rPr>
        <w:t xml:space="preserve"> но не более </w:t>
      </w:r>
      <w:r w:rsidR="00B120EB" w:rsidRPr="003A5634">
        <w:rPr>
          <w:rStyle w:val="a4"/>
          <w:b w:val="0"/>
          <w:color w:val="auto"/>
          <w:sz w:val="28"/>
          <w:szCs w:val="28"/>
        </w:rPr>
        <w:t>20</w:t>
      </w:r>
      <w:r w:rsidRPr="003A5634">
        <w:rPr>
          <w:rStyle w:val="a4"/>
          <w:b w:val="0"/>
          <w:color w:val="auto"/>
          <w:sz w:val="28"/>
          <w:szCs w:val="28"/>
        </w:rPr>
        <w:t xml:space="preserve"> (</w:t>
      </w:r>
      <w:r w:rsidR="00B120EB" w:rsidRPr="003A5634">
        <w:rPr>
          <w:rStyle w:val="a4"/>
          <w:b w:val="0"/>
          <w:color w:val="auto"/>
          <w:sz w:val="28"/>
          <w:szCs w:val="28"/>
        </w:rPr>
        <w:t>два</w:t>
      </w:r>
      <w:r w:rsidR="0040588C" w:rsidRPr="003A5634">
        <w:rPr>
          <w:rStyle w:val="a4"/>
          <w:b w:val="0"/>
          <w:color w:val="auto"/>
          <w:sz w:val="28"/>
          <w:szCs w:val="28"/>
        </w:rPr>
        <w:t>дцати</w:t>
      </w:r>
      <w:r w:rsidRPr="003A5634">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3A5634" w:rsidRDefault="000A361D" w:rsidP="00BE55B0">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Для участников, не освобожденных от уплаты НДС </w:t>
      </w:r>
      <w:r w:rsidRPr="003A5634">
        <w:rPr>
          <w:bCs/>
          <w:color w:val="auto"/>
          <w:sz w:val="28"/>
          <w:szCs w:val="28"/>
        </w:rPr>
        <w:t xml:space="preserve">– </w:t>
      </w:r>
      <w:r w:rsidR="00BE55B0" w:rsidRPr="003A5634">
        <w:rPr>
          <w:bCs/>
          <w:color w:val="auto"/>
          <w:sz w:val="28"/>
          <w:szCs w:val="28"/>
        </w:rPr>
        <w:t xml:space="preserve">4 142 241,90 руб. (Четыре миллиона сто сорок две тысячи двести сорок один рубль девяносто копеек), в </w:t>
      </w:r>
      <w:r w:rsidR="00BB3A2C">
        <w:rPr>
          <w:bCs/>
          <w:color w:val="auto"/>
          <w:sz w:val="28"/>
          <w:szCs w:val="28"/>
        </w:rPr>
        <w:t>т.ч. НДС (18%) 631867,</w:t>
      </w:r>
      <w:r w:rsidR="00BE55B0" w:rsidRPr="003A5634">
        <w:rPr>
          <w:bCs/>
          <w:color w:val="auto"/>
          <w:sz w:val="28"/>
          <w:szCs w:val="28"/>
        </w:rPr>
        <w:t>41 руб. (Шестьсот тридцать одна тысяча восемьсот шестьдесят семь рублей сорок одна копейка)</w:t>
      </w:r>
      <w:r w:rsidRPr="003A5634">
        <w:rPr>
          <w:bCs/>
          <w:color w:val="auto"/>
          <w:sz w:val="28"/>
          <w:szCs w:val="28"/>
        </w:rPr>
        <w:t>.</w:t>
      </w:r>
    </w:p>
    <w:p w:rsidR="000A361D" w:rsidRPr="003A5634" w:rsidRDefault="000A361D" w:rsidP="00216EF3">
      <w:pPr>
        <w:pStyle w:val="Default"/>
        <w:numPr>
          <w:ilvl w:val="0"/>
          <w:numId w:val="39"/>
        </w:numPr>
        <w:tabs>
          <w:tab w:val="left" w:pos="-3261"/>
          <w:tab w:val="left" w:pos="-1276"/>
        </w:tabs>
        <w:ind w:left="0" w:firstLine="284"/>
        <w:jc w:val="both"/>
        <w:rPr>
          <w:bCs/>
          <w:color w:val="auto"/>
          <w:sz w:val="28"/>
          <w:szCs w:val="28"/>
        </w:rPr>
      </w:pPr>
      <w:r w:rsidRPr="003A5634">
        <w:rPr>
          <w:bCs/>
          <w:color w:val="auto"/>
          <w:sz w:val="28"/>
          <w:szCs w:val="28"/>
        </w:rPr>
        <w:t xml:space="preserve">Для участников, освобожденных от уплаты НДС (без НДС) – </w:t>
      </w:r>
      <w:r w:rsidR="00216EF3" w:rsidRPr="003A5634">
        <w:rPr>
          <w:bCs/>
          <w:color w:val="auto"/>
          <w:sz w:val="28"/>
          <w:szCs w:val="28"/>
        </w:rPr>
        <w:t>3</w:t>
      </w:r>
      <w:r w:rsidR="00A00B3D" w:rsidRPr="003A5634">
        <w:rPr>
          <w:bCs/>
          <w:color w:val="auto"/>
          <w:sz w:val="28"/>
          <w:szCs w:val="28"/>
        </w:rPr>
        <w:t> </w:t>
      </w:r>
      <w:r w:rsidR="00216EF3" w:rsidRPr="003A5634">
        <w:rPr>
          <w:bCs/>
          <w:color w:val="auto"/>
          <w:sz w:val="28"/>
          <w:szCs w:val="28"/>
        </w:rPr>
        <w:t>510</w:t>
      </w:r>
      <w:r w:rsidR="00A00B3D" w:rsidRPr="003A5634">
        <w:rPr>
          <w:bCs/>
          <w:color w:val="auto"/>
          <w:sz w:val="28"/>
          <w:szCs w:val="28"/>
        </w:rPr>
        <w:t xml:space="preserve"> </w:t>
      </w:r>
      <w:r w:rsidR="00216EF3" w:rsidRPr="003A5634">
        <w:rPr>
          <w:bCs/>
          <w:color w:val="auto"/>
          <w:sz w:val="28"/>
          <w:szCs w:val="28"/>
        </w:rPr>
        <w:t>374</w:t>
      </w:r>
      <w:r w:rsidR="00A00B3D" w:rsidRPr="003A5634">
        <w:rPr>
          <w:bCs/>
          <w:color w:val="auto"/>
          <w:sz w:val="28"/>
          <w:szCs w:val="28"/>
        </w:rPr>
        <w:t>,</w:t>
      </w:r>
      <w:r w:rsidR="00216EF3" w:rsidRPr="003A5634">
        <w:rPr>
          <w:bCs/>
          <w:color w:val="auto"/>
          <w:sz w:val="28"/>
          <w:szCs w:val="28"/>
        </w:rPr>
        <w:t>49 руб. (три миллиона пятьсот десять тысяч триста семьдесят четыре рубля сорок девять копеек)</w:t>
      </w:r>
      <w:r w:rsidRPr="003A5634">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A00B3D" w:rsidP="00E54346">
      <w:pPr>
        <w:pStyle w:val="Default"/>
        <w:tabs>
          <w:tab w:val="left" w:pos="-1276"/>
          <w:tab w:val="left" w:pos="0"/>
          <w:tab w:val="left" w:pos="142"/>
        </w:tabs>
        <w:jc w:val="both"/>
        <w:rPr>
          <w:bCs/>
          <w:color w:val="auto"/>
          <w:sz w:val="28"/>
          <w:szCs w:val="28"/>
        </w:rPr>
      </w:pPr>
      <w:r w:rsidRPr="003A5634">
        <w:rPr>
          <w:bCs/>
          <w:color w:val="auto"/>
          <w:sz w:val="28"/>
          <w:szCs w:val="28"/>
        </w:rPr>
        <w:t>Российская Федерация, Новосибирская область, г.Искитим.</w:t>
      </w:r>
    </w:p>
    <w:p w:rsidR="00A00B3D" w:rsidRPr="00074930" w:rsidRDefault="00A00B3D"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A00B3D" w:rsidRPr="003A5634" w:rsidRDefault="00E54346" w:rsidP="00FB28D3">
      <w:pPr>
        <w:pStyle w:val="Default"/>
        <w:numPr>
          <w:ilvl w:val="0"/>
          <w:numId w:val="11"/>
        </w:numPr>
        <w:tabs>
          <w:tab w:val="left" w:pos="-4395"/>
        </w:tabs>
        <w:ind w:left="0" w:firstLine="0"/>
        <w:jc w:val="both"/>
        <w:rPr>
          <w:bCs/>
          <w:sz w:val="28"/>
          <w:szCs w:val="28"/>
        </w:rPr>
      </w:pPr>
      <w:r w:rsidRPr="003A5634">
        <w:rPr>
          <w:bCs/>
          <w:color w:val="auto"/>
          <w:sz w:val="28"/>
          <w:szCs w:val="28"/>
        </w:rPr>
        <w:t xml:space="preserve">Выполнить </w:t>
      </w:r>
      <w:r w:rsidR="00A00B3D" w:rsidRPr="003A5634">
        <w:rPr>
          <w:bCs/>
          <w:color w:val="auto"/>
          <w:sz w:val="28"/>
          <w:szCs w:val="28"/>
        </w:rPr>
        <w:t>ремонтно-восстановительные работы</w:t>
      </w:r>
      <w:r w:rsidR="0039707E" w:rsidRPr="003A5634">
        <w:rPr>
          <w:bCs/>
          <w:color w:val="auto"/>
          <w:sz w:val="28"/>
          <w:szCs w:val="28"/>
        </w:rPr>
        <w:t>,</w:t>
      </w:r>
      <w:r w:rsidR="00A00B3D" w:rsidRPr="003A5634">
        <w:rPr>
          <w:bCs/>
          <w:color w:val="auto"/>
          <w:sz w:val="28"/>
          <w:szCs w:val="28"/>
        </w:rPr>
        <w:t xml:space="preserve"> </w:t>
      </w:r>
      <w:r w:rsidR="0051231A" w:rsidRPr="003A5634">
        <w:rPr>
          <w:bCs/>
          <w:color w:val="auto"/>
          <w:sz w:val="28"/>
          <w:szCs w:val="28"/>
        </w:rPr>
        <w:t>связанные с</w:t>
      </w:r>
      <w:r w:rsidR="00A00B3D" w:rsidRPr="003A5634">
        <w:rPr>
          <w:bCs/>
          <w:color w:val="auto"/>
          <w:sz w:val="28"/>
          <w:szCs w:val="28"/>
        </w:rPr>
        <w:t xml:space="preserve"> замен</w:t>
      </w:r>
      <w:r w:rsidR="0051231A" w:rsidRPr="003A5634">
        <w:rPr>
          <w:bCs/>
          <w:color w:val="auto"/>
          <w:sz w:val="28"/>
          <w:szCs w:val="28"/>
        </w:rPr>
        <w:t>ой</w:t>
      </w:r>
      <w:r w:rsidR="00A00B3D" w:rsidRPr="003A5634">
        <w:rPr>
          <w:bCs/>
          <w:color w:val="auto"/>
          <w:sz w:val="28"/>
          <w:szCs w:val="28"/>
        </w:rPr>
        <w:t xml:space="preserve"> деревянных дверей </w:t>
      </w:r>
      <w:r w:rsidR="00887DF1" w:rsidRPr="003A5634">
        <w:rPr>
          <w:bCs/>
          <w:color w:val="auto"/>
          <w:sz w:val="28"/>
          <w:szCs w:val="28"/>
        </w:rPr>
        <w:t>(7 шт</w:t>
      </w:r>
      <w:r w:rsidR="003A5634" w:rsidRPr="003A5634">
        <w:rPr>
          <w:bCs/>
          <w:color w:val="auto"/>
          <w:sz w:val="28"/>
          <w:szCs w:val="28"/>
        </w:rPr>
        <w:t>.</w:t>
      </w:r>
      <w:r w:rsidR="00887DF1" w:rsidRPr="003A5634">
        <w:rPr>
          <w:bCs/>
          <w:color w:val="auto"/>
          <w:sz w:val="28"/>
          <w:szCs w:val="28"/>
        </w:rPr>
        <w:t xml:space="preserve">) </w:t>
      </w:r>
      <w:r w:rsidR="00A00B3D" w:rsidRPr="003A5634">
        <w:rPr>
          <w:bCs/>
          <w:color w:val="auto"/>
          <w:sz w:val="28"/>
          <w:szCs w:val="28"/>
        </w:rPr>
        <w:t>на металлические</w:t>
      </w:r>
      <w:r w:rsidR="0039707E" w:rsidRPr="003A5634">
        <w:rPr>
          <w:bCs/>
          <w:color w:val="auto"/>
          <w:sz w:val="28"/>
          <w:szCs w:val="28"/>
        </w:rPr>
        <w:t>,</w:t>
      </w:r>
      <w:r w:rsidR="006174E2" w:rsidRPr="003A5634">
        <w:rPr>
          <w:bCs/>
          <w:color w:val="auto"/>
          <w:sz w:val="28"/>
          <w:szCs w:val="28"/>
        </w:rPr>
        <w:t xml:space="preserve"> включающие монтаж на анкерных болт</w:t>
      </w:r>
      <w:r w:rsidR="003A5634" w:rsidRPr="003A5634">
        <w:rPr>
          <w:bCs/>
          <w:color w:val="auto"/>
          <w:sz w:val="28"/>
          <w:szCs w:val="28"/>
        </w:rPr>
        <w:t>ах</w:t>
      </w:r>
      <w:r w:rsidR="006174E2" w:rsidRPr="003A5634">
        <w:rPr>
          <w:bCs/>
          <w:color w:val="auto"/>
          <w:sz w:val="28"/>
          <w:szCs w:val="28"/>
        </w:rPr>
        <w:t xml:space="preserve"> в дверн</w:t>
      </w:r>
      <w:r w:rsidR="003A5634" w:rsidRPr="003A5634">
        <w:rPr>
          <w:bCs/>
          <w:color w:val="auto"/>
          <w:sz w:val="28"/>
          <w:szCs w:val="28"/>
        </w:rPr>
        <w:t>ы</w:t>
      </w:r>
      <w:r w:rsidR="006174E2" w:rsidRPr="003A5634">
        <w:rPr>
          <w:bCs/>
          <w:color w:val="auto"/>
          <w:sz w:val="28"/>
          <w:szCs w:val="28"/>
        </w:rPr>
        <w:t>е проемы новых дверных коробок, сборку и установку ст</w:t>
      </w:r>
      <w:r w:rsidR="003A5634" w:rsidRPr="003A5634">
        <w:rPr>
          <w:bCs/>
          <w:color w:val="auto"/>
          <w:sz w:val="28"/>
          <w:szCs w:val="28"/>
        </w:rPr>
        <w:t>андартных ручек и замков, а так</w:t>
      </w:r>
      <w:r w:rsidR="006174E2" w:rsidRPr="003A5634">
        <w:rPr>
          <w:bCs/>
          <w:color w:val="auto"/>
          <w:sz w:val="28"/>
          <w:szCs w:val="28"/>
        </w:rPr>
        <w:t xml:space="preserve">же заделку швов пеной </w:t>
      </w:r>
      <w:r w:rsidR="0051231A" w:rsidRPr="003A5634">
        <w:rPr>
          <w:bCs/>
          <w:color w:val="auto"/>
          <w:sz w:val="28"/>
          <w:szCs w:val="28"/>
        </w:rPr>
        <w:t xml:space="preserve">в </w:t>
      </w:r>
      <w:r w:rsidR="00A00B3D" w:rsidRPr="003A5634">
        <w:rPr>
          <w:bCs/>
          <w:color w:val="auto"/>
          <w:sz w:val="28"/>
          <w:szCs w:val="28"/>
        </w:rPr>
        <w:t>зданиях ГРС.</w:t>
      </w:r>
    </w:p>
    <w:p w:rsidR="00FB28D3" w:rsidRPr="003A5634" w:rsidRDefault="00A00B3D" w:rsidP="00FB28D3">
      <w:pPr>
        <w:pStyle w:val="Default"/>
        <w:numPr>
          <w:ilvl w:val="0"/>
          <w:numId w:val="11"/>
        </w:numPr>
        <w:tabs>
          <w:tab w:val="left" w:pos="-4395"/>
        </w:tabs>
        <w:ind w:left="0" w:firstLine="284"/>
        <w:jc w:val="both"/>
        <w:rPr>
          <w:bCs/>
          <w:sz w:val="28"/>
          <w:szCs w:val="28"/>
        </w:rPr>
      </w:pPr>
      <w:r w:rsidRPr="003A5634">
        <w:rPr>
          <w:bCs/>
          <w:color w:val="auto"/>
          <w:sz w:val="28"/>
          <w:szCs w:val="28"/>
        </w:rPr>
        <w:t xml:space="preserve">После замены дверных блоков </w:t>
      </w:r>
      <w:r w:rsidR="00B24E86" w:rsidRPr="003A5634">
        <w:rPr>
          <w:bCs/>
          <w:color w:val="auto"/>
          <w:sz w:val="28"/>
          <w:szCs w:val="28"/>
        </w:rPr>
        <w:t>отштукатурит</w:t>
      </w:r>
      <w:r w:rsidR="00FB28D3" w:rsidRPr="003A5634">
        <w:rPr>
          <w:bCs/>
          <w:color w:val="auto"/>
          <w:sz w:val="28"/>
          <w:szCs w:val="28"/>
        </w:rPr>
        <w:t>ь, восстановить дверные откосы</w:t>
      </w:r>
      <w:r w:rsidR="00887DF1" w:rsidRPr="003A5634">
        <w:rPr>
          <w:bCs/>
          <w:color w:val="auto"/>
          <w:sz w:val="28"/>
          <w:szCs w:val="28"/>
        </w:rPr>
        <w:t xml:space="preserve"> внутренние и внешние</w:t>
      </w:r>
      <w:r w:rsidR="00FB28D3" w:rsidRPr="003A5634">
        <w:rPr>
          <w:bCs/>
          <w:color w:val="auto"/>
          <w:sz w:val="28"/>
          <w:szCs w:val="28"/>
        </w:rPr>
        <w:t>.</w:t>
      </w:r>
    </w:p>
    <w:p w:rsidR="00A00B3D" w:rsidRPr="003A5634" w:rsidRDefault="00FB28D3" w:rsidP="00FB28D3">
      <w:pPr>
        <w:pStyle w:val="Default"/>
        <w:numPr>
          <w:ilvl w:val="0"/>
          <w:numId w:val="11"/>
        </w:numPr>
        <w:tabs>
          <w:tab w:val="left" w:pos="-4395"/>
        </w:tabs>
        <w:ind w:left="0" w:firstLine="284"/>
        <w:jc w:val="both"/>
        <w:rPr>
          <w:bCs/>
          <w:sz w:val="28"/>
          <w:szCs w:val="28"/>
        </w:rPr>
      </w:pPr>
      <w:r w:rsidRPr="003A5634">
        <w:rPr>
          <w:bCs/>
          <w:color w:val="auto"/>
          <w:sz w:val="28"/>
          <w:szCs w:val="28"/>
        </w:rPr>
        <w:t>Наружную поверхность стен закрыть сайдингом.</w:t>
      </w:r>
      <w:r w:rsidR="00A00B3D" w:rsidRPr="003A5634">
        <w:rPr>
          <w:bCs/>
          <w:color w:val="auto"/>
          <w:sz w:val="28"/>
          <w:szCs w:val="28"/>
        </w:rPr>
        <w:t xml:space="preserve"> </w:t>
      </w:r>
    </w:p>
    <w:p w:rsidR="003D1A85" w:rsidRPr="00A00B3D" w:rsidRDefault="00E54346" w:rsidP="003D1A85">
      <w:pPr>
        <w:pStyle w:val="Default"/>
        <w:numPr>
          <w:ilvl w:val="0"/>
          <w:numId w:val="11"/>
        </w:numPr>
        <w:tabs>
          <w:tab w:val="left" w:pos="-4395"/>
        </w:tabs>
        <w:ind w:left="0" w:firstLine="284"/>
        <w:jc w:val="both"/>
        <w:rPr>
          <w:bCs/>
          <w:sz w:val="28"/>
          <w:szCs w:val="28"/>
        </w:rPr>
      </w:pPr>
      <w:r w:rsidRPr="00A00B3D">
        <w:rPr>
          <w:color w:val="000000" w:themeColor="text1"/>
          <w:sz w:val="28"/>
          <w:szCs w:val="28"/>
        </w:rPr>
        <w:t xml:space="preserve"> </w:t>
      </w:r>
      <w:r w:rsidR="003D1A85" w:rsidRPr="00A00B3D">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3A5634" w:rsidRDefault="00DA2E04" w:rsidP="00DA2E04">
      <w:pPr>
        <w:pStyle w:val="a3"/>
        <w:numPr>
          <w:ilvl w:val="0"/>
          <w:numId w:val="11"/>
        </w:numPr>
        <w:spacing w:after="0" w:line="240" w:lineRule="auto"/>
        <w:ind w:left="0" w:firstLine="284"/>
        <w:rPr>
          <w:rFonts w:ascii="Times New Roman" w:hAnsi="Times New Roman"/>
          <w:bCs/>
          <w:sz w:val="28"/>
          <w:szCs w:val="28"/>
        </w:rPr>
      </w:pPr>
      <w:r w:rsidRPr="003A5634">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Приложение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276E9"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276E9">
        <w:rPr>
          <w:rFonts w:ascii="Times New Roman" w:hAnsi="Times New Roman"/>
          <w:b/>
          <w:bCs/>
          <w:color w:val="000000"/>
          <w:sz w:val="28"/>
          <w:szCs w:val="28"/>
        </w:rPr>
        <w:lastRenderedPageBreak/>
        <w:t xml:space="preserve">Технические требования </w:t>
      </w:r>
      <w:r w:rsidR="00E663CF" w:rsidRPr="00F276E9">
        <w:rPr>
          <w:rFonts w:ascii="Times New Roman" w:hAnsi="Times New Roman"/>
          <w:b/>
          <w:bCs/>
          <w:color w:val="000000"/>
          <w:sz w:val="28"/>
          <w:szCs w:val="28"/>
        </w:rPr>
        <w:t>к выполняемым работам и материалам</w:t>
      </w:r>
      <w:r w:rsidRPr="00F276E9">
        <w:rPr>
          <w:rFonts w:ascii="Times New Roman" w:hAnsi="Times New Roman"/>
          <w:b/>
          <w:bCs/>
          <w:color w:val="000000"/>
          <w:sz w:val="28"/>
          <w:szCs w:val="28"/>
        </w:rPr>
        <w:t xml:space="preserve">: </w:t>
      </w:r>
      <w:r w:rsidR="005D4E5E" w:rsidRPr="00F276E9">
        <w:rPr>
          <w:rFonts w:ascii="Times New Roman" w:hAnsi="Times New Roman"/>
          <w:b/>
          <w:bCs/>
          <w:color w:val="000000"/>
          <w:sz w:val="28"/>
          <w:szCs w:val="28"/>
        </w:rPr>
        <w:t xml:space="preserve">   </w:t>
      </w:r>
    </w:p>
    <w:p w:rsidR="005D4E5E" w:rsidRPr="00F276E9" w:rsidRDefault="00E621F6"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6E9">
        <w:rPr>
          <w:rFonts w:ascii="Times New Roman" w:hAnsi="Times New Roman"/>
          <w:bCs/>
          <w:color w:val="000000"/>
          <w:sz w:val="28"/>
          <w:szCs w:val="28"/>
        </w:rPr>
        <w:t xml:space="preserve">Все двери </w:t>
      </w:r>
      <w:r w:rsidR="002D4A3E" w:rsidRPr="00F276E9">
        <w:rPr>
          <w:rFonts w:ascii="Times New Roman" w:hAnsi="Times New Roman"/>
          <w:bCs/>
          <w:color w:val="000000"/>
          <w:sz w:val="28"/>
          <w:szCs w:val="28"/>
        </w:rPr>
        <w:t xml:space="preserve">должны </w:t>
      </w:r>
      <w:r w:rsidRPr="00F276E9">
        <w:rPr>
          <w:rFonts w:ascii="Times New Roman" w:hAnsi="Times New Roman"/>
          <w:bCs/>
          <w:color w:val="000000"/>
          <w:sz w:val="28"/>
          <w:szCs w:val="28"/>
        </w:rPr>
        <w:t>удовлетворят</w:t>
      </w:r>
      <w:r w:rsidR="002D4A3E" w:rsidRPr="00F276E9">
        <w:rPr>
          <w:rFonts w:ascii="Times New Roman" w:hAnsi="Times New Roman"/>
          <w:bCs/>
          <w:color w:val="000000"/>
          <w:sz w:val="28"/>
          <w:szCs w:val="28"/>
        </w:rPr>
        <w:t>ь</w:t>
      </w:r>
      <w:r w:rsidRPr="00F276E9">
        <w:rPr>
          <w:rFonts w:ascii="Times New Roman" w:hAnsi="Times New Roman"/>
          <w:bCs/>
          <w:color w:val="000000"/>
          <w:sz w:val="28"/>
          <w:szCs w:val="28"/>
        </w:rPr>
        <w:t xml:space="preserve"> требованиям ГОСТ 30247.0-94 и СНиП 21-01-97</w:t>
      </w:r>
      <w:r w:rsidR="002D4A3E" w:rsidRPr="00F276E9">
        <w:rPr>
          <w:rFonts w:ascii="Times New Roman" w:hAnsi="Times New Roman"/>
          <w:bCs/>
          <w:color w:val="000000"/>
          <w:sz w:val="28"/>
          <w:szCs w:val="28"/>
        </w:rPr>
        <w:t>,</w:t>
      </w:r>
      <w:r w:rsidRPr="00F276E9">
        <w:rPr>
          <w:rFonts w:ascii="Times New Roman" w:hAnsi="Times New Roman"/>
          <w:bCs/>
          <w:color w:val="000000"/>
          <w:sz w:val="28"/>
          <w:szCs w:val="28"/>
        </w:rPr>
        <w:t xml:space="preserve"> имет</w:t>
      </w:r>
      <w:r w:rsidR="002D4A3E" w:rsidRPr="00F276E9">
        <w:rPr>
          <w:rFonts w:ascii="Times New Roman" w:hAnsi="Times New Roman"/>
          <w:bCs/>
          <w:color w:val="000000"/>
          <w:sz w:val="28"/>
          <w:szCs w:val="28"/>
        </w:rPr>
        <w:t>ь</w:t>
      </w:r>
      <w:r w:rsidRPr="00F276E9">
        <w:rPr>
          <w:rFonts w:ascii="Times New Roman" w:hAnsi="Times New Roman"/>
          <w:bCs/>
          <w:color w:val="000000"/>
          <w:sz w:val="28"/>
          <w:szCs w:val="28"/>
        </w:rPr>
        <w:t xml:space="preserve"> сертификат пожарной безопасности и сертификат соответствия установленного на территории РФ образца.</w:t>
      </w:r>
    </w:p>
    <w:p w:rsidR="00EC5944" w:rsidRPr="00F276E9" w:rsidRDefault="00EC5944"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FF0000"/>
          <w:sz w:val="28"/>
          <w:szCs w:val="28"/>
        </w:rPr>
      </w:pPr>
      <w:r w:rsidRPr="00F276E9">
        <w:rPr>
          <w:rFonts w:ascii="Times New Roman" w:hAnsi="Times New Roman"/>
          <w:bCs/>
          <w:color w:val="000000"/>
          <w:sz w:val="28"/>
          <w:szCs w:val="28"/>
        </w:rPr>
        <w:t xml:space="preserve">Двери должны быть устойчивы к взлому и соответствовать одному из классов устойчивости, согласно табл.1 ГОСТ Р 51072-2005. </w:t>
      </w:r>
      <w:r w:rsidRPr="00F276E9">
        <w:rPr>
          <w:rFonts w:ascii="Times New Roman" w:hAnsi="Times New Roman"/>
          <w:bCs/>
          <w:sz w:val="28"/>
          <w:szCs w:val="28"/>
        </w:rPr>
        <w:t>Число замков, входящих в запирающее устройство, в зависимости от класса устойчивости, должно быть согласно табл.2 ГОСТ Р 51072-</w:t>
      </w:r>
      <w:r w:rsidR="00CA2C34" w:rsidRPr="00F276E9">
        <w:rPr>
          <w:rFonts w:ascii="Times New Roman" w:hAnsi="Times New Roman"/>
          <w:bCs/>
          <w:sz w:val="28"/>
          <w:szCs w:val="28"/>
        </w:rPr>
        <w:t>2005</w:t>
      </w:r>
      <w:r w:rsidR="00CA2C34" w:rsidRPr="00F276E9">
        <w:rPr>
          <w:rFonts w:ascii="Times New Roman" w:hAnsi="Times New Roman"/>
          <w:bCs/>
          <w:color w:val="FF0000"/>
          <w:sz w:val="28"/>
          <w:szCs w:val="28"/>
        </w:rPr>
        <w:t>.</w:t>
      </w:r>
    </w:p>
    <w:p w:rsidR="002D4A3E" w:rsidRPr="00F276E9" w:rsidRDefault="00387183"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Дверные блоки д</w:t>
      </w:r>
      <w:r w:rsidR="002D4A3E" w:rsidRPr="00F276E9">
        <w:rPr>
          <w:rFonts w:ascii="Times New Roman" w:hAnsi="Times New Roman"/>
          <w:bCs/>
          <w:sz w:val="28"/>
          <w:szCs w:val="28"/>
        </w:rPr>
        <w:t xml:space="preserve">олжны соответствовать требованиям </w:t>
      </w:r>
      <w:r w:rsidRPr="00F276E9">
        <w:rPr>
          <w:rFonts w:ascii="Times New Roman" w:hAnsi="Times New Roman"/>
          <w:bCs/>
          <w:sz w:val="28"/>
          <w:szCs w:val="28"/>
        </w:rPr>
        <w:t>ГОСТ 31173-2003</w:t>
      </w:r>
      <w:r w:rsidR="002D4A3E" w:rsidRPr="00F276E9">
        <w:rPr>
          <w:rFonts w:ascii="Times New Roman" w:hAnsi="Times New Roman"/>
          <w:bCs/>
          <w:sz w:val="28"/>
          <w:szCs w:val="28"/>
        </w:rPr>
        <w:t xml:space="preserve"> и изготавливаться по</w:t>
      </w:r>
      <w:r w:rsidRPr="00F276E9">
        <w:rPr>
          <w:rFonts w:ascii="Times New Roman" w:hAnsi="Times New Roman"/>
          <w:bCs/>
          <w:sz w:val="28"/>
          <w:szCs w:val="28"/>
        </w:rPr>
        <w:t xml:space="preserve"> </w:t>
      </w:r>
      <w:r w:rsidR="002D4A3E" w:rsidRPr="00F276E9">
        <w:rPr>
          <w:rFonts w:ascii="Times New Roman" w:hAnsi="Times New Roman"/>
          <w:bCs/>
          <w:sz w:val="28"/>
          <w:szCs w:val="28"/>
        </w:rPr>
        <w:t>конструкторской и технологической документации, утвержденной в установленном</w:t>
      </w:r>
      <w:r w:rsidRPr="00F276E9">
        <w:rPr>
          <w:rFonts w:ascii="Times New Roman" w:hAnsi="Times New Roman"/>
          <w:bCs/>
          <w:sz w:val="28"/>
          <w:szCs w:val="28"/>
        </w:rPr>
        <w:t xml:space="preserve"> </w:t>
      </w:r>
      <w:r w:rsidR="002D4A3E" w:rsidRPr="00F276E9">
        <w:rPr>
          <w:rFonts w:ascii="Times New Roman" w:hAnsi="Times New Roman"/>
          <w:bCs/>
          <w:sz w:val="28"/>
          <w:szCs w:val="28"/>
        </w:rPr>
        <w:t>порядке.</w:t>
      </w:r>
    </w:p>
    <w:p w:rsidR="00EC5944" w:rsidRPr="00F276E9" w:rsidRDefault="00EC5944"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Поверхности стальных элементов коробок и полотен не</w:t>
      </w:r>
      <w:r w:rsidR="00CA2C34" w:rsidRPr="00F276E9">
        <w:rPr>
          <w:rFonts w:ascii="Times New Roman" w:hAnsi="Times New Roman"/>
          <w:bCs/>
          <w:sz w:val="28"/>
          <w:szCs w:val="28"/>
        </w:rPr>
        <w:t xml:space="preserve"> </w:t>
      </w:r>
      <w:r w:rsidRPr="00F276E9">
        <w:rPr>
          <w:rFonts w:ascii="Times New Roman" w:hAnsi="Times New Roman"/>
          <w:bCs/>
          <w:sz w:val="28"/>
          <w:szCs w:val="28"/>
        </w:rPr>
        <w:t>должны иметь трещин, механических повреждений, раковин, искривлений, ржавчины. На лицевых поверхностях стальных элементов допускаются незначительные местные углубления, риски, волнистость глубиной до 0,5 мм, не снижающие функциональные свойства и качество изделий.</w:t>
      </w:r>
    </w:p>
    <w:p w:rsidR="0039707E" w:rsidRPr="00F276E9" w:rsidRDefault="00E621F6"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Дверные коробки</w:t>
      </w:r>
      <w:r w:rsidR="00DD7BEE" w:rsidRPr="00F276E9">
        <w:rPr>
          <w:rFonts w:ascii="Times New Roman" w:hAnsi="Times New Roman"/>
          <w:bCs/>
          <w:sz w:val="28"/>
          <w:szCs w:val="28"/>
        </w:rPr>
        <w:t xml:space="preserve"> стальные наружные должны быть </w:t>
      </w:r>
      <w:r w:rsidRPr="00F276E9">
        <w:rPr>
          <w:rFonts w:ascii="Times New Roman" w:hAnsi="Times New Roman"/>
          <w:bCs/>
          <w:sz w:val="28"/>
          <w:szCs w:val="28"/>
        </w:rPr>
        <w:t>выполн</w:t>
      </w:r>
      <w:r w:rsidR="00DD7BEE" w:rsidRPr="00F276E9">
        <w:rPr>
          <w:rFonts w:ascii="Times New Roman" w:hAnsi="Times New Roman"/>
          <w:bCs/>
          <w:sz w:val="28"/>
          <w:szCs w:val="28"/>
        </w:rPr>
        <w:t xml:space="preserve">ены </w:t>
      </w:r>
      <w:r w:rsidRPr="00F276E9">
        <w:rPr>
          <w:rFonts w:ascii="Times New Roman" w:hAnsi="Times New Roman"/>
          <w:bCs/>
          <w:sz w:val="28"/>
          <w:szCs w:val="28"/>
        </w:rPr>
        <w:t xml:space="preserve">из гнутого или прямоугольного профиля, </w:t>
      </w:r>
      <w:r w:rsidR="002D4A3E" w:rsidRPr="00F276E9">
        <w:rPr>
          <w:rFonts w:ascii="Times New Roman" w:hAnsi="Times New Roman"/>
          <w:bCs/>
          <w:sz w:val="28"/>
          <w:szCs w:val="28"/>
        </w:rPr>
        <w:t xml:space="preserve">высотой – не менее 2300 мм, шириной – не менее 900 мм., </w:t>
      </w:r>
      <w:r w:rsidR="00C16D2B" w:rsidRPr="00F276E9">
        <w:rPr>
          <w:rFonts w:ascii="Times New Roman" w:hAnsi="Times New Roman"/>
          <w:bCs/>
          <w:sz w:val="28"/>
          <w:szCs w:val="28"/>
        </w:rPr>
        <w:t xml:space="preserve">Габаритные размеры должны </w:t>
      </w:r>
      <w:r w:rsidR="00EC5944" w:rsidRPr="00F276E9">
        <w:rPr>
          <w:rFonts w:ascii="Times New Roman" w:hAnsi="Times New Roman"/>
          <w:bCs/>
          <w:sz w:val="28"/>
          <w:szCs w:val="28"/>
        </w:rPr>
        <w:t>соответствовать в установленной проектной и технической документации</w:t>
      </w:r>
      <w:r w:rsidRPr="00F276E9">
        <w:rPr>
          <w:rFonts w:ascii="Times New Roman" w:hAnsi="Times New Roman"/>
          <w:bCs/>
          <w:sz w:val="28"/>
          <w:szCs w:val="28"/>
        </w:rPr>
        <w:t>.</w:t>
      </w:r>
      <w:r w:rsidR="00EC5944" w:rsidRPr="00F276E9">
        <w:rPr>
          <w:rFonts w:ascii="Times New Roman" w:hAnsi="Times New Roman"/>
          <w:bCs/>
          <w:sz w:val="28"/>
          <w:szCs w:val="28"/>
        </w:rPr>
        <w:t xml:space="preserve"> Предельные отклонения номинальных размеров элементов изделий, зазоров под наплавом, размеров расположения дверных приборов и петель не должны превышать значений, установленных в таблице №3 п.п 5.2.3 ГОСТ 31173-2003.</w:t>
      </w:r>
    </w:p>
    <w:p w:rsidR="00DD7BEE" w:rsidRPr="00F276E9" w:rsidRDefault="00DD7BEE"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По основным механическим характеристикам дверные блоки, заменяемые на зданиях ГРС, по классу прочности должны быть не менее М2, исходя из значений</w:t>
      </w:r>
      <w:r w:rsidR="002D4A3E" w:rsidRPr="00F276E9">
        <w:rPr>
          <w:rFonts w:ascii="Times New Roman" w:hAnsi="Times New Roman"/>
          <w:bCs/>
          <w:sz w:val="28"/>
          <w:szCs w:val="28"/>
        </w:rPr>
        <w:t xml:space="preserve"> табл. №2 п.4.3 ГОСТ 31173-2003, усиленного исполнения, оснащенные замками III – IV классов по ГОСТ 5089, усиленными петлями, блокировочными противосъемными устройствами, многоригельными замками с запиранием по периметру.</w:t>
      </w:r>
    </w:p>
    <w:p w:rsidR="00C16D2B" w:rsidRPr="00F276E9" w:rsidRDefault="00C16D2B"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Изделия должны быть безопасными в эксплуатации, рассчитаны на эксплуатационные нагрузки в соответствии с действующими строительными нормами.</w:t>
      </w:r>
      <w:r w:rsidR="00EC5944" w:rsidRPr="00F276E9">
        <w:rPr>
          <w:rFonts w:ascii="Times New Roman" w:hAnsi="Times New Roman"/>
          <w:bCs/>
          <w:sz w:val="28"/>
          <w:szCs w:val="28"/>
        </w:rPr>
        <w:t xml:space="preserve"> Эксплуатационные показатели дверных блоков должны соответствовать таблице №4 п.п 5.3.1 ГОСТ 31173-2003. </w:t>
      </w:r>
    </w:p>
    <w:p w:rsidR="00E53D46" w:rsidRPr="00F276E9" w:rsidRDefault="00E53D46"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После демонтажа старой двери необходимо подготовить проем, чтобы зазор между стеной и коробкой не превышал двух сантиметров.</w:t>
      </w:r>
    </w:p>
    <w:p w:rsidR="00362622" w:rsidRPr="00F276E9" w:rsidRDefault="00362622"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При монтаже рекомендуется руководствоваться требованиями, согласно Приложения «Е» ГОСТ 31173-2003.</w:t>
      </w:r>
    </w:p>
    <w:p w:rsidR="00E621F6" w:rsidRPr="00F276E9" w:rsidRDefault="00E621F6"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крепежные анкеры должны иметь диаметр не меньше десяти миллиметров, а расстояние между ними – не менее 0,7 м. Для заполнени</w:t>
      </w:r>
      <w:r w:rsidR="00193479" w:rsidRPr="00F276E9">
        <w:rPr>
          <w:rFonts w:ascii="Times New Roman" w:hAnsi="Times New Roman"/>
          <w:bCs/>
          <w:sz w:val="28"/>
          <w:szCs w:val="28"/>
        </w:rPr>
        <w:t xml:space="preserve">я зазоров при монтаже использовать </w:t>
      </w:r>
      <w:r w:rsidRPr="00F276E9">
        <w:rPr>
          <w:rFonts w:ascii="Times New Roman" w:hAnsi="Times New Roman"/>
          <w:bCs/>
          <w:sz w:val="28"/>
          <w:szCs w:val="28"/>
        </w:rPr>
        <w:t>монтажную пену;</w:t>
      </w:r>
    </w:p>
    <w:p w:rsidR="00193479" w:rsidRPr="00F276E9" w:rsidRDefault="00C16D2B"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 xml:space="preserve">Полимерные и синтетические материалы, применяемые для заполнения и отделки дверных полотен, должны иметь заключения о санитарной безопасности, предусмотренные действующим законодательством и оформленные в установленном порядке. </w:t>
      </w:r>
    </w:p>
    <w:p w:rsidR="00193479" w:rsidRPr="00F276E9" w:rsidRDefault="00350F3C" w:rsidP="006034AE">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Облицовочный материал, выполненный из сайдинга, должен быть изготовлен из оцинкованного листа толщиной от 0,4 до 0,9 мм с полимерным покрытием белого цвета</w:t>
      </w:r>
      <w:r w:rsidR="00E14ABB" w:rsidRPr="00F276E9">
        <w:rPr>
          <w:rFonts w:ascii="Times New Roman" w:hAnsi="Times New Roman"/>
          <w:bCs/>
          <w:sz w:val="28"/>
          <w:szCs w:val="28"/>
        </w:rPr>
        <w:t>.</w:t>
      </w:r>
    </w:p>
    <w:p w:rsidR="00350F3C" w:rsidRPr="00F276E9" w:rsidRDefault="00350F3C" w:rsidP="006034AE">
      <w:pPr>
        <w:pStyle w:val="a3"/>
        <w:numPr>
          <w:ilvl w:val="0"/>
          <w:numId w:val="43"/>
        </w:numPr>
        <w:tabs>
          <w:tab w:val="left" w:pos="993"/>
        </w:tabs>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Безопасность монтажных работ на высоте должна обеспечиваться согласно правилам ПОТ Р М-012-2000</w:t>
      </w:r>
    </w:p>
    <w:p w:rsidR="00362622" w:rsidRPr="00F276E9" w:rsidRDefault="00362622" w:rsidP="006034AE">
      <w:pPr>
        <w:pStyle w:val="a3"/>
        <w:numPr>
          <w:ilvl w:val="0"/>
          <w:numId w:val="43"/>
        </w:numPr>
        <w:tabs>
          <w:tab w:val="left" w:pos="993"/>
        </w:tabs>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lastRenderedPageBreak/>
        <w:t>Перед монтажом фасадных панелей необходимо специальными кронштейнами провести выравнивание с последующей укладкой утеплителя. В местах примыкания кронштейнов к стене под них установить паронитовую прокладку. Кронштейны закрепить анкерами.</w:t>
      </w:r>
    </w:p>
    <w:p w:rsidR="00362622" w:rsidRPr="00F276E9" w:rsidRDefault="00362622" w:rsidP="006034AE">
      <w:pPr>
        <w:pStyle w:val="a3"/>
        <w:numPr>
          <w:ilvl w:val="0"/>
          <w:numId w:val="43"/>
        </w:numPr>
        <w:tabs>
          <w:tab w:val="left" w:pos="993"/>
        </w:tabs>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Плиты утеплителя устанавливать плотно друг к другу для предотвращения пустот в швах. Крепление плит к основанию произвести с помощью пластмассовых дюбель-анкеров.</w:t>
      </w:r>
    </w:p>
    <w:p w:rsidR="00362622" w:rsidRPr="00F276E9" w:rsidRDefault="00362622" w:rsidP="006034AE">
      <w:pPr>
        <w:pStyle w:val="a3"/>
        <w:numPr>
          <w:ilvl w:val="0"/>
          <w:numId w:val="43"/>
        </w:numPr>
        <w:tabs>
          <w:tab w:val="left" w:pos="993"/>
        </w:tabs>
        <w:spacing w:after="0" w:line="240" w:lineRule="auto"/>
        <w:ind w:left="0" w:firstLine="357"/>
        <w:jc w:val="both"/>
        <w:rPr>
          <w:rFonts w:ascii="Times New Roman" w:hAnsi="Times New Roman"/>
          <w:bCs/>
          <w:sz w:val="28"/>
          <w:szCs w:val="28"/>
        </w:rPr>
      </w:pPr>
      <w:r w:rsidRPr="00F276E9">
        <w:rPr>
          <w:rFonts w:ascii="Times New Roman" w:hAnsi="Times New Roman"/>
          <w:bCs/>
          <w:sz w:val="28"/>
          <w:szCs w:val="28"/>
        </w:rPr>
        <w:t>Крепеж металлических фасадных панелей производить самонарезающими винтами к кронштейнам снизу вверх. После монтажа панелей, с помощью доборных элементов закрыть зазоры в углах и в местах примыкания кровли, провести облицовку дверных проемов.</w:t>
      </w:r>
    </w:p>
    <w:p w:rsidR="00E14ABB" w:rsidRPr="00E14ABB" w:rsidRDefault="00E14ABB" w:rsidP="00E14ABB">
      <w:pPr>
        <w:tabs>
          <w:tab w:val="left" w:pos="993"/>
        </w:tabs>
        <w:spacing w:after="0" w:line="240" w:lineRule="auto"/>
        <w:ind w:left="357"/>
        <w:jc w:val="both"/>
        <w:rPr>
          <w:rFonts w:ascii="Times New Roman" w:hAnsi="Times New Roman"/>
          <w:bCs/>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EC52FD" w:rsidRPr="00F276E9" w:rsidRDefault="00EC52FD" w:rsidP="006034AE">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276E9">
        <w:rPr>
          <w:rFonts w:ascii="Times New Roman" w:hAnsi="Times New Roman"/>
          <w:b/>
          <w:sz w:val="28"/>
          <w:szCs w:val="26"/>
        </w:rPr>
        <w:t xml:space="preserve">Требования к выполнению работ </w:t>
      </w:r>
      <w:r w:rsidR="00D50AA0" w:rsidRPr="00F276E9">
        <w:rPr>
          <w:rFonts w:ascii="Times New Roman" w:hAnsi="Times New Roman"/>
          <w:b/>
          <w:sz w:val="28"/>
          <w:szCs w:val="26"/>
        </w:rPr>
        <w:t xml:space="preserve">по </w:t>
      </w:r>
      <w:r w:rsidR="006034AE" w:rsidRPr="00F276E9">
        <w:rPr>
          <w:rFonts w:ascii="Times New Roman" w:hAnsi="Times New Roman"/>
          <w:b/>
          <w:sz w:val="28"/>
          <w:szCs w:val="26"/>
        </w:rPr>
        <w:t>замене деревянных дверей на металлические с восстановлением сайдинга</w:t>
      </w:r>
      <w:r w:rsidR="00D5142E" w:rsidRPr="00F276E9">
        <w:rPr>
          <w:rFonts w:ascii="Times New Roman" w:hAnsi="Times New Roman"/>
          <w:b/>
          <w:sz w:val="28"/>
          <w:szCs w:val="26"/>
        </w:rPr>
        <w:t xml:space="preserve"> </w:t>
      </w:r>
      <w:r w:rsidR="005A2000" w:rsidRPr="00F276E9">
        <w:rPr>
          <w:rFonts w:ascii="Times New Roman" w:hAnsi="Times New Roman"/>
          <w:b/>
          <w:sz w:val="28"/>
          <w:szCs w:val="26"/>
        </w:rPr>
        <w:t>установлены следующими нормативными правилами</w:t>
      </w:r>
      <w:r w:rsidRPr="00F276E9">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F276E9"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w:t>
      </w:r>
      <w:r w:rsidRPr="00F276E9">
        <w:rPr>
          <w:rFonts w:ascii="Times New Roman" w:hAnsi="Times New Roman"/>
          <w:sz w:val="28"/>
          <w:szCs w:val="28"/>
        </w:rPr>
        <w:t xml:space="preserve">магистральных газопроводов  </w:t>
      </w:r>
    </w:p>
    <w:p w:rsidR="00C47D1E" w:rsidRPr="00F276E9" w:rsidRDefault="006034AE" w:rsidP="00C47D1E">
      <w:pPr>
        <w:pStyle w:val="a3"/>
        <w:tabs>
          <w:tab w:val="left" w:pos="993"/>
        </w:tabs>
        <w:spacing w:after="0" w:line="240" w:lineRule="auto"/>
        <w:ind w:left="0"/>
        <w:jc w:val="both"/>
        <w:rPr>
          <w:rFonts w:ascii="Times New Roman" w:hAnsi="Times New Roman"/>
          <w:bCs/>
          <w:color w:val="000000"/>
          <w:sz w:val="28"/>
          <w:szCs w:val="28"/>
        </w:rPr>
      </w:pPr>
      <w:r w:rsidRPr="00F276E9">
        <w:rPr>
          <w:rFonts w:ascii="Times New Roman" w:hAnsi="Times New Roman"/>
          <w:bCs/>
          <w:color w:val="000000"/>
          <w:sz w:val="28"/>
          <w:szCs w:val="28"/>
        </w:rPr>
        <w:t>ГОСТ 30247.0-94 Конструкции строительные. Методы испытаний на огнестойкость. Общие требования.</w:t>
      </w:r>
    </w:p>
    <w:p w:rsidR="006034AE" w:rsidRPr="00F276E9" w:rsidRDefault="006034AE" w:rsidP="00C47D1E">
      <w:pPr>
        <w:pStyle w:val="a3"/>
        <w:tabs>
          <w:tab w:val="left" w:pos="993"/>
        </w:tabs>
        <w:spacing w:after="0" w:line="240" w:lineRule="auto"/>
        <w:ind w:left="0"/>
        <w:jc w:val="both"/>
        <w:rPr>
          <w:rFonts w:ascii="Times New Roman" w:hAnsi="Times New Roman"/>
          <w:bCs/>
          <w:color w:val="000000"/>
          <w:sz w:val="28"/>
          <w:szCs w:val="28"/>
        </w:rPr>
      </w:pPr>
      <w:r w:rsidRPr="00F276E9">
        <w:rPr>
          <w:rFonts w:ascii="Times New Roman" w:hAnsi="Times New Roman"/>
          <w:bCs/>
          <w:color w:val="000000"/>
          <w:sz w:val="28"/>
          <w:szCs w:val="28"/>
        </w:rPr>
        <w:t>СНиП 21-01-97 Пожарная безопасность зданий и сооружений.</w:t>
      </w:r>
    </w:p>
    <w:p w:rsidR="006034AE" w:rsidRPr="00F276E9" w:rsidRDefault="006034AE" w:rsidP="00C47D1E">
      <w:pPr>
        <w:pStyle w:val="a3"/>
        <w:tabs>
          <w:tab w:val="left" w:pos="993"/>
        </w:tabs>
        <w:spacing w:after="0" w:line="240" w:lineRule="auto"/>
        <w:ind w:left="0"/>
        <w:jc w:val="both"/>
        <w:rPr>
          <w:rFonts w:ascii="Times New Roman" w:hAnsi="Times New Roman"/>
          <w:bCs/>
          <w:color w:val="000000"/>
          <w:sz w:val="28"/>
          <w:szCs w:val="28"/>
        </w:rPr>
      </w:pPr>
      <w:r w:rsidRPr="00F276E9">
        <w:rPr>
          <w:rFonts w:ascii="Times New Roman" w:hAnsi="Times New Roman"/>
          <w:bCs/>
          <w:color w:val="000000"/>
          <w:sz w:val="28"/>
          <w:szCs w:val="28"/>
        </w:rPr>
        <w:t>ГОСТ Р 51072-2005</w:t>
      </w:r>
      <w:r w:rsidRPr="00F276E9">
        <w:t xml:space="preserve"> </w:t>
      </w:r>
      <w:r w:rsidRPr="00F276E9">
        <w:rPr>
          <w:rFonts w:ascii="Times New Roman" w:hAnsi="Times New Roman"/>
          <w:bCs/>
          <w:color w:val="000000"/>
          <w:sz w:val="28"/>
          <w:szCs w:val="28"/>
        </w:rPr>
        <w:t>Двери защитные. Общие технические требования и методы испытаний на устойчивость к взлому, пулестойкость и огнестойкость.</w:t>
      </w:r>
    </w:p>
    <w:p w:rsidR="006034AE" w:rsidRPr="00F276E9" w:rsidRDefault="006034AE" w:rsidP="00C47D1E">
      <w:pPr>
        <w:pStyle w:val="a3"/>
        <w:tabs>
          <w:tab w:val="left" w:pos="993"/>
        </w:tabs>
        <w:spacing w:after="0" w:line="240" w:lineRule="auto"/>
        <w:ind w:left="0"/>
        <w:jc w:val="both"/>
        <w:rPr>
          <w:rFonts w:ascii="Times New Roman" w:hAnsi="Times New Roman"/>
          <w:sz w:val="28"/>
          <w:szCs w:val="28"/>
        </w:rPr>
      </w:pPr>
      <w:r w:rsidRPr="00F276E9">
        <w:rPr>
          <w:rFonts w:ascii="Times New Roman" w:hAnsi="Times New Roman"/>
          <w:sz w:val="28"/>
          <w:szCs w:val="28"/>
        </w:rPr>
        <w:t>ГОСТ 31173-2003 «Блоки дверные стальные. Технические условия»</w:t>
      </w:r>
    </w:p>
    <w:p w:rsidR="006034AE" w:rsidRPr="00F276E9" w:rsidRDefault="006034AE" w:rsidP="00C47D1E">
      <w:pPr>
        <w:pStyle w:val="a3"/>
        <w:tabs>
          <w:tab w:val="left" w:pos="993"/>
        </w:tabs>
        <w:spacing w:after="0" w:line="240" w:lineRule="auto"/>
        <w:ind w:left="0"/>
        <w:jc w:val="both"/>
        <w:rPr>
          <w:rFonts w:ascii="Times New Roman" w:hAnsi="Times New Roman"/>
          <w:sz w:val="28"/>
          <w:szCs w:val="28"/>
        </w:rPr>
      </w:pPr>
      <w:r w:rsidRPr="00F276E9">
        <w:rPr>
          <w:rFonts w:ascii="Times New Roman" w:hAnsi="Times New Roman"/>
          <w:sz w:val="28"/>
          <w:szCs w:val="28"/>
        </w:rPr>
        <w:t>ГОСТ 5089-2011 Замки, защелки, механизмы цилиндровые. Технические условия.</w:t>
      </w:r>
    </w:p>
    <w:p w:rsidR="00B120EB" w:rsidRPr="005950DF" w:rsidRDefault="00B120EB" w:rsidP="00C47D1E">
      <w:pPr>
        <w:pStyle w:val="a3"/>
        <w:tabs>
          <w:tab w:val="left" w:pos="993"/>
        </w:tabs>
        <w:spacing w:after="0" w:line="240" w:lineRule="auto"/>
        <w:ind w:left="0"/>
        <w:jc w:val="both"/>
        <w:rPr>
          <w:rFonts w:ascii="Times New Roman" w:hAnsi="Times New Roman"/>
          <w:sz w:val="28"/>
          <w:szCs w:val="28"/>
        </w:rPr>
      </w:pPr>
      <w:r w:rsidRPr="00F276E9">
        <w:rPr>
          <w:rFonts w:ascii="Times New Roman" w:hAnsi="Times New Roman"/>
          <w:sz w:val="28"/>
          <w:szCs w:val="28"/>
        </w:rPr>
        <w:t>ПОТ РМ-012-2000 Межотраслевые правила по охране труда при работе на высоте.</w:t>
      </w:r>
    </w:p>
    <w:p w:rsidR="00E16289" w:rsidRDefault="002E267D" w:rsidP="00BB3A2C">
      <w:pPr>
        <w:pStyle w:val="a3"/>
        <w:spacing w:after="0" w:line="240" w:lineRule="auto"/>
        <w:ind w:left="0"/>
        <w:jc w:val="both"/>
        <w:rPr>
          <w:b/>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bookmarkStart w:id="0" w:name="_GoBack"/>
      <w:bookmarkEnd w:id="0"/>
      <w:r w:rsidR="00E16289">
        <w:rPr>
          <w:b/>
        </w:rPr>
        <w:br w:type="page"/>
      </w:r>
    </w:p>
    <w:p w:rsidR="00E16289" w:rsidRPr="00F276E9" w:rsidRDefault="00E16289" w:rsidP="00E16289">
      <w:pPr>
        <w:pStyle w:val="a3"/>
        <w:tabs>
          <w:tab w:val="left" w:pos="993"/>
        </w:tabs>
        <w:spacing w:after="0" w:line="240" w:lineRule="auto"/>
        <w:ind w:left="0"/>
        <w:jc w:val="right"/>
        <w:rPr>
          <w:rFonts w:ascii="Times New Roman" w:hAnsi="Times New Roman"/>
          <w:bCs/>
          <w:sz w:val="28"/>
          <w:szCs w:val="28"/>
        </w:rPr>
      </w:pPr>
      <w:r w:rsidRPr="00F276E9">
        <w:rPr>
          <w:rFonts w:ascii="Times New Roman" w:hAnsi="Times New Roman"/>
          <w:bCs/>
          <w:sz w:val="28"/>
          <w:szCs w:val="28"/>
        </w:rPr>
        <w:lastRenderedPageBreak/>
        <w:t>Приложение №1</w:t>
      </w:r>
    </w:p>
    <w:p w:rsidR="00B044CF" w:rsidRPr="00F276E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F276E9" w:rsidRDefault="00E16289" w:rsidP="00E16289">
      <w:pPr>
        <w:pStyle w:val="a3"/>
        <w:spacing w:after="0" w:line="240" w:lineRule="auto"/>
        <w:ind w:left="709"/>
        <w:jc w:val="center"/>
        <w:rPr>
          <w:rFonts w:ascii="Times New Roman" w:hAnsi="Times New Roman"/>
          <w:b/>
          <w:bCs/>
          <w:sz w:val="28"/>
          <w:szCs w:val="28"/>
        </w:rPr>
      </w:pPr>
      <w:r w:rsidRPr="00F276E9">
        <w:rPr>
          <w:rFonts w:ascii="Times New Roman" w:hAnsi="Times New Roman"/>
          <w:b/>
          <w:bCs/>
          <w:sz w:val="28"/>
          <w:szCs w:val="28"/>
        </w:rPr>
        <w:t>Ведомость объемов работ</w:t>
      </w:r>
    </w:p>
    <w:p w:rsidR="00F17E28" w:rsidRPr="00F276E9"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69"/>
        <w:gridCol w:w="5617"/>
        <w:gridCol w:w="3136"/>
        <w:gridCol w:w="1282"/>
      </w:tblGrid>
      <w:tr w:rsidR="00377ABD" w:rsidRPr="00F276E9" w:rsidTr="00377ABD">
        <w:trPr>
          <w:trHeight w:val="22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Наименование</w:t>
            </w:r>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Ед. изм.</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Кол.</w:t>
            </w:r>
          </w:p>
        </w:tc>
      </w:tr>
      <w:tr w:rsidR="00377ABD" w:rsidRPr="00F276E9" w:rsidTr="00377ABD">
        <w:trPr>
          <w:trHeight w:val="225"/>
        </w:trPr>
        <w:tc>
          <w:tcPr>
            <w:tcW w:w="312" w:type="pct"/>
            <w:tcBorders>
              <w:top w:val="nil"/>
              <w:left w:val="single" w:sz="4" w:space="0" w:color="auto"/>
              <w:bottom w:val="nil"/>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w:t>
            </w:r>
          </w:p>
        </w:tc>
        <w:tc>
          <w:tcPr>
            <w:tcW w:w="2623" w:type="pct"/>
            <w:tcBorders>
              <w:top w:val="nil"/>
              <w:left w:val="nil"/>
              <w:bottom w:val="nil"/>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2</w:t>
            </w:r>
          </w:p>
        </w:tc>
        <w:tc>
          <w:tcPr>
            <w:tcW w:w="1465" w:type="pct"/>
            <w:tcBorders>
              <w:top w:val="nil"/>
              <w:left w:val="nil"/>
              <w:bottom w:val="nil"/>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3</w:t>
            </w:r>
          </w:p>
        </w:tc>
        <w:tc>
          <w:tcPr>
            <w:tcW w:w="599" w:type="pct"/>
            <w:tcBorders>
              <w:top w:val="nil"/>
              <w:left w:val="nil"/>
              <w:bottom w:val="nil"/>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4</w:t>
            </w:r>
          </w:p>
        </w:tc>
      </w:tr>
      <w:tr w:rsidR="00377ABD" w:rsidRPr="00F276E9" w:rsidTr="00377ABD">
        <w:trPr>
          <w:trHeight w:val="45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Демонтаж блоков в дверных проемах</w:t>
            </w:r>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м2 проемов</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0,24</w:t>
            </w:r>
          </w:p>
        </w:tc>
      </w:tr>
      <w:tr w:rsidR="00377ABD" w:rsidRPr="00F276E9" w:rsidTr="00377ABD">
        <w:trPr>
          <w:trHeight w:val="49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2</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Установка металлических дверных блоков в готовые проемы</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 м2 проема</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24</w:t>
            </w:r>
          </w:p>
        </w:tc>
      </w:tr>
      <w:tr w:rsidR="00377ABD" w:rsidRPr="00F276E9" w:rsidTr="00377ABD">
        <w:trPr>
          <w:trHeight w:val="120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3</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Ремонт штукатурки откосов по камню и бетону цементно-известковым раствором: прямолинейных</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м2 отремонтированной поверхности</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0,18</w:t>
            </w:r>
          </w:p>
        </w:tc>
      </w:tr>
      <w:tr w:rsidR="00377ABD" w:rsidRPr="00F276E9" w:rsidTr="00377ABD">
        <w:trPr>
          <w:trHeight w:val="96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4</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Демонтаж облицовки</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м2 поверхности облицовки</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3,75</w:t>
            </w:r>
          </w:p>
        </w:tc>
      </w:tr>
      <w:tr w:rsidR="00377ABD" w:rsidRPr="00F276E9" w:rsidTr="00377ABD">
        <w:trPr>
          <w:trHeight w:val="85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5</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Наружная облицовка поверхности стен сайдингом</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м2 поверхности облицовки</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3,75</w:t>
            </w:r>
          </w:p>
        </w:tc>
      </w:tr>
      <w:tr w:rsidR="00377ABD" w:rsidRPr="00F276E9" w:rsidTr="00377ABD">
        <w:trPr>
          <w:trHeight w:val="40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6</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Очистка от строительного мусора</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т мусора</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0,0865</w:t>
            </w:r>
          </w:p>
        </w:tc>
      </w:tr>
      <w:tr w:rsidR="00377ABD" w:rsidRPr="00F276E9" w:rsidTr="00377ABD">
        <w:trPr>
          <w:trHeight w:val="36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7</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Затаривание строительного мусора в мешки</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 т</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8,65</w:t>
            </w:r>
          </w:p>
        </w:tc>
      </w:tr>
      <w:tr w:rsidR="00377ABD" w:rsidRPr="00F276E9" w:rsidTr="00377ABD">
        <w:trPr>
          <w:trHeight w:val="4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8</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Погрузка вручную с выгрузкой</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100 м3 грунта</w:t>
            </w:r>
          </w:p>
        </w:tc>
        <w:tc>
          <w:tcPr>
            <w:tcW w:w="599"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0,0865</w:t>
            </w:r>
          </w:p>
        </w:tc>
      </w:tr>
      <w:tr w:rsidR="00377ABD" w:rsidRPr="00377ABD" w:rsidTr="00377ABD">
        <w:trPr>
          <w:trHeight w:val="4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9</w:t>
            </w:r>
          </w:p>
        </w:tc>
        <w:tc>
          <w:tcPr>
            <w:tcW w:w="2623"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rPr>
                <w:rFonts w:ascii="Times New Roman" w:hAnsi="Times New Roman"/>
                <w:sz w:val="28"/>
                <w:szCs w:val="28"/>
              </w:rPr>
            </w:pPr>
            <w:r w:rsidRPr="00F276E9">
              <w:rPr>
                <w:rFonts w:ascii="Times New Roman" w:hAnsi="Times New Roman"/>
                <w:sz w:val="28"/>
                <w:szCs w:val="28"/>
              </w:rPr>
              <w:t>Перевозка грузов</w:t>
            </w:r>
          </w:p>
        </w:tc>
        <w:tc>
          <w:tcPr>
            <w:tcW w:w="1465" w:type="pct"/>
            <w:tcBorders>
              <w:top w:val="nil"/>
              <w:left w:val="nil"/>
              <w:bottom w:val="single" w:sz="4" w:space="0" w:color="auto"/>
              <w:right w:val="single" w:sz="4" w:space="0" w:color="auto"/>
            </w:tcBorders>
            <w:shd w:val="clear" w:color="auto" w:fill="auto"/>
            <w:vAlign w:val="center"/>
            <w:hideMark/>
          </w:tcPr>
          <w:p w:rsidR="00377ABD" w:rsidRPr="00F276E9"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1 т груза</w:t>
            </w:r>
          </w:p>
        </w:tc>
        <w:tc>
          <w:tcPr>
            <w:tcW w:w="599" w:type="pct"/>
            <w:tcBorders>
              <w:top w:val="nil"/>
              <w:left w:val="nil"/>
              <w:bottom w:val="single" w:sz="4" w:space="0" w:color="auto"/>
              <w:right w:val="single" w:sz="4" w:space="0" w:color="auto"/>
            </w:tcBorders>
            <w:shd w:val="clear" w:color="auto" w:fill="auto"/>
            <w:vAlign w:val="center"/>
            <w:hideMark/>
          </w:tcPr>
          <w:p w:rsidR="00377ABD" w:rsidRPr="00377ABD" w:rsidRDefault="00377ABD" w:rsidP="00377ABD">
            <w:pPr>
              <w:spacing w:after="0" w:line="240" w:lineRule="auto"/>
              <w:jc w:val="center"/>
              <w:rPr>
                <w:rFonts w:ascii="Times New Roman" w:hAnsi="Times New Roman"/>
                <w:sz w:val="28"/>
                <w:szCs w:val="28"/>
              </w:rPr>
            </w:pPr>
            <w:r w:rsidRPr="00F276E9">
              <w:rPr>
                <w:rFonts w:ascii="Times New Roman" w:hAnsi="Times New Roman"/>
                <w:sz w:val="28"/>
                <w:szCs w:val="28"/>
              </w:rPr>
              <w:t>8,65</w:t>
            </w:r>
          </w:p>
        </w:tc>
      </w:tr>
    </w:tbl>
    <w:p w:rsidR="00377ABD" w:rsidRDefault="00377ABD" w:rsidP="00E16289">
      <w:pPr>
        <w:pStyle w:val="a3"/>
        <w:spacing w:after="0" w:line="240" w:lineRule="auto"/>
        <w:ind w:left="709"/>
        <w:jc w:val="center"/>
        <w:rPr>
          <w:rFonts w:ascii="Times New Roman" w:hAnsi="Times New Roman"/>
          <w:b/>
          <w:bCs/>
          <w:sz w:val="28"/>
          <w:szCs w:val="28"/>
        </w:rPr>
      </w:pPr>
    </w:p>
    <w:p w:rsidR="00377ABD" w:rsidRDefault="00377ABD" w:rsidP="00E16289">
      <w:pPr>
        <w:pStyle w:val="a3"/>
        <w:spacing w:after="0" w:line="240" w:lineRule="auto"/>
        <w:ind w:left="709"/>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15" w:rsidRDefault="00B95A15" w:rsidP="00FF37E6">
      <w:pPr>
        <w:spacing w:after="0" w:line="240" w:lineRule="auto"/>
      </w:pPr>
      <w:r>
        <w:separator/>
      </w:r>
    </w:p>
  </w:endnote>
  <w:endnote w:type="continuationSeparator" w:id="0">
    <w:p w:rsidR="00B95A15" w:rsidRDefault="00B95A1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15" w:rsidRDefault="00B95A15" w:rsidP="00FF37E6">
      <w:pPr>
        <w:spacing w:after="0" w:line="240" w:lineRule="auto"/>
      </w:pPr>
      <w:r>
        <w:separator/>
      </w:r>
    </w:p>
  </w:footnote>
  <w:footnote w:type="continuationSeparator" w:id="0">
    <w:p w:rsidR="00B95A15" w:rsidRDefault="00B95A1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E12C06"/>
    <w:multiLevelType w:val="hybridMultilevel"/>
    <w:tmpl w:val="4D144A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277E"/>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3479"/>
    <w:rsid w:val="001A4B03"/>
    <w:rsid w:val="001B1CF8"/>
    <w:rsid w:val="001C622A"/>
    <w:rsid w:val="001D3A0E"/>
    <w:rsid w:val="001F3C55"/>
    <w:rsid w:val="00202AF5"/>
    <w:rsid w:val="002034FF"/>
    <w:rsid w:val="0021318E"/>
    <w:rsid w:val="00215488"/>
    <w:rsid w:val="00216EF3"/>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4A3E"/>
    <w:rsid w:val="002D70F3"/>
    <w:rsid w:val="002E0F29"/>
    <w:rsid w:val="002E2503"/>
    <w:rsid w:val="002E267D"/>
    <w:rsid w:val="002E4070"/>
    <w:rsid w:val="002E4223"/>
    <w:rsid w:val="002E5F7F"/>
    <w:rsid w:val="002E7769"/>
    <w:rsid w:val="002F3D0A"/>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0F3C"/>
    <w:rsid w:val="00354708"/>
    <w:rsid w:val="003568FD"/>
    <w:rsid w:val="00356EFB"/>
    <w:rsid w:val="00362074"/>
    <w:rsid w:val="00362622"/>
    <w:rsid w:val="00363AED"/>
    <w:rsid w:val="00370643"/>
    <w:rsid w:val="00372D30"/>
    <w:rsid w:val="00377ABD"/>
    <w:rsid w:val="0038618D"/>
    <w:rsid w:val="00387183"/>
    <w:rsid w:val="003876FC"/>
    <w:rsid w:val="003902B1"/>
    <w:rsid w:val="00390DC7"/>
    <w:rsid w:val="0039707E"/>
    <w:rsid w:val="003A5634"/>
    <w:rsid w:val="003B18C4"/>
    <w:rsid w:val="003B29BD"/>
    <w:rsid w:val="003B3B11"/>
    <w:rsid w:val="003B6F6E"/>
    <w:rsid w:val="003D13AD"/>
    <w:rsid w:val="003D1A85"/>
    <w:rsid w:val="003D579C"/>
    <w:rsid w:val="003D67F1"/>
    <w:rsid w:val="003F03F4"/>
    <w:rsid w:val="003F09A3"/>
    <w:rsid w:val="003F4967"/>
    <w:rsid w:val="003F4CB7"/>
    <w:rsid w:val="0040588C"/>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4E2851"/>
    <w:rsid w:val="005063AF"/>
    <w:rsid w:val="0051231A"/>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34AE"/>
    <w:rsid w:val="0060483D"/>
    <w:rsid w:val="00611D39"/>
    <w:rsid w:val="00616947"/>
    <w:rsid w:val="006174E2"/>
    <w:rsid w:val="0062059A"/>
    <w:rsid w:val="00622AA9"/>
    <w:rsid w:val="00626014"/>
    <w:rsid w:val="00642F0E"/>
    <w:rsid w:val="00643444"/>
    <w:rsid w:val="0064423D"/>
    <w:rsid w:val="0065116F"/>
    <w:rsid w:val="00655C65"/>
    <w:rsid w:val="00664D9F"/>
    <w:rsid w:val="006657F3"/>
    <w:rsid w:val="006768CE"/>
    <w:rsid w:val="006779F5"/>
    <w:rsid w:val="006A0FF7"/>
    <w:rsid w:val="006A3DB2"/>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360CC"/>
    <w:rsid w:val="00841BC5"/>
    <w:rsid w:val="00842B89"/>
    <w:rsid w:val="008469ED"/>
    <w:rsid w:val="00847644"/>
    <w:rsid w:val="008511B6"/>
    <w:rsid w:val="00852635"/>
    <w:rsid w:val="0087367D"/>
    <w:rsid w:val="00874694"/>
    <w:rsid w:val="008760C5"/>
    <w:rsid w:val="008839D4"/>
    <w:rsid w:val="00887DF1"/>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C68"/>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67F5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0B3D"/>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0EB"/>
    <w:rsid w:val="00B13A9A"/>
    <w:rsid w:val="00B14189"/>
    <w:rsid w:val="00B14F86"/>
    <w:rsid w:val="00B20F4D"/>
    <w:rsid w:val="00B219E4"/>
    <w:rsid w:val="00B24E86"/>
    <w:rsid w:val="00B26254"/>
    <w:rsid w:val="00B2727A"/>
    <w:rsid w:val="00B2768D"/>
    <w:rsid w:val="00B3203D"/>
    <w:rsid w:val="00B341F1"/>
    <w:rsid w:val="00B540E7"/>
    <w:rsid w:val="00B563A5"/>
    <w:rsid w:val="00B57FAF"/>
    <w:rsid w:val="00B73340"/>
    <w:rsid w:val="00B743E3"/>
    <w:rsid w:val="00B75730"/>
    <w:rsid w:val="00B84433"/>
    <w:rsid w:val="00B92F4B"/>
    <w:rsid w:val="00B95A15"/>
    <w:rsid w:val="00BA4161"/>
    <w:rsid w:val="00BA66C2"/>
    <w:rsid w:val="00BB28CE"/>
    <w:rsid w:val="00BB3A2C"/>
    <w:rsid w:val="00BB4365"/>
    <w:rsid w:val="00BB45A0"/>
    <w:rsid w:val="00BC2472"/>
    <w:rsid w:val="00BC40CD"/>
    <w:rsid w:val="00BD5B12"/>
    <w:rsid w:val="00BE06E8"/>
    <w:rsid w:val="00BE0CD0"/>
    <w:rsid w:val="00BE4714"/>
    <w:rsid w:val="00BE55B0"/>
    <w:rsid w:val="00BE5AFE"/>
    <w:rsid w:val="00BE7272"/>
    <w:rsid w:val="00BE7F0C"/>
    <w:rsid w:val="00BF0746"/>
    <w:rsid w:val="00BF31F0"/>
    <w:rsid w:val="00BF420C"/>
    <w:rsid w:val="00C02101"/>
    <w:rsid w:val="00C10704"/>
    <w:rsid w:val="00C16D2B"/>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2C34"/>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44FA"/>
    <w:rsid w:val="00DA2E04"/>
    <w:rsid w:val="00DA3071"/>
    <w:rsid w:val="00DD51F5"/>
    <w:rsid w:val="00DD614B"/>
    <w:rsid w:val="00DD6481"/>
    <w:rsid w:val="00DD7BEE"/>
    <w:rsid w:val="00DE38EB"/>
    <w:rsid w:val="00DE4101"/>
    <w:rsid w:val="00DE45E9"/>
    <w:rsid w:val="00DE4C55"/>
    <w:rsid w:val="00DF4A6A"/>
    <w:rsid w:val="00DF51D5"/>
    <w:rsid w:val="00DF71CF"/>
    <w:rsid w:val="00E01542"/>
    <w:rsid w:val="00E079BD"/>
    <w:rsid w:val="00E12F55"/>
    <w:rsid w:val="00E14ABB"/>
    <w:rsid w:val="00E16289"/>
    <w:rsid w:val="00E223C2"/>
    <w:rsid w:val="00E224DD"/>
    <w:rsid w:val="00E2661B"/>
    <w:rsid w:val="00E2740A"/>
    <w:rsid w:val="00E34F54"/>
    <w:rsid w:val="00E374D5"/>
    <w:rsid w:val="00E45891"/>
    <w:rsid w:val="00E53D46"/>
    <w:rsid w:val="00E54346"/>
    <w:rsid w:val="00E573D1"/>
    <w:rsid w:val="00E621F6"/>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44"/>
    <w:rsid w:val="00EC59EC"/>
    <w:rsid w:val="00ED7765"/>
    <w:rsid w:val="00EE2AD8"/>
    <w:rsid w:val="00EE7F82"/>
    <w:rsid w:val="00EF6B0F"/>
    <w:rsid w:val="00F07C87"/>
    <w:rsid w:val="00F146BB"/>
    <w:rsid w:val="00F152D8"/>
    <w:rsid w:val="00F15E9A"/>
    <w:rsid w:val="00F16F0C"/>
    <w:rsid w:val="00F17E28"/>
    <w:rsid w:val="00F276E9"/>
    <w:rsid w:val="00F27C51"/>
    <w:rsid w:val="00F34266"/>
    <w:rsid w:val="00F41D7F"/>
    <w:rsid w:val="00F52A1B"/>
    <w:rsid w:val="00F56D79"/>
    <w:rsid w:val="00F64898"/>
    <w:rsid w:val="00F66E61"/>
    <w:rsid w:val="00F719A1"/>
    <w:rsid w:val="00F738BA"/>
    <w:rsid w:val="00F82DEF"/>
    <w:rsid w:val="00FA1E3E"/>
    <w:rsid w:val="00FA739F"/>
    <w:rsid w:val="00FB28D3"/>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EA6C"/>
  <w15:docId w15:val="{31677A40-46F7-4A21-8793-F9058FB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1F3C5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03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1F3C55"/>
    <w:rPr>
      <w:rFonts w:ascii="Times New Roman" w:hAnsi="Times New Roman"/>
      <w:b/>
      <w:bCs/>
      <w:kern w:val="36"/>
      <w:sz w:val="48"/>
      <w:szCs w:val="48"/>
    </w:rPr>
  </w:style>
  <w:style w:type="character" w:customStyle="1" w:styleId="20">
    <w:name w:val="Заголовок 2 Знак"/>
    <w:basedOn w:val="a0"/>
    <w:link w:val="2"/>
    <w:uiPriority w:val="9"/>
    <w:semiHidden/>
    <w:rsid w:val="006034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99206941">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15719213">
      <w:bodyDiv w:val="1"/>
      <w:marLeft w:val="0"/>
      <w:marRight w:val="0"/>
      <w:marTop w:val="0"/>
      <w:marBottom w:val="0"/>
      <w:divBdr>
        <w:top w:val="none" w:sz="0" w:space="0" w:color="auto"/>
        <w:left w:val="none" w:sz="0" w:space="0" w:color="auto"/>
        <w:bottom w:val="none" w:sz="0" w:space="0" w:color="auto"/>
        <w:right w:val="none" w:sz="0" w:space="0" w:color="auto"/>
      </w:divBdr>
    </w:div>
    <w:div w:id="637884481">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7936">
      <w:bodyDiv w:val="1"/>
      <w:marLeft w:val="0"/>
      <w:marRight w:val="0"/>
      <w:marTop w:val="0"/>
      <w:marBottom w:val="0"/>
      <w:divBdr>
        <w:top w:val="none" w:sz="0" w:space="0" w:color="auto"/>
        <w:left w:val="none" w:sz="0" w:space="0" w:color="auto"/>
        <w:bottom w:val="none" w:sz="0" w:space="0" w:color="auto"/>
        <w:right w:val="none" w:sz="0" w:space="0" w:color="auto"/>
      </w:divBdr>
    </w:div>
    <w:div w:id="77682722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404203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525631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7446430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6177745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C66616-013A-462E-87A7-D1DB77A1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55</cp:revision>
  <cp:lastPrinted>2016-03-28T09:19:00Z</cp:lastPrinted>
  <dcterms:created xsi:type="dcterms:W3CDTF">2016-03-25T11:05:00Z</dcterms:created>
  <dcterms:modified xsi:type="dcterms:W3CDTF">2017-05-02T12:36:00Z</dcterms:modified>
</cp:coreProperties>
</file>