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37" w:rsidRPr="00F04EDC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F04EDC">
        <w:rPr>
          <w:rFonts w:ascii="Times New Roman" w:hAnsi="Times New Roman"/>
        </w:rPr>
        <w:t xml:space="preserve">Приложение </w:t>
      </w:r>
    </w:p>
    <w:p w:rsidR="007C4D98" w:rsidRPr="00F04EDC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F04EDC">
        <w:rPr>
          <w:rFonts w:ascii="Times New Roman" w:hAnsi="Times New Roman"/>
        </w:rPr>
        <w:t>к</w:t>
      </w:r>
      <w:r w:rsidR="00D86537" w:rsidRPr="00F04EDC">
        <w:rPr>
          <w:rFonts w:ascii="Times New Roman" w:hAnsi="Times New Roman"/>
        </w:rPr>
        <w:t xml:space="preserve"> </w:t>
      </w:r>
      <w:r w:rsidR="00B558C4" w:rsidRPr="00F04EDC">
        <w:rPr>
          <w:rFonts w:ascii="Times New Roman" w:hAnsi="Times New Roman"/>
        </w:rPr>
        <w:t>закупочн</w:t>
      </w:r>
      <w:r w:rsidR="0059097F" w:rsidRPr="00F04EDC">
        <w:rPr>
          <w:rFonts w:ascii="Times New Roman" w:hAnsi="Times New Roman"/>
        </w:rPr>
        <w:t>о</w:t>
      </w:r>
      <w:r w:rsidR="00D86537" w:rsidRPr="00F04EDC">
        <w:rPr>
          <w:rFonts w:ascii="Times New Roman" w:hAnsi="Times New Roman"/>
        </w:rPr>
        <w:t>й</w:t>
      </w:r>
      <w:r w:rsidRPr="00F04EDC">
        <w:rPr>
          <w:rFonts w:ascii="Times New Roman" w:hAnsi="Times New Roman"/>
        </w:rPr>
        <w:t xml:space="preserve"> документации</w:t>
      </w:r>
      <w:r w:rsidR="00146D44" w:rsidRPr="00F04EDC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F04EDC" w:rsidTr="008674C7">
        <w:tc>
          <w:tcPr>
            <w:tcW w:w="5069" w:type="dxa"/>
          </w:tcPr>
          <w:p w:rsidR="00F04EDC" w:rsidRPr="00D00A37" w:rsidRDefault="00F04EDC" w:rsidP="0086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04EDC" w:rsidRDefault="00F04EDC" w:rsidP="0086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F04EDC" w:rsidRDefault="00F04EDC" w:rsidP="0086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F04EDC" w:rsidRPr="00957905" w:rsidRDefault="00F04EDC" w:rsidP="0086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«Ситэк»</w:t>
            </w:r>
          </w:p>
          <w:p w:rsidR="00F04EDC" w:rsidRDefault="00F04EDC" w:rsidP="0086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04EDC" w:rsidRDefault="00F04EDC" w:rsidP="0086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04EDC" w:rsidRDefault="00F04EDC" w:rsidP="0086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 Ахметов А.А.</w:t>
            </w:r>
          </w:p>
          <w:p w:rsidR="00F04EDC" w:rsidRDefault="00D6203F" w:rsidP="0086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25 мая</w:t>
            </w:r>
            <w:r w:rsidR="00F04EDC">
              <w:rPr>
                <w:rFonts w:ascii="Times New Roman CYR" w:hAnsi="Times New Roman CYR" w:cs="Times New Roman CYR"/>
              </w:rPr>
              <w:t xml:space="preserve"> 201</w:t>
            </w:r>
            <w:r w:rsidR="00F04EDC" w:rsidRPr="00D6203F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F04EDC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F04EDC" w:rsidRPr="00D21796" w:rsidRDefault="00F04EDC" w:rsidP="0086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04EDC" w:rsidRDefault="00F04EDC" w:rsidP="0086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F04EDC" w:rsidRPr="00D6203F" w:rsidRDefault="00F04EDC" w:rsidP="00F04EDC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04EDC" w:rsidRDefault="00F04EDC" w:rsidP="00F0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DC" w:rsidRPr="00215488" w:rsidRDefault="00F04EDC" w:rsidP="00F0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48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04EDC" w:rsidRPr="006E493D" w:rsidRDefault="00F04EDC" w:rsidP="00F0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F04EDC" w:rsidRDefault="00F04EDC" w:rsidP="00F0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F04EDC" w:rsidRDefault="00F04EDC" w:rsidP="00F0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Default="00F04EDC" w:rsidP="00F0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Default="00F04EDC" w:rsidP="00F0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Default="00F04EDC" w:rsidP="00F0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Default="00F04EDC" w:rsidP="00F0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Pr="00D6203F" w:rsidRDefault="00F04EDC" w:rsidP="00D6203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6203F">
        <w:rPr>
          <w:rFonts w:ascii="Times New Roman" w:hAnsi="Times New Roman"/>
          <w:sz w:val="28"/>
          <w:szCs w:val="28"/>
        </w:rPr>
        <w:t xml:space="preserve">Оказание услуг по: </w:t>
      </w:r>
      <w:r w:rsidR="001301E7" w:rsidRPr="00D6203F">
        <w:rPr>
          <w:rFonts w:ascii="Times New Roman" w:hAnsi="Times New Roman"/>
          <w:color w:val="000000" w:themeColor="text1"/>
          <w:sz w:val="28"/>
          <w:szCs w:val="28"/>
        </w:rPr>
        <w:t xml:space="preserve">экспресс-доставке </w:t>
      </w:r>
      <w:r w:rsidR="00F34FF9" w:rsidRPr="00D6203F">
        <w:rPr>
          <w:rFonts w:ascii="Times New Roman" w:hAnsi="Times New Roman"/>
          <w:color w:val="000000" w:themeColor="text1"/>
          <w:sz w:val="28"/>
          <w:szCs w:val="28"/>
        </w:rPr>
        <w:t>грузов</w:t>
      </w:r>
      <w:r w:rsidR="001301E7" w:rsidRPr="00D620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4FF9" w:rsidRPr="00D6203F">
        <w:rPr>
          <w:rFonts w:ascii="Times New Roman" w:hAnsi="Times New Roman"/>
          <w:color w:val="000000" w:themeColor="text1"/>
          <w:sz w:val="28"/>
          <w:szCs w:val="28"/>
        </w:rPr>
        <w:t>(корреспонденции и/или бандероли, перевозимые по одной накладной)</w:t>
      </w:r>
      <w:r w:rsidR="001301E7" w:rsidRPr="00D6203F">
        <w:rPr>
          <w:rFonts w:ascii="Times New Roman" w:hAnsi="Times New Roman"/>
          <w:color w:val="000000" w:themeColor="text1"/>
          <w:sz w:val="28"/>
          <w:szCs w:val="28"/>
        </w:rPr>
        <w:t xml:space="preserve"> любыми видами транспорта, по территории РФ </w:t>
      </w:r>
      <w:r w:rsidRPr="00D6203F">
        <w:rPr>
          <w:rFonts w:ascii="Times New Roman" w:hAnsi="Times New Roman"/>
          <w:color w:val="000000" w:themeColor="text1"/>
          <w:sz w:val="28"/>
          <w:szCs w:val="28"/>
        </w:rPr>
        <w:t>для нужд ООО «Ситэк» в 201</w:t>
      </w:r>
      <w:r w:rsidR="001301E7" w:rsidRPr="00D6203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6203F">
        <w:rPr>
          <w:rFonts w:ascii="Times New Roman" w:hAnsi="Times New Roman"/>
          <w:color w:val="000000" w:themeColor="text1"/>
          <w:sz w:val="28"/>
          <w:szCs w:val="28"/>
        </w:rPr>
        <w:t xml:space="preserve"> – 201</w:t>
      </w:r>
      <w:r w:rsidR="00D6203F" w:rsidRPr="00D6203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6203F">
        <w:rPr>
          <w:rFonts w:ascii="Times New Roman" w:hAnsi="Times New Roman"/>
          <w:color w:val="000000" w:themeColor="text1"/>
          <w:sz w:val="28"/>
          <w:szCs w:val="28"/>
        </w:rPr>
        <w:t xml:space="preserve"> годах.</w:t>
      </w:r>
    </w:p>
    <w:p w:rsidR="00F04EDC" w:rsidRPr="00D6203F" w:rsidRDefault="00F04EDC" w:rsidP="00D62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03F">
        <w:t>Заказчик и организатор процедуры закупки: ООО «Ситэк»</w:t>
      </w:r>
    </w:p>
    <w:p w:rsidR="00F04EDC" w:rsidRPr="00D6203F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4EDC" w:rsidRPr="00D6203F" w:rsidRDefault="00F04EDC" w:rsidP="00F04E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06F" w:rsidRPr="00F04EDC" w:rsidRDefault="00F04EDC" w:rsidP="00F04EDC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D6203F">
        <w:rPr>
          <w:rFonts w:ascii="Times New Roman" w:hAnsi="Times New Roman"/>
          <w:color w:val="000000"/>
          <w:sz w:val="28"/>
          <w:szCs w:val="28"/>
        </w:rPr>
        <w:t>Москва 201</w:t>
      </w:r>
      <w:r w:rsidRPr="00D6203F">
        <w:rPr>
          <w:rFonts w:ascii="Times New Roman" w:hAnsi="Times New Roman"/>
          <w:color w:val="000000"/>
          <w:sz w:val="28"/>
          <w:szCs w:val="28"/>
          <w:lang w:val="en-US"/>
        </w:rPr>
        <w:t>7</w:t>
      </w:r>
    </w:p>
    <w:p w:rsidR="0062473E" w:rsidRPr="00F04EDC" w:rsidRDefault="0062473E" w:rsidP="001A1C09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F04EDC">
        <w:rPr>
          <w:rStyle w:val="a4"/>
          <w:color w:val="auto"/>
          <w:sz w:val="28"/>
          <w:szCs w:val="28"/>
        </w:rPr>
        <w:lastRenderedPageBreak/>
        <w:t>Период оказания услуг:</w:t>
      </w:r>
      <w:r w:rsidRPr="00F04EDC">
        <w:rPr>
          <w:rStyle w:val="a4"/>
          <w:b w:val="0"/>
          <w:color w:val="auto"/>
          <w:sz w:val="28"/>
          <w:szCs w:val="28"/>
        </w:rPr>
        <w:t xml:space="preserve"> С момента подписания Сторонами договора </w:t>
      </w:r>
      <w:r w:rsidR="000F7B24">
        <w:rPr>
          <w:rStyle w:val="a4"/>
          <w:b w:val="0"/>
          <w:color w:val="auto"/>
          <w:sz w:val="28"/>
          <w:szCs w:val="28"/>
        </w:rPr>
        <w:t>и действует до 3</w:t>
      </w:r>
      <w:r w:rsidR="006D5BE4">
        <w:rPr>
          <w:rStyle w:val="a4"/>
          <w:b w:val="0"/>
          <w:color w:val="auto"/>
          <w:sz w:val="28"/>
          <w:szCs w:val="28"/>
        </w:rPr>
        <w:t>1</w:t>
      </w:r>
      <w:r w:rsidR="000F7B24">
        <w:rPr>
          <w:rStyle w:val="a4"/>
          <w:b w:val="0"/>
          <w:color w:val="auto"/>
          <w:sz w:val="28"/>
          <w:szCs w:val="28"/>
        </w:rPr>
        <w:t>.07.2019 года, либо до достижения предельной цены договора, в зависимости от того, что наступит раньше.</w:t>
      </w:r>
    </w:p>
    <w:p w:rsidR="006D68E9" w:rsidRPr="00F04EDC" w:rsidRDefault="006D68E9" w:rsidP="006D68E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62473E" w:rsidRPr="00F04EDC" w:rsidRDefault="0062473E" w:rsidP="0062473E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F04EDC">
        <w:rPr>
          <w:b/>
          <w:bCs/>
          <w:color w:val="auto"/>
          <w:sz w:val="28"/>
          <w:szCs w:val="28"/>
        </w:rPr>
        <w:t xml:space="preserve">Начальная (максимальная) цена </w:t>
      </w:r>
    </w:p>
    <w:p w:rsidR="0062473E" w:rsidRPr="00F04EDC" w:rsidRDefault="0062473E" w:rsidP="001D1115">
      <w:pPr>
        <w:pStyle w:val="Default"/>
        <w:numPr>
          <w:ilvl w:val="0"/>
          <w:numId w:val="24"/>
        </w:numPr>
        <w:tabs>
          <w:tab w:val="left" w:pos="-3261"/>
          <w:tab w:val="left" w:pos="-1276"/>
        </w:tabs>
        <w:ind w:left="0" w:firstLine="357"/>
        <w:jc w:val="both"/>
        <w:rPr>
          <w:bCs/>
          <w:color w:val="auto"/>
          <w:sz w:val="28"/>
          <w:szCs w:val="28"/>
        </w:rPr>
      </w:pPr>
      <w:r w:rsidRPr="00F04EDC">
        <w:rPr>
          <w:bCs/>
          <w:color w:val="auto"/>
          <w:sz w:val="28"/>
          <w:szCs w:val="28"/>
        </w:rPr>
        <w:t>Для участников, не освобожденных от уплаты НДС –</w:t>
      </w:r>
      <w:r w:rsidR="001D1115" w:rsidRPr="00F04EDC">
        <w:rPr>
          <w:bCs/>
          <w:color w:val="auto"/>
          <w:sz w:val="28"/>
          <w:szCs w:val="28"/>
        </w:rPr>
        <w:t xml:space="preserve"> 600 000,00 </w:t>
      </w:r>
      <w:r w:rsidRPr="00F04EDC">
        <w:rPr>
          <w:bCs/>
          <w:color w:val="auto"/>
          <w:sz w:val="28"/>
          <w:szCs w:val="28"/>
        </w:rPr>
        <w:t>(</w:t>
      </w:r>
      <w:r w:rsidR="001D1115" w:rsidRPr="00F04EDC">
        <w:rPr>
          <w:bCs/>
          <w:color w:val="auto"/>
          <w:sz w:val="28"/>
          <w:szCs w:val="28"/>
        </w:rPr>
        <w:t>Шестьсот</w:t>
      </w:r>
      <w:r w:rsidRPr="00F04EDC">
        <w:rPr>
          <w:bCs/>
          <w:color w:val="auto"/>
          <w:sz w:val="28"/>
          <w:szCs w:val="28"/>
        </w:rPr>
        <w:t xml:space="preserve"> тысяч рублей 00 копеек), в том числе НДС 18%</w:t>
      </w:r>
      <w:r w:rsidR="001D1115" w:rsidRPr="00F04EDC">
        <w:rPr>
          <w:bCs/>
          <w:color w:val="auto"/>
          <w:sz w:val="28"/>
          <w:szCs w:val="28"/>
        </w:rPr>
        <w:t xml:space="preserve"> -</w:t>
      </w:r>
      <w:r w:rsidRPr="00F04EDC">
        <w:rPr>
          <w:bCs/>
          <w:color w:val="auto"/>
          <w:sz w:val="28"/>
          <w:szCs w:val="28"/>
        </w:rPr>
        <w:t xml:space="preserve"> </w:t>
      </w:r>
      <w:r w:rsidR="001D1115" w:rsidRPr="00F04EDC">
        <w:rPr>
          <w:bCs/>
          <w:color w:val="auto"/>
          <w:sz w:val="28"/>
          <w:szCs w:val="28"/>
        </w:rPr>
        <w:t>91 525,42 рублей (Девяносто одна тысяча пятьсот двадцать пять рублей 42 копейки)</w:t>
      </w:r>
      <w:r w:rsidRPr="00F04EDC">
        <w:rPr>
          <w:bCs/>
          <w:color w:val="auto"/>
          <w:sz w:val="28"/>
          <w:szCs w:val="28"/>
        </w:rPr>
        <w:t>.</w:t>
      </w:r>
    </w:p>
    <w:p w:rsidR="0062473E" w:rsidRPr="00F04EDC" w:rsidRDefault="0062473E" w:rsidP="001D1115">
      <w:pPr>
        <w:pStyle w:val="Default"/>
        <w:numPr>
          <w:ilvl w:val="0"/>
          <w:numId w:val="24"/>
        </w:numPr>
        <w:tabs>
          <w:tab w:val="left" w:pos="-3261"/>
          <w:tab w:val="left" w:pos="-1276"/>
        </w:tabs>
        <w:ind w:left="0" w:firstLine="357"/>
        <w:jc w:val="both"/>
        <w:rPr>
          <w:bCs/>
          <w:color w:val="auto"/>
          <w:sz w:val="28"/>
          <w:szCs w:val="28"/>
        </w:rPr>
      </w:pPr>
      <w:r w:rsidRPr="00F04EDC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1D1115" w:rsidRPr="00F04EDC">
        <w:rPr>
          <w:bCs/>
          <w:color w:val="auto"/>
          <w:sz w:val="28"/>
          <w:szCs w:val="28"/>
        </w:rPr>
        <w:t>50847</w:t>
      </w:r>
      <w:r w:rsidR="00D6203F">
        <w:rPr>
          <w:bCs/>
          <w:color w:val="auto"/>
          <w:sz w:val="28"/>
          <w:szCs w:val="28"/>
        </w:rPr>
        <w:t>4</w:t>
      </w:r>
      <w:r w:rsidR="001D1115" w:rsidRPr="00F04EDC">
        <w:rPr>
          <w:bCs/>
          <w:color w:val="auto"/>
          <w:sz w:val="28"/>
          <w:szCs w:val="28"/>
        </w:rPr>
        <w:t>,5</w:t>
      </w:r>
      <w:r w:rsidR="00B4503C" w:rsidRPr="00F04EDC">
        <w:rPr>
          <w:bCs/>
          <w:color w:val="auto"/>
          <w:sz w:val="28"/>
          <w:szCs w:val="28"/>
        </w:rPr>
        <w:t>8</w:t>
      </w:r>
      <w:r w:rsidR="001D1115" w:rsidRPr="00F04EDC">
        <w:rPr>
          <w:bCs/>
          <w:color w:val="auto"/>
          <w:sz w:val="28"/>
          <w:szCs w:val="28"/>
        </w:rPr>
        <w:t xml:space="preserve"> (Пятьсот восемь тысяч четыреста семьдесят </w:t>
      </w:r>
      <w:r w:rsidR="00D6203F">
        <w:rPr>
          <w:bCs/>
          <w:color w:val="auto"/>
          <w:sz w:val="28"/>
          <w:szCs w:val="28"/>
        </w:rPr>
        <w:t>четыре</w:t>
      </w:r>
      <w:r w:rsidR="001D1115" w:rsidRPr="00F04EDC">
        <w:rPr>
          <w:bCs/>
          <w:color w:val="auto"/>
          <w:sz w:val="28"/>
          <w:szCs w:val="28"/>
        </w:rPr>
        <w:t xml:space="preserve"> рубл</w:t>
      </w:r>
      <w:r w:rsidR="00D6203F">
        <w:rPr>
          <w:bCs/>
          <w:color w:val="auto"/>
          <w:sz w:val="28"/>
          <w:szCs w:val="28"/>
        </w:rPr>
        <w:t>я</w:t>
      </w:r>
      <w:r w:rsidR="001D1115" w:rsidRPr="00F04EDC">
        <w:rPr>
          <w:bCs/>
          <w:color w:val="auto"/>
          <w:sz w:val="28"/>
          <w:szCs w:val="28"/>
        </w:rPr>
        <w:t xml:space="preserve"> 5</w:t>
      </w:r>
      <w:r w:rsidR="001C514E" w:rsidRPr="00F04EDC">
        <w:rPr>
          <w:bCs/>
          <w:color w:val="auto"/>
          <w:sz w:val="28"/>
          <w:szCs w:val="28"/>
        </w:rPr>
        <w:t>8</w:t>
      </w:r>
      <w:r w:rsidR="001D1115" w:rsidRPr="00F04EDC">
        <w:rPr>
          <w:bCs/>
          <w:color w:val="auto"/>
          <w:sz w:val="28"/>
          <w:szCs w:val="28"/>
        </w:rPr>
        <w:t xml:space="preserve"> копеек)</w:t>
      </w:r>
      <w:r w:rsidRPr="00F04EDC">
        <w:rPr>
          <w:bCs/>
          <w:color w:val="auto"/>
          <w:sz w:val="28"/>
          <w:szCs w:val="28"/>
        </w:rPr>
        <w:t>.</w:t>
      </w:r>
    </w:p>
    <w:p w:rsidR="0062473E" w:rsidRPr="00F04EDC" w:rsidRDefault="0062473E" w:rsidP="006D68E9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rStyle w:val="a4"/>
          <w:b w:val="0"/>
          <w:color w:val="auto"/>
          <w:sz w:val="28"/>
          <w:szCs w:val="28"/>
        </w:rPr>
      </w:pPr>
      <w:r w:rsidRPr="00F04EDC">
        <w:rPr>
          <w:bCs/>
          <w:color w:val="auto"/>
          <w:sz w:val="28"/>
          <w:szCs w:val="28"/>
        </w:rPr>
        <w:t>Начальная (максимальная) цена включает в себя все затраты Исполнителя</w:t>
      </w:r>
      <w:r w:rsidR="00D6203F">
        <w:rPr>
          <w:bCs/>
          <w:color w:val="auto"/>
          <w:sz w:val="28"/>
          <w:szCs w:val="28"/>
        </w:rPr>
        <w:t>,</w:t>
      </w:r>
      <w:r w:rsidRPr="00F04EDC">
        <w:rPr>
          <w:bCs/>
          <w:color w:val="auto"/>
          <w:sz w:val="28"/>
          <w:szCs w:val="28"/>
        </w:rPr>
        <w:t xml:space="preserve"> </w:t>
      </w:r>
      <w:r w:rsidR="007F772A">
        <w:rPr>
          <w:bCs/>
          <w:color w:val="auto"/>
          <w:sz w:val="28"/>
          <w:szCs w:val="28"/>
        </w:rPr>
        <w:t xml:space="preserve">производимые им </w:t>
      </w:r>
      <w:r w:rsidRPr="00F04EDC">
        <w:rPr>
          <w:bCs/>
          <w:color w:val="auto"/>
          <w:sz w:val="28"/>
          <w:szCs w:val="28"/>
        </w:rPr>
        <w:t>при оказании услуг,</w:t>
      </w:r>
      <w:r w:rsidR="007F772A">
        <w:rPr>
          <w:bCs/>
          <w:color w:val="auto"/>
          <w:sz w:val="28"/>
          <w:szCs w:val="28"/>
        </w:rPr>
        <w:t xml:space="preserve"> </w:t>
      </w:r>
      <w:r w:rsidR="007F772A" w:rsidRPr="007F772A">
        <w:rPr>
          <w:bCs/>
          <w:color w:val="auto"/>
          <w:sz w:val="28"/>
          <w:szCs w:val="28"/>
        </w:rPr>
        <w:t>в том числе на упаковку, страхование, доставку, уплату таможенных пошлин, налогов (НДС 18%), сборов и других обязательных платежей, и другие возможные затраты Участника, подлежащие возмещению</w:t>
      </w:r>
      <w:r w:rsidR="007F772A">
        <w:rPr>
          <w:bCs/>
          <w:color w:val="auto"/>
          <w:sz w:val="28"/>
          <w:szCs w:val="28"/>
        </w:rPr>
        <w:t xml:space="preserve"> </w:t>
      </w:r>
      <w:r w:rsidRPr="00F04EDC">
        <w:rPr>
          <w:bCs/>
          <w:color w:val="auto"/>
          <w:sz w:val="28"/>
          <w:szCs w:val="28"/>
        </w:rPr>
        <w:t>в соответствии с действующим законодательством Российской Федерации.</w:t>
      </w:r>
      <w:r w:rsidRPr="00F04EDC">
        <w:rPr>
          <w:rStyle w:val="a4"/>
          <w:b w:val="0"/>
          <w:color w:val="auto"/>
          <w:sz w:val="28"/>
          <w:szCs w:val="28"/>
        </w:rPr>
        <w:t xml:space="preserve">  </w:t>
      </w:r>
    </w:p>
    <w:p w:rsidR="006D68E9" w:rsidRPr="00F04EDC" w:rsidRDefault="006D68E9" w:rsidP="006D68E9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bCs/>
          <w:color w:val="auto"/>
          <w:sz w:val="28"/>
          <w:szCs w:val="28"/>
        </w:rPr>
      </w:pPr>
    </w:p>
    <w:p w:rsidR="000F7B24" w:rsidRPr="000F7B24" w:rsidRDefault="006D68E9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F04EDC">
        <w:rPr>
          <w:b/>
          <w:bCs/>
          <w:color w:val="auto"/>
          <w:sz w:val="28"/>
          <w:szCs w:val="28"/>
        </w:rPr>
        <w:t xml:space="preserve">Место оказания услуг: </w:t>
      </w:r>
    </w:p>
    <w:p w:rsidR="006D68E9" w:rsidRDefault="006D68E9" w:rsidP="000F7B24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F04EDC">
        <w:rPr>
          <w:bCs/>
          <w:color w:val="auto"/>
          <w:sz w:val="28"/>
          <w:szCs w:val="28"/>
        </w:rPr>
        <w:t>117246 Россия, г.</w:t>
      </w:r>
      <w:r w:rsidR="00B4503C" w:rsidRPr="00F04EDC">
        <w:rPr>
          <w:bCs/>
          <w:color w:val="auto"/>
          <w:sz w:val="28"/>
          <w:szCs w:val="28"/>
        </w:rPr>
        <w:t xml:space="preserve"> </w:t>
      </w:r>
      <w:r w:rsidRPr="00F04EDC">
        <w:rPr>
          <w:bCs/>
          <w:color w:val="auto"/>
          <w:sz w:val="28"/>
          <w:szCs w:val="28"/>
        </w:rPr>
        <w:t>Москва, Научный проезд, д.</w:t>
      </w:r>
      <w:r w:rsidR="00ED152A" w:rsidRPr="00F04EDC">
        <w:rPr>
          <w:bCs/>
          <w:color w:val="auto"/>
          <w:sz w:val="28"/>
          <w:szCs w:val="28"/>
        </w:rPr>
        <w:t xml:space="preserve"> </w:t>
      </w:r>
      <w:r w:rsidRPr="00F04EDC">
        <w:rPr>
          <w:bCs/>
          <w:color w:val="auto"/>
          <w:sz w:val="28"/>
          <w:szCs w:val="28"/>
        </w:rPr>
        <w:t>12, офис</w:t>
      </w:r>
      <w:r w:rsidR="00ED152A" w:rsidRPr="00F04EDC">
        <w:rPr>
          <w:bCs/>
          <w:color w:val="auto"/>
          <w:sz w:val="28"/>
          <w:szCs w:val="28"/>
        </w:rPr>
        <w:t xml:space="preserve"> </w:t>
      </w:r>
      <w:r w:rsidR="000F7B24">
        <w:rPr>
          <w:bCs/>
          <w:color w:val="auto"/>
          <w:sz w:val="28"/>
          <w:szCs w:val="28"/>
        </w:rPr>
        <w:t>85</w:t>
      </w:r>
      <w:r w:rsidRPr="00F04EDC">
        <w:rPr>
          <w:bCs/>
          <w:color w:val="auto"/>
          <w:sz w:val="28"/>
          <w:szCs w:val="28"/>
        </w:rPr>
        <w:t>.</w:t>
      </w:r>
    </w:p>
    <w:p w:rsidR="000F7B24" w:rsidRDefault="000F7B24" w:rsidP="000F7B24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236038 Россия, г. Калининград, ул. Юрия Гагарина, д.229, оф.3.</w:t>
      </w:r>
    </w:p>
    <w:p w:rsidR="000F7B24" w:rsidRDefault="000F7B24" w:rsidP="000F7B24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457040 Россия, г. Южноуральск, ул. Спортивная, д. 13, оф.310</w:t>
      </w:r>
    </w:p>
    <w:p w:rsidR="000F7B24" w:rsidRPr="00F04EDC" w:rsidRDefault="000F7B24" w:rsidP="000F7B24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309184 Россия, Белгородская область, г. Губкин, ул. Мира, д.20, оф.512 </w:t>
      </w:r>
    </w:p>
    <w:p w:rsidR="006D68E9" w:rsidRPr="00F04EDC" w:rsidRDefault="006D68E9" w:rsidP="006D68E9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9097F" w:rsidRPr="00F04EDC" w:rsidRDefault="00D51A56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F04EDC">
        <w:rPr>
          <w:b/>
          <w:bCs/>
          <w:color w:val="auto"/>
          <w:sz w:val="28"/>
          <w:szCs w:val="28"/>
        </w:rPr>
        <w:t>С</w:t>
      </w:r>
      <w:r w:rsidR="00916946" w:rsidRPr="00F04EDC">
        <w:rPr>
          <w:b/>
          <w:bCs/>
          <w:color w:val="auto"/>
          <w:sz w:val="28"/>
          <w:szCs w:val="28"/>
        </w:rPr>
        <w:t xml:space="preserve">остав (перечень) оказываемых </w:t>
      </w:r>
      <w:r w:rsidRPr="00F04EDC">
        <w:rPr>
          <w:b/>
          <w:bCs/>
          <w:color w:val="auto"/>
          <w:sz w:val="28"/>
          <w:szCs w:val="28"/>
        </w:rPr>
        <w:t>услуг</w:t>
      </w:r>
      <w:r w:rsidR="00FD4C82" w:rsidRPr="00F04EDC">
        <w:rPr>
          <w:b/>
          <w:bCs/>
          <w:color w:val="auto"/>
          <w:sz w:val="28"/>
          <w:szCs w:val="28"/>
        </w:rPr>
        <w:t>:</w:t>
      </w:r>
    </w:p>
    <w:p w:rsidR="001A1EB2" w:rsidRPr="00F04EDC" w:rsidRDefault="00E726A5" w:rsidP="00E726A5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Забор Отправлений с 9:</w:t>
      </w:r>
      <w:r w:rsidR="000F7B24">
        <w:rPr>
          <w:bCs/>
          <w:color w:val="auto"/>
          <w:sz w:val="28"/>
          <w:szCs w:val="28"/>
        </w:rPr>
        <w:t>0</w:t>
      </w:r>
      <w:r w:rsidRPr="00E726A5">
        <w:rPr>
          <w:bCs/>
          <w:color w:val="auto"/>
          <w:sz w:val="28"/>
          <w:szCs w:val="28"/>
        </w:rPr>
        <w:t xml:space="preserve">0 до 18:00 из офисов Заказчика (Москва, </w:t>
      </w:r>
      <w:r>
        <w:rPr>
          <w:bCs/>
          <w:color w:val="auto"/>
          <w:sz w:val="28"/>
          <w:szCs w:val="28"/>
        </w:rPr>
        <w:t>Научный проезд</w:t>
      </w:r>
      <w:r w:rsidRPr="00E726A5">
        <w:rPr>
          <w:bCs/>
          <w:color w:val="auto"/>
          <w:sz w:val="28"/>
          <w:szCs w:val="28"/>
        </w:rPr>
        <w:t xml:space="preserve">, д. </w:t>
      </w:r>
      <w:r>
        <w:rPr>
          <w:bCs/>
          <w:color w:val="auto"/>
          <w:sz w:val="28"/>
          <w:szCs w:val="28"/>
        </w:rPr>
        <w:t>12</w:t>
      </w:r>
      <w:r w:rsidRPr="00E726A5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офис</w:t>
      </w:r>
      <w:r w:rsidRPr="00E726A5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85</w:t>
      </w:r>
      <w:r w:rsidRPr="00E726A5">
        <w:rPr>
          <w:bCs/>
          <w:color w:val="auto"/>
          <w:sz w:val="28"/>
          <w:szCs w:val="28"/>
        </w:rPr>
        <w:t>) или от другого сообщенного адресата в рабочие дни. Точное время забора фиксируется по согласованию с Заказчиком</w:t>
      </w:r>
      <w:r w:rsidR="001D1115" w:rsidRPr="00F04EDC">
        <w:rPr>
          <w:bCs/>
          <w:color w:val="auto"/>
          <w:sz w:val="28"/>
          <w:szCs w:val="28"/>
        </w:rPr>
        <w:t>.</w:t>
      </w:r>
    </w:p>
    <w:p w:rsidR="00E20FDA" w:rsidRDefault="00E20FDA" w:rsidP="00E726A5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Осуществление доставки грузов Заказчика в города РФ.</w:t>
      </w:r>
    </w:p>
    <w:p w:rsidR="00E726A5" w:rsidRPr="00E726A5" w:rsidRDefault="00E726A5" w:rsidP="00E726A5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E726A5">
        <w:rPr>
          <w:bCs/>
          <w:color w:val="auto"/>
          <w:sz w:val="28"/>
          <w:szCs w:val="28"/>
        </w:rPr>
        <w:t xml:space="preserve">Строгое соблюдение условий доставки, сформулированных Заказчиком: </w:t>
      </w:r>
    </w:p>
    <w:p w:rsidR="00E726A5" w:rsidRPr="00E726A5" w:rsidRDefault="00E726A5" w:rsidP="00F34FF9">
      <w:pPr>
        <w:pStyle w:val="Default"/>
        <w:numPr>
          <w:ilvl w:val="0"/>
          <w:numId w:val="25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E726A5">
        <w:rPr>
          <w:bCs/>
          <w:color w:val="auto"/>
          <w:sz w:val="28"/>
          <w:szCs w:val="28"/>
        </w:rPr>
        <w:t xml:space="preserve">лично в руки ФИО/возможно поверенному лицу, сотрудникам, охране. </w:t>
      </w:r>
    </w:p>
    <w:p w:rsidR="00E726A5" w:rsidRPr="00E726A5" w:rsidRDefault="00E726A5" w:rsidP="00F34FF9">
      <w:pPr>
        <w:pStyle w:val="Default"/>
        <w:numPr>
          <w:ilvl w:val="0"/>
          <w:numId w:val="25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E726A5">
        <w:rPr>
          <w:bCs/>
          <w:color w:val="auto"/>
          <w:sz w:val="28"/>
          <w:szCs w:val="28"/>
        </w:rPr>
        <w:t>обязательно предварительно звонить, обязательно заказать пропуск.</w:t>
      </w:r>
    </w:p>
    <w:p w:rsidR="00EA6F61" w:rsidRPr="00F04EDC" w:rsidRDefault="00EA6F61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Pr="00F04EDC" w:rsidRDefault="00FD4C82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sz w:val="28"/>
          <w:szCs w:val="28"/>
        </w:rPr>
      </w:pPr>
      <w:r w:rsidRPr="00F04EDC">
        <w:rPr>
          <w:rStyle w:val="a4"/>
          <w:sz w:val="28"/>
          <w:szCs w:val="28"/>
        </w:rPr>
        <w:t xml:space="preserve">    </w:t>
      </w:r>
      <w:r w:rsidR="00D51A56" w:rsidRPr="00F04EDC">
        <w:rPr>
          <w:rStyle w:val="a4"/>
          <w:sz w:val="28"/>
          <w:szCs w:val="28"/>
        </w:rPr>
        <w:t>Требования к оказываемым услугам</w:t>
      </w:r>
      <w:r w:rsidR="00515E20" w:rsidRPr="00F04EDC">
        <w:rPr>
          <w:rStyle w:val="a4"/>
          <w:sz w:val="28"/>
          <w:szCs w:val="28"/>
        </w:rPr>
        <w:t>:</w:t>
      </w:r>
    </w:p>
    <w:p w:rsidR="00092E47" w:rsidRDefault="00092E47" w:rsidP="00092E47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F04EDC">
        <w:rPr>
          <w:rStyle w:val="a4"/>
          <w:b w:val="0"/>
          <w:sz w:val="28"/>
          <w:szCs w:val="28"/>
        </w:rPr>
        <w:t>Качество услуг на различных этапах оказания</w:t>
      </w:r>
      <w:r w:rsidR="0010041D">
        <w:rPr>
          <w:rStyle w:val="a4"/>
          <w:b w:val="0"/>
          <w:sz w:val="28"/>
          <w:szCs w:val="28"/>
        </w:rPr>
        <w:t>, а также сохранность и своевременность доставки</w:t>
      </w:r>
      <w:r w:rsidRPr="00F04EDC">
        <w:rPr>
          <w:rStyle w:val="a4"/>
          <w:b w:val="0"/>
          <w:sz w:val="28"/>
          <w:szCs w:val="28"/>
        </w:rPr>
        <w:t xml:space="preserve"> оценивается в соответствии с требованиями ГОСТ Р </w:t>
      </w:r>
      <w:r w:rsidR="0010041D">
        <w:rPr>
          <w:rStyle w:val="a4"/>
          <w:b w:val="0"/>
          <w:sz w:val="28"/>
          <w:szCs w:val="28"/>
        </w:rPr>
        <w:t>51005-96</w:t>
      </w:r>
      <w:r w:rsidRPr="00F04EDC">
        <w:rPr>
          <w:rStyle w:val="a4"/>
          <w:b w:val="0"/>
          <w:sz w:val="28"/>
          <w:szCs w:val="28"/>
        </w:rPr>
        <w:t>.</w:t>
      </w:r>
    </w:p>
    <w:p w:rsidR="00C11E51" w:rsidRPr="00F04EDC" w:rsidRDefault="00C11E51" w:rsidP="00A3016D">
      <w:pPr>
        <w:pStyle w:val="Default"/>
        <w:tabs>
          <w:tab w:val="left" w:pos="-1276"/>
          <w:tab w:val="left" w:pos="0"/>
          <w:tab w:val="left" w:pos="142"/>
        </w:tabs>
        <w:ind w:left="720"/>
        <w:jc w:val="both"/>
        <w:rPr>
          <w:rStyle w:val="a4"/>
          <w:b w:val="0"/>
          <w:sz w:val="28"/>
          <w:szCs w:val="28"/>
        </w:rPr>
      </w:pPr>
    </w:p>
    <w:p w:rsidR="002C6E99" w:rsidRPr="00F04EDC" w:rsidRDefault="00D51A56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F04EDC">
        <w:rPr>
          <w:rStyle w:val="a4"/>
          <w:color w:val="auto"/>
          <w:sz w:val="28"/>
          <w:szCs w:val="28"/>
        </w:rPr>
        <w:t>Условия предоставления услуг</w:t>
      </w:r>
      <w:r w:rsidR="005A28CF" w:rsidRPr="00F04EDC">
        <w:rPr>
          <w:rStyle w:val="a4"/>
          <w:color w:val="auto"/>
          <w:sz w:val="28"/>
          <w:szCs w:val="28"/>
        </w:rPr>
        <w:t>:</w:t>
      </w:r>
      <w:r w:rsidR="009F47C4" w:rsidRPr="00F04EDC">
        <w:rPr>
          <w:rStyle w:val="a4"/>
          <w:color w:val="auto"/>
          <w:sz w:val="28"/>
          <w:szCs w:val="28"/>
        </w:rPr>
        <w:t xml:space="preserve"> </w:t>
      </w:r>
    </w:p>
    <w:p w:rsidR="00DB20E2" w:rsidRDefault="00DB20E2" w:rsidP="00DB20E2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DB20E2">
        <w:rPr>
          <w:rStyle w:val="a4"/>
          <w:b w:val="0"/>
          <w:color w:val="auto"/>
          <w:sz w:val="28"/>
          <w:szCs w:val="28"/>
        </w:rPr>
        <w:t xml:space="preserve">Приём заявок осуществляется службой сервиса в телефонном режиме, по электронной почте, через корпоративный сайт </w:t>
      </w:r>
      <w:r>
        <w:rPr>
          <w:rStyle w:val="a4"/>
          <w:b w:val="0"/>
          <w:color w:val="auto"/>
          <w:sz w:val="28"/>
          <w:szCs w:val="28"/>
        </w:rPr>
        <w:t>Исполнителя</w:t>
      </w:r>
      <w:r w:rsidRPr="00DB20E2">
        <w:rPr>
          <w:rStyle w:val="a4"/>
          <w:b w:val="0"/>
          <w:color w:val="auto"/>
          <w:sz w:val="28"/>
          <w:szCs w:val="28"/>
        </w:rPr>
        <w:t>, а также при непосредственном посещении Отправителем офиса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8F336F" w:rsidRPr="00F04EDC" w:rsidRDefault="007F772A" w:rsidP="007F772A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7F772A">
        <w:rPr>
          <w:rStyle w:val="a4"/>
          <w:b w:val="0"/>
          <w:color w:val="auto"/>
          <w:sz w:val="28"/>
          <w:szCs w:val="28"/>
        </w:rPr>
        <w:t xml:space="preserve">Прием отправлений производится курьером Исполнителя с 09:00 до 18:00 местного времени. Пункт отправления и назначения, дата и время принятия отправления к перевозке и доставке, фактический адрес </w:t>
      </w:r>
      <w:r w:rsidRPr="007F772A">
        <w:rPr>
          <w:rStyle w:val="a4"/>
          <w:b w:val="0"/>
          <w:color w:val="auto"/>
          <w:sz w:val="28"/>
          <w:szCs w:val="28"/>
        </w:rPr>
        <w:lastRenderedPageBreak/>
        <w:t>получателя, согласовываются Сторонами в письменной форме при приемке курьером Исполнителя отправлений для перевозки и доставки в накладной</w:t>
      </w:r>
      <w:r w:rsidR="00F60555" w:rsidRPr="00F04EDC">
        <w:rPr>
          <w:rStyle w:val="a4"/>
          <w:b w:val="0"/>
          <w:color w:val="auto"/>
          <w:sz w:val="28"/>
          <w:szCs w:val="28"/>
        </w:rPr>
        <w:t>.</w:t>
      </w:r>
    </w:p>
    <w:p w:rsidR="00C13AE4" w:rsidRDefault="00C13AE4" w:rsidP="00C51ACF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Исполнитель </w:t>
      </w:r>
      <w:r w:rsidR="00E20FDA">
        <w:rPr>
          <w:rStyle w:val="a4"/>
          <w:b w:val="0"/>
          <w:color w:val="auto"/>
          <w:sz w:val="28"/>
          <w:szCs w:val="28"/>
        </w:rPr>
        <w:t xml:space="preserve">должен обеспечить услуги по доставке одного места отправления от 0-0,5 кг и не ниже 30 кг. (размер габаритов одного места не ниже 750х550х500 мм). </w:t>
      </w:r>
    </w:p>
    <w:p w:rsidR="00F60555" w:rsidRPr="00C51ACF" w:rsidRDefault="00C51ACF" w:rsidP="00C51ACF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51ACF">
        <w:rPr>
          <w:rStyle w:val="a4"/>
          <w:b w:val="0"/>
          <w:color w:val="auto"/>
          <w:sz w:val="28"/>
          <w:szCs w:val="28"/>
        </w:rPr>
        <w:t xml:space="preserve">Доставка вверенного Груза в пункт назначения по адресу </w:t>
      </w:r>
      <w:r w:rsidR="00DB20E2">
        <w:rPr>
          <w:rStyle w:val="a4"/>
          <w:b w:val="0"/>
          <w:color w:val="auto"/>
          <w:sz w:val="28"/>
          <w:szCs w:val="28"/>
        </w:rPr>
        <w:t xml:space="preserve">Грузополучателя, </w:t>
      </w:r>
      <w:r w:rsidRPr="00C51ACF">
        <w:rPr>
          <w:rStyle w:val="a4"/>
          <w:b w:val="0"/>
          <w:color w:val="auto"/>
          <w:sz w:val="28"/>
          <w:szCs w:val="28"/>
        </w:rPr>
        <w:t xml:space="preserve">указанному </w:t>
      </w:r>
      <w:r w:rsidR="00DB20E2">
        <w:rPr>
          <w:rStyle w:val="a4"/>
          <w:b w:val="0"/>
          <w:color w:val="auto"/>
          <w:sz w:val="28"/>
          <w:szCs w:val="28"/>
        </w:rPr>
        <w:t xml:space="preserve">в накладной </w:t>
      </w:r>
      <w:r w:rsidRPr="00C51ACF">
        <w:rPr>
          <w:rStyle w:val="a4"/>
          <w:b w:val="0"/>
          <w:color w:val="auto"/>
          <w:sz w:val="28"/>
          <w:szCs w:val="28"/>
        </w:rPr>
        <w:t>Заказчиком (адрес Грузополучателя)</w:t>
      </w:r>
      <w:r>
        <w:rPr>
          <w:rStyle w:val="a4"/>
          <w:b w:val="0"/>
          <w:color w:val="auto"/>
          <w:sz w:val="28"/>
          <w:szCs w:val="28"/>
        </w:rPr>
        <w:t xml:space="preserve"> по территории России</w:t>
      </w:r>
      <w:r w:rsidRPr="00C51ACF">
        <w:rPr>
          <w:rStyle w:val="a4"/>
          <w:b w:val="0"/>
          <w:color w:val="auto"/>
          <w:sz w:val="28"/>
          <w:szCs w:val="28"/>
        </w:rPr>
        <w:t xml:space="preserve"> должна производиться</w:t>
      </w:r>
      <w:r>
        <w:rPr>
          <w:rStyle w:val="a4"/>
          <w:b w:val="0"/>
          <w:color w:val="auto"/>
          <w:sz w:val="28"/>
          <w:szCs w:val="28"/>
        </w:rPr>
        <w:t xml:space="preserve"> в течение </w:t>
      </w:r>
      <w:r w:rsidRPr="00C51ACF">
        <w:rPr>
          <w:rStyle w:val="a4"/>
          <w:b w:val="0"/>
          <w:color w:val="auto"/>
          <w:sz w:val="28"/>
          <w:szCs w:val="28"/>
        </w:rPr>
        <w:t>2</w:t>
      </w:r>
      <w:r>
        <w:rPr>
          <w:rStyle w:val="a4"/>
          <w:b w:val="0"/>
          <w:color w:val="auto"/>
          <w:sz w:val="28"/>
          <w:szCs w:val="28"/>
        </w:rPr>
        <w:t>-3</w:t>
      </w:r>
      <w:r w:rsidRPr="00C51ACF">
        <w:rPr>
          <w:rStyle w:val="a4"/>
          <w:b w:val="0"/>
          <w:color w:val="auto"/>
          <w:sz w:val="28"/>
          <w:szCs w:val="28"/>
        </w:rPr>
        <w:t xml:space="preserve"> рабочих дней с момента передачи отправления Исполнителю</w:t>
      </w:r>
      <w:r w:rsidR="00F60555" w:rsidRPr="00C51ACF">
        <w:rPr>
          <w:rStyle w:val="a4"/>
          <w:b w:val="0"/>
          <w:color w:val="auto"/>
          <w:sz w:val="28"/>
          <w:szCs w:val="28"/>
        </w:rPr>
        <w:t>.</w:t>
      </w:r>
      <w:r w:rsidR="00BA2203">
        <w:rPr>
          <w:rStyle w:val="a4"/>
          <w:b w:val="0"/>
          <w:color w:val="auto"/>
          <w:sz w:val="28"/>
          <w:szCs w:val="28"/>
        </w:rPr>
        <w:t xml:space="preserve"> По Москве и Московской области 1(один) рабочий день.</w:t>
      </w:r>
      <w:r w:rsidR="00F60555" w:rsidRPr="00C51ACF">
        <w:rPr>
          <w:rStyle w:val="a4"/>
          <w:b w:val="0"/>
          <w:color w:val="auto"/>
          <w:sz w:val="28"/>
          <w:szCs w:val="28"/>
        </w:rPr>
        <w:t xml:space="preserve"> </w:t>
      </w:r>
    </w:p>
    <w:p w:rsidR="000F7B24" w:rsidRDefault="000F7B24" w:rsidP="00A91075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Исполнитель должен передать отправленный груз в исправной упаковке, обеспечивающей полную сохранность содержимого</w:t>
      </w:r>
      <w:r w:rsidR="00053BB6">
        <w:rPr>
          <w:rStyle w:val="a4"/>
          <w:b w:val="0"/>
          <w:color w:val="auto"/>
          <w:sz w:val="28"/>
          <w:szCs w:val="28"/>
        </w:rPr>
        <w:t xml:space="preserve"> груза при транспортировке его в адрес получателя. Предметы, требующие специальной упаковки (хрупкие, бьющиеся и т.д.), должны упаковываться в жесткую упаковку и соответствующе маркируются.</w:t>
      </w:r>
    </w:p>
    <w:p w:rsidR="00DB20E2" w:rsidRDefault="00DB20E2" w:rsidP="00DB20E2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DB20E2">
        <w:rPr>
          <w:rStyle w:val="a4"/>
          <w:b w:val="0"/>
          <w:color w:val="auto"/>
          <w:sz w:val="28"/>
          <w:szCs w:val="28"/>
        </w:rPr>
        <w:t>Исполнитель не осуществляет доставку в почтовые ящики. Вручение производится под подпись Получателя или его законного представителя</w:t>
      </w:r>
      <w:r>
        <w:rPr>
          <w:rStyle w:val="a4"/>
          <w:b w:val="0"/>
          <w:color w:val="auto"/>
          <w:sz w:val="28"/>
          <w:szCs w:val="28"/>
        </w:rPr>
        <w:t>, имя которого указано</w:t>
      </w:r>
      <w:r w:rsidRPr="00DB20E2">
        <w:rPr>
          <w:rStyle w:val="a4"/>
          <w:b w:val="0"/>
          <w:color w:val="auto"/>
          <w:sz w:val="28"/>
          <w:szCs w:val="28"/>
        </w:rPr>
        <w:t xml:space="preserve"> в накладной и/или доставочном листе.</w:t>
      </w:r>
    </w:p>
    <w:p w:rsidR="00A91075" w:rsidRDefault="00A91075" w:rsidP="00A91075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A91075">
        <w:rPr>
          <w:rStyle w:val="a4"/>
          <w:b w:val="0"/>
          <w:color w:val="auto"/>
          <w:sz w:val="28"/>
          <w:szCs w:val="28"/>
        </w:rPr>
        <w:t>Каждое отправление должно сопровождаться накладной, которая является сопроводительным документом, в ней</w:t>
      </w:r>
      <w:r>
        <w:rPr>
          <w:rStyle w:val="a4"/>
          <w:b w:val="0"/>
          <w:color w:val="auto"/>
          <w:sz w:val="28"/>
          <w:szCs w:val="28"/>
        </w:rPr>
        <w:t xml:space="preserve"> должна </w:t>
      </w:r>
      <w:r w:rsidRPr="00A91075">
        <w:rPr>
          <w:rStyle w:val="a4"/>
          <w:b w:val="0"/>
          <w:color w:val="auto"/>
          <w:sz w:val="28"/>
          <w:szCs w:val="28"/>
        </w:rPr>
        <w:t>содерж</w:t>
      </w:r>
      <w:r>
        <w:rPr>
          <w:rStyle w:val="a4"/>
          <w:b w:val="0"/>
          <w:color w:val="auto"/>
          <w:sz w:val="28"/>
          <w:szCs w:val="28"/>
        </w:rPr>
        <w:t>а</w:t>
      </w:r>
      <w:r w:rsidRPr="00A91075">
        <w:rPr>
          <w:rStyle w:val="a4"/>
          <w:b w:val="0"/>
          <w:color w:val="auto"/>
          <w:sz w:val="28"/>
          <w:szCs w:val="28"/>
        </w:rPr>
        <w:t>т</w:t>
      </w:r>
      <w:r>
        <w:rPr>
          <w:rStyle w:val="a4"/>
          <w:b w:val="0"/>
          <w:color w:val="auto"/>
          <w:sz w:val="28"/>
          <w:szCs w:val="28"/>
        </w:rPr>
        <w:t>ь</w:t>
      </w:r>
      <w:r w:rsidRPr="00A91075">
        <w:rPr>
          <w:rStyle w:val="a4"/>
          <w:b w:val="0"/>
          <w:color w:val="auto"/>
          <w:sz w:val="28"/>
          <w:szCs w:val="28"/>
        </w:rPr>
        <w:t>ся</w:t>
      </w:r>
      <w:r>
        <w:rPr>
          <w:rStyle w:val="a4"/>
          <w:b w:val="0"/>
          <w:color w:val="auto"/>
          <w:sz w:val="28"/>
          <w:szCs w:val="28"/>
        </w:rPr>
        <w:t xml:space="preserve"> следующая информация </w:t>
      </w:r>
      <w:r w:rsidRPr="00A91075">
        <w:rPr>
          <w:rStyle w:val="a4"/>
          <w:b w:val="0"/>
          <w:color w:val="auto"/>
          <w:sz w:val="28"/>
          <w:szCs w:val="28"/>
        </w:rPr>
        <w:t>об отправлении</w:t>
      </w:r>
      <w:r>
        <w:rPr>
          <w:rStyle w:val="a4"/>
          <w:b w:val="0"/>
          <w:color w:val="auto"/>
          <w:sz w:val="28"/>
          <w:szCs w:val="28"/>
        </w:rPr>
        <w:t>:</w:t>
      </w:r>
    </w:p>
    <w:p w:rsidR="00A91075" w:rsidRDefault="00A91075" w:rsidP="00A91075">
      <w:pPr>
        <w:pStyle w:val="Default"/>
        <w:numPr>
          <w:ilvl w:val="0"/>
          <w:numId w:val="26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A91075">
        <w:rPr>
          <w:rStyle w:val="a4"/>
          <w:b w:val="0"/>
          <w:color w:val="auto"/>
          <w:sz w:val="28"/>
          <w:szCs w:val="28"/>
        </w:rPr>
        <w:t>координаты отправителя и получателя</w:t>
      </w:r>
      <w:r w:rsidR="00CA7479">
        <w:rPr>
          <w:rStyle w:val="a4"/>
          <w:b w:val="0"/>
          <w:color w:val="auto"/>
          <w:sz w:val="28"/>
          <w:szCs w:val="28"/>
        </w:rPr>
        <w:t>;</w:t>
      </w:r>
      <w:r w:rsidRPr="00A91075">
        <w:rPr>
          <w:rStyle w:val="a4"/>
          <w:b w:val="0"/>
          <w:color w:val="auto"/>
          <w:sz w:val="28"/>
          <w:szCs w:val="28"/>
        </w:rPr>
        <w:t xml:space="preserve"> </w:t>
      </w:r>
    </w:p>
    <w:p w:rsidR="00A91075" w:rsidRDefault="00CA7479" w:rsidP="00A91075">
      <w:pPr>
        <w:pStyle w:val="Default"/>
        <w:numPr>
          <w:ilvl w:val="0"/>
          <w:numId w:val="26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телефоны;</w:t>
      </w:r>
      <w:r w:rsidR="00A91075" w:rsidRPr="00A91075">
        <w:rPr>
          <w:rStyle w:val="a4"/>
          <w:b w:val="0"/>
          <w:color w:val="auto"/>
          <w:sz w:val="28"/>
          <w:szCs w:val="28"/>
        </w:rPr>
        <w:t xml:space="preserve"> </w:t>
      </w:r>
    </w:p>
    <w:p w:rsidR="00A91075" w:rsidRDefault="00A91075" w:rsidP="00A91075">
      <w:pPr>
        <w:pStyle w:val="Default"/>
        <w:numPr>
          <w:ilvl w:val="0"/>
          <w:numId w:val="26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A91075">
        <w:rPr>
          <w:rStyle w:val="a4"/>
          <w:b w:val="0"/>
          <w:color w:val="auto"/>
          <w:sz w:val="28"/>
          <w:szCs w:val="28"/>
        </w:rPr>
        <w:t>вид и характер отправления</w:t>
      </w:r>
      <w:r w:rsidR="00CA7479">
        <w:rPr>
          <w:rStyle w:val="a4"/>
          <w:b w:val="0"/>
          <w:color w:val="auto"/>
          <w:sz w:val="28"/>
          <w:szCs w:val="28"/>
        </w:rPr>
        <w:t>;</w:t>
      </w:r>
      <w:r w:rsidRPr="00A91075">
        <w:rPr>
          <w:rStyle w:val="a4"/>
          <w:b w:val="0"/>
          <w:color w:val="auto"/>
          <w:sz w:val="28"/>
          <w:szCs w:val="28"/>
        </w:rPr>
        <w:t xml:space="preserve"> </w:t>
      </w:r>
    </w:p>
    <w:p w:rsidR="00F60555" w:rsidRPr="00F04EDC" w:rsidRDefault="00A91075" w:rsidP="00A91075">
      <w:pPr>
        <w:pStyle w:val="Default"/>
        <w:numPr>
          <w:ilvl w:val="0"/>
          <w:numId w:val="26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A91075">
        <w:rPr>
          <w:rStyle w:val="a4"/>
          <w:b w:val="0"/>
          <w:color w:val="auto"/>
          <w:sz w:val="28"/>
          <w:szCs w:val="28"/>
        </w:rPr>
        <w:t>иная информация, необходимая для осуществления транспортировки и доставки</w:t>
      </w:r>
      <w:r w:rsidR="00F60555" w:rsidRPr="00F04EDC">
        <w:rPr>
          <w:rStyle w:val="a4"/>
          <w:b w:val="0"/>
          <w:color w:val="auto"/>
          <w:sz w:val="28"/>
          <w:szCs w:val="28"/>
        </w:rPr>
        <w:t>.</w:t>
      </w:r>
    </w:p>
    <w:p w:rsidR="00215488" w:rsidRPr="00F04EDC" w:rsidRDefault="00A91075" w:rsidP="00A91075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A91075">
        <w:rPr>
          <w:rStyle w:val="a4"/>
          <w:b w:val="0"/>
          <w:color w:val="auto"/>
          <w:sz w:val="28"/>
          <w:szCs w:val="28"/>
        </w:rPr>
        <w:t>Предоставление в полном объеме компле</w:t>
      </w:r>
      <w:r w:rsidR="00E20FDA">
        <w:rPr>
          <w:rStyle w:val="a4"/>
          <w:b w:val="0"/>
          <w:color w:val="auto"/>
          <w:sz w:val="28"/>
          <w:szCs w:val="28"/>
        </w:rPr>
        <w:t>кта</w:t>
      </w:r>
      <w:r w:rsidRPr="00A91075">
        <w:rPr>
          <w:rStyle w:val="a4"/>
          <w:b w:val="0"/>
          <w:color w:val="auto"/>
          <w:sz w:val="28"/>
          <w:szCs w:val="28"/>
        </w:rPr>
        <w:t xml:space="preserve"> бухгалтерских документов, с расшифровкой счета с перечнем всех отправлений</w:t>
      </w:r>
      <w:r w:rsidR="001C514E" w:rsidRPr="00F04EDC">
        <w:rPr>
          <w:rStyle w:val="a4"/>
          <w:b w:val="0"/>
          <w:color w:val="auto"/>
          <w:sz w:val="28"/>
          <w:szCs w:val="28"/>
        </w:rPr>
        <w:t>.</w:t>
      </w:r>
    </w:p>
    <w:p w:rsidR="00A06A58" w:rsidRPr="00F04EDC" w:rsidRDefault="00A06A5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053BB6" w:rsidRPr="00053BB6" w:rsidRDefault="00FD4C82" w:rsidP="0021548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F04EDC">
        <w:rPr>
          <w:rStyle w:val="a4"/>
          <w:sz w:val="28"/>
          <w:szCs w:val="28"/>
        </w:rPr>
        <w:t xml:space="preserve">     </w:t>
      </w:r>
      <w:r w:rsidR="00053BB6">
        <w:rPr>
          <w:rStyle w:val="a4"/>
          <w:sz w:val="28"/>
          <w:szCs w:val="28"/>
        </w:rPr>
        <w:t>Требования к упаковке :</w:t>
      </w:r>
    </w:p>
    <w:p w:rsidR="00053BB6" w:rsidRPr="003C21C5" w:rsidRDefault="00053BB6" w:rsidP="00053BB6">
      <w:pPr>
        <w:pStyle w:val="Default"/>
        <w:tabs>
          <w:tab w:val="left" w:pos="-1276"/>
          <w:tab w:val="left" w:pos="0"/>
          <w:tab w:val="left" w:pos="142"/>
        </w:tabs>
        <w:ind w:left="360"/>
        <w:jc w:val="both"/>
        <w:rPr>
          <w:rStyle w:val="a4"/>
          <w:b w:val="0"/>
          <w:color w:val="auto"/>
          <w:sz w:val="28"/>
          <w:szCs w:val="28"/>
          <w:u w:val="single"/>
        </w:rPr>
      </w:pPr>
      <w:r w:rsidRPr="003C21C5">
        <w:rPr>
          <w:rStyle w:val="a4"/>
          <w:b w:val="0"/>
          <w:sz w:val="28"/>
          <w:szCs w:val="28"/>
          <w:u w:val="single"/>
        </w:rPr>
        <w:t xml:space="preserve">При выборе упаковки Исполнитель обязан давать корректные </w:t>
      </w:r>
      <w:r w:rsidR="003C21C5" w:rsidRPr="003C21C5">
        <w:rPr>
          <w:rStyle w:val="a4"/>
          <w:b w:val="0"/>
          <w:sz w:val="28"/>
          <w:szCs w:val="28"/>
          <w:u w:val="single"/>
        </w:rPr>
        <w:t xml:space="preserve">рекомендации по подбору упаковки </w:t>
      </w:r>
      <w:r w:rsidR="00E20FDA">
        <w:rPr>
          <w:rStyle w:val="a4"/>
          <w:b w:val="0"/>
          <w:sz w:val="28"/>
          <w:szCs w:val="28"/>
          <w:u w:val="single"/>
        </w:rPr>
        <w:t xml:space="preserve">внешней и внутренней </w:t>
      </w:r>
      <w:r w:rsidR="003C21C5" w:rsidRPr="003C21C5">
        <w:rPr>
          <w:rStyle w:val="a4"/>
          <w:b w:val="0"/>
          <w:sz w:val="28"/>
          <w:szCs w:val="28"/>
          <w:u w:val="single"/>
        </w:rPr>
        <w:t>для отправления</w:t>
      </w:r>
      <w:r w:rsidR="003C21C5">
        <w:rPr>
          <w:rStyle w:val="a4"/>
          <w:b w:val="0"/>
          <w:sz w:val="28"/>
          <w:szCs w:val="28"/>
          <w:u w:val="single"/>
        </w:rPr>
        <w:t>.</w:t>
      </w:r>
    </w:p>
    <w:p w:rsidR="00053BB6" w:rsidRPr="00053BB6" w:rsidRDefault="00053BB6" w:rsidP="00053BB6">
      <w:pPr>
        <w:pStyle w:val="Default"/>
        <w:numPr>
          <w:ilvl w:val="0"/>
          <w:numId w:val="2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 w:rsidRPr="003C21C5">
        <w:rPr>
          <w:rStyle w:val="a4"/>
          <w:color w:val="auto"/>
          <w:sz w:val="28"/>
          <w:szCs w:val="28"/>
        </w:rPr>
        <w:t>Конверт</w:t>
      </w:r>
      <w:r w:rsidRPr="00053BB6">
        <w:rPr>
          <w:rStyle w:val="a4"/>
          <w:b w:val="0"/>
          <w:color w:val="auto"/>
          <w:sz w:val="28"/>
          <w:szCs w:val="28"/>
        </w:rPr>
        <w:t xml:space="preserve"> – картонная упаковка, которая защищает отправление весом до 0,5 кг от механического повреждения и изгибов. Конверты используются обычно для упаковки документов. Габариты Конверта (мм) не менее -  347х277;</w:t>
      </w:r>
    </w:p>
    <w:p w:rsidR="00053BB6" w:rsidRPr="00053BB6" w:rsidRDefault="00053BB6" w:rsidP="00053BB6">
      <w:pPr>
        <w:pStyle w:val="Default"/>
        <w:numPr>
          <w:ilvl w:val="0"/>
          <w:numId w:val="2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 w:rsidRPr="003C21C5">
        <w:rPr>
          <w:rStyle w:val="a4"/>
          <w:color w:val="auto"/>
          <w:sz w:val="28"/>
          <w:szCs w:val="28"/>
        </w:rPr>
        <w:t>Пакет полиэтиленовый</w:t>
      </w:r>
      <w:r w:rsidRPr="00053BB6">
        <w:rPr>
          <w:rStyle w:val="a4"/>
          <w:b w:val="0"/>
          <w:color w:val="auto"/>
          <w:sz w:val="28"/>
          <w:szCs w:val="28"/>
        </w:rPr>
        <w:t xml:space="preserve"> – полиэтиленовая упаковка, которая защищает отправление весом до 5 кг от механического повреждения и промокания.  Пакет должен быть оснащен дополнительными средствами защиты - двойной боковой прошивкой и скотчем, обеспечивающим защиту от несанкционированного вскрытия. Габариты Пакета (мм) не менее </w:t>
      </w:r>
      <w:bookmarkStart w:id="0" w:name="_GoBack"/>
      <w:bookmarkEnd w:id="0"/>
      <w:r w:rsidRPr="00053BB6">
        <w:rPr>
          <w:rStyle w:val="a4"/>
          <w:b w:val="0"/>
          <w:color w:val="auto"/>
          <w:sz w:val="28"/>
          <w:szCs w:val="28"/>
        </w:rPr>
        <w:t>- 438х510;</w:t>
      </w:r>
    </w:p>
    <w:p w:rsidR="00053BB6" w:rsidRPr="00053BB6" w:rsidRDefault="00053BB6" w:rsidP="00053BB6">
      <w:pPr>
        <w:pStyle w:val="Default"/>
        <w:numPr>
          <w:ilvl w:val="0"/>
          <w:numId w:val="2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 w:rsidRPr="003C21C5">
        <w:rPr>
          <w:rStyle w:val="a4"/>
          <w:color w:val="auto"/>
          <w:sz w:val="28"/>
          <w:szCs w:val="28"/>
        </w:rPr>
        <w:t>Конверт-пакет</w:t>
      </w:r>
      <w:r w:rsidRPr="00053BB6">
        <w:rPr>
          <w:rStyle w:val="a4"/>
          <w:b w:val="0"/>
          <w:color w:val="auto"/>
          <w:sz w:val="28"/>
          <w:szCs w:val="28"/>
        </w:rPr>
        <w:t xml:space="preserve"> – полиэтиленовая упаковка, объединяющая в себе свойства пакета и конверта. Данный вид упаковки предназначен как для отправки мелких посылок весом до 3 кг, так и для документов. Габариты Конверт-пакета не менее- (мм) 347х277;</w:t>
      </w:r>
    </w:p>
    <w:p w:rsidR="00053BB6" w:rsidRPr="00053BB6" w:rsidRDefault="00053BB6" w:rsidP="00053BB6">
      <w:pPr>
        <w:pStyle w:val="Default"/>
        <w:numPr>
          <w:ilvl w:val="0"/>
          <w:numId w:val="28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color w:val="auto"/>
          <w:sz w:val="28"/>
          <w:szCs w:val="28"/>
        </w:rPr>
      </w:pPr>
      <w:r w:rsidRPr="003C21C5">
        <w:rPr>
          <w:rStyle w:val="a4"/>
          <w:color w:val="auto"/>
          <w:sz w:val="28"/>
          <w:szCs w:val="28"/>
        </w:rPr>
        <w:lastRenderedPageBreak/>
        <w:t>Коробки</w:t>
      </w:r>
      <w:r w:rsidRPr="00053BB6">
        <w:rPr>
          <w:rStyle w:val="a4"/>
          <w:b w:val="0"/>
          <w:color w:val="auto"/>
          <w:sz w:val="28"/>
          <w:szCs w:val="28"/>
        </w:rPr>
        <w:t xml:space="preserve"> - упаковка, изготовленная из плотного гофрокартона. Конструкция коробок предусматривает усиленные (двойные) стенки. Каждая коробка опечатывается пломбой с уникальным номером. Коробки применяются для упаковки отправлений, которые невозможно упаковать в конверт или сейф-пакет (вес отправления превышает 5 кг и/или габариты не позволяют упаковать в конверт или пакет полиэтиленовый, и/или отправление требует дополнительной защиты при транспортировке). Коробки имеют различные габаритные размеры и используются в зависимости от габаритов отправления. Если при упаковке отправления в коробке остается много свободного места, Заказчик обеспечивает плотное закрепление отправления в коробке.</w:t>
      </w:r>
    </w:p>
    <w:p w:rsidR="00053BB6" w:rsidRPr="00053BB6" w:rsidRDefault="00053BB6" w:rsidP="00053BB6">
      <w:pPr>
        <w:pStyle w:val="Default"/>
        <w:tabs>
          <w:tab w:val="left" w:pos="-1276"/>
          <w:tab w:val="left" w:pos="0"/>
          <w:tab w:val="left" w:pos="142"/>
        </w:tabs>
        <w:ind w:left="360"/>
        <w:jc w:val="both"/>
        <w:rPr>
          <w:rStyle w:val="a4"/>
          <w:color w:val="auto"/>
          <w:sz w:val="28"/>
          <w:szCs w:val="28"/>
        </w:rPr>
      </w:pPr>
      <w:r w:rsidRPr="00053BB6">
        <w:rPr>
          <w:rStyle w:val="a4"/>
          <w:color w:val="auto"/>
          <w:sz w:val="28"/>
          <w:szCs w:val="28"/>
        </w:rPr>
        <w:t>Дополнительная упаковка:</w:t>
      </w:r>
    </w:p>
    <w:p w:rsidR="00053BB6" w:rsidRPr="00053BB6" w:rsidRDefault="00053BB6" w:rsidP="00053BB6">
      <w:pPr>
        <w:pStyle w:val="Default"/>
        <w:numPr>
          <w:ilvl w:val="0"/>
          <w:numId w:val="29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 w:rsidRPr="003C21C5">
        <w:rPr>
          <w:rStyle w:val="a4"/>
          <w:color w:val="auto"/>
          <w:sz w:val="28"/>
          <w:szCs w:val="28"/>
        </w:rPr>
        <w:t>Обрешетка</w:t>
      </w:r>
      <w:r w:rsidRPr="00053BB6">
        <w:rPr>
          <w:rStyle w:val="a4"/>
          <w:b w:val="0"/>
          <w:color w:val="auto"/>
          <w:sz w:val="28"/>
          <w:szCs w:val="28"/>
        </w:rPr>
        <w:t xml:space="preserve"> – деревянный каркас (конструкция из брусков, досок), изготавливаемый как дополнительная упаковка, обеспечивающая сохранность отправления от динамических нагрузок в процессе доставки. Обрешетка может быть сделана вокруг всего отправления, или только для отдельных хрупких вещей в отправлении. Данный вид упаковки служит для защиты ценных и хрупких отправлений от повреждений при транспортировке;</w:t>
      </w:r>
    </w:p>
    <w:p w:rsidR="00053BB6" w:rsidRDefault="00053BB6" w:rsidP="00053BB6">
      <w:pPr>
        <w:pStyle w:val="Default"/>
        <w:numPr>
          <w:ilvl w:val="0"/>
          <w:numId w:val="29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color w:val="auto"/>
          <w:sz w:val="28"/>
          <w:szCs w:val="28"/>
        </w:rPr>
      </w:pPr>
      <w:r w:rsidRPr="003C21C5">
        <w:rPr>
          <w:rStyle w:val="a4"/>
          <w:color w:val="auto"/>
          <w:sz w:val="28"/>
          <w:szCs w:val="28"/>
        </w:rPr>
        <w:t>Пена-трансформер</w:t>
      </w:r>
      <w:r w:rsidRPr="00053BB6">
        <w:rPr>
          <w:rStyle w:val="a4"/>
          <w:b w:val="0"/>
          <w:color w:val="auto"/>
          <w:sz w:val="28"/>
          <w:szCs w:val="28"/>
        </w:rPr>
        <w:t xml:space="preserve"> - герметичный полиэтиленовый пакет, содержащий реакционные химические компоненты, при физическом воздействии на которые образуется пеномасса, принимающая при застывании форму упаковываемого предмета. Пена-трансформер предназначен для упаковки хрупких, бьющихся, сложных по форме предметов, требующих высокой степени защиты от разрушения, деформации, сотрясения, повреждения поверхностей, нарушения герметичности и т.п. при их транспортировке.</w:t>
      </w:r>
    </w:p>
    <w:p w:rsidR="00053BB6" w:rsidRPr="00053BB6" w:rsidRDefault="00053BB6" w:rsidP="00053BB6">
      <w:pPr>
        <w:pStyle w:val="Default"/>
        <w:tabs>
          <w:tab w:val="left" w:pos="-1276"/>
          <w:tab w:val="left" w:pos="0"/>
          <w:tab w:val="left" w:pos="142"/>
        </w:tabs>
        <w:ind w:left="360"/>
        <w:jc w:val="both"/>
        <w:rPr>
          <w:rStyle w:val="a4"/>
          <w:color w:val="auto"/>
          <w:sz w:val="28"/>
          <w:szCs w:val="28"/>
        </w:rPr>
      </w:pPr>
    </w:p>
    <w:p w:rsidR="00215488" w:rsidRPr="00F04EDC" w:rsidRDefault="00D51A56" w:rsidP="0021548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F04EDC">
        <w:rPr>
          <w:rStyle w:val="a4"/>
          <w:sz w:val="28"/>
          <w:szCs w:val="28"/>
        </w:rPr>
        <w:t>Требования к Участнику</w:t>
      </w:r>
      <w:r w:rsidR="00215488" w:rsidRPr="00F04EDC">
        <w:rPr>
          <w:rStyle w:val="a4"/>
          <w:b w:val="0"/>
          <w:sz w:val="28"/>
          <w:szCs w:val="28"/>
        </w:rPr>
        <w:t xml:space="preserve">: </w:t>
      </w:r>
    </w:p>
    <w:p w:rsidR="006F6349" w:rsidRPr="00F34FF9" w:rsidRDefault="00EA7B81" w:rsidP="00E726A5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F34FF9">
        <w:rPr>
          <w:rStyle w:val="a4"/>
          <w:b w:val="0"/>
          <w:color w:val="auto"/>
          <w:sz w:val="28"/>
          <w:szCs w:val="28"/>
        </w:rPr>
        <w:t>Участник</w:t>
      </w:r>
      <w:r w:rsidR="00C44502" w:rsidRPr="00F34FF9">
        <w:rPr>
          <w:rStyle w:val="a4"/>
          <w:b w:val="0"/>
          <w:color w:val="auto"/>
          <w:sz w:val="28"/>
          <w:szCs w:val="28"/>
        </w:rPr>
        <w:t xml:space="preserve"> обязуется </w:t>
      </w:r>
      <w:r w:rsidR="00F34FF9">
        <w:rPr>
          <w:rStyle w:val="a4"/>
          <w:b w:val="0"/>
          <w:color w:val="auto"/>
          <w:sz w:val="28"/>
          <w:szCs w:val="28"/>
        </w:rPr>
        <w:t>п</w:t>
      </w:r>
      <w:r w:rsidR="00E726A5" w:rsidRPr="00F34FF9">
        <w:rPr>
          <w:rStyle w:val="a4"/>
          <w:b w:val="0"/>
          <w:color w:val="auto"/>
          <w:sz w:val="28"/>
          <w:szCs w:val="28"/>
        </w:rPr>
        <w:t>ринять и своевременно доставить Отправления Заказчика по указанному адресу, вручить получателю в сроки и за плату, в соответствии с тарифами, предусмотренными в договоре между Заказчиком и Исполнителем. Передача Отправления получателю оформляется под подпись получателя или его уполномоченного представителя, с указанием ФИО, должности, даты и времени вручения</w:t>
      </w:r>
      <w:r w:rsidR="00871B81" w:rsidRPr="00F34FF9">
        <w:rPr>
          <w:rStyle w:val="a4"/>
          <w:b w:val="0"/>
          <w:color w:val="auto"/>
          <w:sz w:val="28"/>
          <w:szCs w:val="28"/>
        </w:rPr>
        <w:t xml:space="preserve">. </w:t>
      </w:r>
    </w:p>
    <w:p w:rsidR="004B630D" w:rsidRPr="00F04EDC" w:rsidRDefault="00F34FF9" w:rsidP="00F34FF9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F34FF9">
        <w:rPr>
          <w:rStyle w:val="a4"/>
          <w:b w:val="0"/>
          <w:color w:val="auto"/>
          <w:sz w:val="28"/>
          <w:szCs w:val="28"/>
        </w:rPr>
        <w:t>Предоставлять расходные материалы</w:t>
      </w:r>
      <w:r>
        <w:rPr>
          <w:rStyle w:val="a4"/>
          <w:b w:val="0"/>
          <w:color w:val="auto"/>
          <w:sz w:val="28"/>
          <w:szCs w:val="28"/>
        </w:rPr>
        <w:t xml:space="preserve"> для осуществления отправки</w:t>
      </w:r>
      <w:r w:rsidRPr="00F34FF9">
        <w:rPr>
          <w:rStyle w:val="a4"/>
          <w:b w:val="0"/>
          <w:color w:val="auto"/>
          <w:sz w:val="28"/>
          <w:szCs w:val="28"/>
        </w:rPr>
        <w:t xml:space="preserve">: бланки, упаковку (конверты, коробки), расходные материалы, предохраняющие </w:t>
      </w:r>
      <w:r>
        <w:rPr>
          <w:rStyle w:val="a4"/>
          <w:b w:val="0"/>
          <w:color w:val="auto"/>
          <w:sz w:val="28"/>
          <w:szCs w:val="28"/>
        </w:rPr>
        <w:t>груз</w:t>
      </w:r>
      <w:r w:rsidRPr="00F34FF9">
        <w:rPr>
          <w:rStyle w:val="a4"/>
          <w:b w:val="0"/>
          <w:color w:val="auto"/>
          <w:sz w:val="28"/>
          <w:szCs w:val="28"/>
        </w:rPr>
        <w:t xml:space="preserve"> от порчи и повреждения во время его хранения, погрузки-разгрузки и транспортировки.</w:t>
      </w:r>
    </w:p>
    <w:p w:rsidR="003B6B11" w:rsidRPr="00F04EDC" w:rsidRDefault="00F34FF9" w:rsidP="003C21C5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F34FF9">
        <w:rPr>
          <w:rStyle w:val="a4"/>
          <w:b w:val="0"/>
          <w:color w:val="auto"/>
          <w:sz w:val="28"/>
          <w:szCs w:val="28"/>
        </w:rPr>
        <w:t xml:space="preserve">Обеспечивать сохранность </w:t>
      </w:r>
      <w:r>
        <w:rPr>
          <w:rStyle w:val="a4"/>
          <w:b w:val="0"/>
          <w:color w:val="auto"/>
          <w:sz w:val="28"/>
          <w:szCs w:val="28"/>
        </w:rPr>
        <w:t>груза</w:t>
      </w:r>
      <w:r w:rsidRPr="00F34FF9">
        <w:rPr>
          <w:rStyle w:val="a4"/>
          <w:b w:val="0"/>
          <w:color w:val="auto"/>
          <w:sz w:val="28"/>
          <w:szCs w:val="28"/>
        </w:rPr>
        <w:t xml:space="preserve"> с момента</w:t>
      </w:r>
      <w:r>
        <w:rPr>
          <w:rStyle w:val="a4"/>
          <w:b w:val="0"/>
          <w:color w:val="auto"/>
          <w:sz w:val="28"/>
          <w:szCs w:val="28"/>
        </w:rPr>
        <w:t xml:space="preserve"> получения от Заказчика и до мо</w:t>
      </w:r>
      <w:r w:rsidR="003C21C5">
        <w:rPr>
          <w:rStyle w:val="a4"/>
          <w:b w:val="0"/>
          <w:color w:val="auto"/>
          <w:sz w:val="28"/>
          <w:szCs w:val="28"/>
        </w:rPr>
        <w:t xml:space="preserve">мента вручения получателю, указанному в накладной Исполнителя, </w:t>
      </w:r>
      <w:r w:rsidR="003C21C5" w:rsidRPr="003C21C5">
        <w:rPr>
          <w:rStyle w:val="a4"/>
          <w:b w:val="0"/>
          <w:color w:val="auto"/>
          <w:sz w:val="28"/>
          <w:szCs w:val="28"/>
        </w:rPr>
        <w:t>или законному представителю Получателя. Условием сохранности считается доставка отправления без нарушения внешней упаковки.</w:t>
      </w:r>
    </w:p>
    <w:p w:rsidR="003C21C5" w:rsidRDefault="003C21C5" w:rsidP="003C21C5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3C21C5">
        <w:rPr>
          <w:rStyle w:val="a4"/>
          <w:b w:val="0"/>
          <w:color w:val="auto"/>
          <w:sz w:val="28"/>
          <w:szCs w:val="28"/>
        </w:rPr>
        <w:t>По желанию Отправителя/Заказчика Исполнитель обязан застраховать отправление, в целях покрытия полной стоимости отправления, в связи с риском потери или порчи содержимого отправления по независящим от Исполнителя обстоятельствам.</w:t>
      </w:r>
    </w:p>
    <w:p w:rsidR="00CA1C34" w:rsidRDefault="00CA1C34" w:rsidP="00CA7479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Наличие системы онлайн-отслеживания грузов Заказчика.</w:t>
      </w:r>
    </w:p>
    <w:p w:rsidR="009C272C" w:rsidRPr="00F04EDC" w:rsidRDefault="00CA7479" w:rsidP="00CA7479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A7479">
        <w:rPr>
          <w:rStyle w:val="a4"/>
          <w:b w:val="0"/>
          <w:color w:val="auto"/>
          <w:sz w:val="28"/>
          <w:szCs w:val="28"/>
        </w:rPr>
        <w:lastRenderedPageBreak/>
        <w:t>Наличие лицензии на право оказания услуг почтовой связи.</w:t>
      </w:r>
    </w:p>
    <w:p w:rsidR="00C44502" w:rsidRPr="00F04EDC" w:rsidRDefault="00306E0E" w:rsidP="00306E0E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306E0E">
        <w:rPr>
          <w:rStyle w:val="a4"/>
          <w:b w:val="0"/>
          <w:color w:val="auto"/>
          <w:sz w:val="28"/>
          <w:szCs w:val="28"/>
        </w:rPr>
        <w:t>Исполнитель обеспечивает на весь период оказания услуг Заказчику выделение персональных менеджеров и предоставляет их персональные данные и контакты для связи</w:t>
      </w:r>
      <w:r w:rsidR="00A91075" w:rsidRPr="00A91075">
        <w:rPr>
          <w:rStyle w:val="a4"/>
          <w:b w:val="0"/>
          <w:color w:val="auto"/>
          <w:sz w:val="28"/>
          <w:szCs w:val="28"/>
        </w:rPr>
        <w:t>, отвечающ</w:t>
      </w:r>
      <w:r>
        <w:rPr>
          <w:rStyle w:val="a4"/>
          <w:b w:val="0"/>
          <w:color w:val="auto"/>
          <w:sz w:val="28"/>
          <w:szCs w:val="28"/>
        </w:rPr>
        <w:t>ие</w:t>
      </w:r>
      <w:r w:rsidR="00A91075" w:rsidRPr="00A91075">
        <w:rPr>
          <w:rStyle w:val="a4"/>
          <w:b w:val="0"/>
          <w:color w:val="auto"/>
          <w:sz w:val="28"/>
          <w:szCs w:val="28"/>
        </w:rPr>
        <w:t xml:space="preserve"> за прием заявок, а также осуществляющ</w:t>
      </w:r>
      <w:r>
        <w:rPr>
          <w:rStyle w:val="a4"/>
          <w:b w:val="0"/>
          <w:color w:val="auto"/>
          <w:sz w:val="28"/>
          <w:szCs w:val="28"/>
        </w:rPr>
        <w:t>ие</w:t>
      </w:r>
      <w:r w:rsidR="00A91075" w:rsidRPr="00A91075">
        <w:rPr>
          <w:rStyle w:val="a4"/>
          <w:b w:val="0"/>
          <w:color w:val="auto"/>
          <w:sz w:val="28"/>
          <w:szCs w:val="28"/>
        </w:rPr>
        <w:t xml:space="preserve"> информационное сопровождение по всем возникающим вопросам.</w:t>
      </w:r>
    </w:p>
    <w:p w:rsidR="00EA7B81" w:rsidRDefault="00EA7B81" w:rsidP="000B1B78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F04EDC">
        <w:rPr>
          <w:rStyle w:val="a4"/>
          <w:b w:val="0"/>
          <w:color w:val="auto"/>
          <w:sz w:val="28"/>
          <w:szCs w:val="28"/>
        </w:rPr>
        <w:t>Участник должен предоставить рекомендации от организаций, с которыми имелся аналогичный опыт и объемы работ.</w:t>
      </w:r>
    </w:p>
    <w:p w:rsidR="00F333EC" w:rsidRDefault="00F333EC" w:rsidP="00F333EC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F333EC">
        <w:rPr>
          <w:rStyle w:val="a4"/>
          <w:b w:val="0"/>
          <w:color w:val="auto"/>
          <w:sz w:val="28"/>
          <w:szCs w:val="28"/>
        </w:rPr>
        <w:t xml:space="preserve">Исполнитель не в праве изменять тарифы по доставке </w:t>
      </w:r>
      <w:r>
        <w:rPr>
          <w:rStyle w:val="a4"/>
          <w:b w:val="0"/>
          <w:color w:val="auto"/>
          <w:sz w:val="28"/>
          <w:szCs w:val="28"/>
        </w:rPr>
        <w:t>грузов</w:t>
      </w:r>
      <w:r w:rsidRPr="00F333EC">
        <w:rPr>
          <w:rStyle w:val="a4"/>
          <w:b w:val="0"/>
          <w:color w:val="auto"/>
          <w:sz w:val="28"/>
          <w:szCs w:val="28"/>
        </w:rPr>
        <w:t>, действующие в течение всего срока действия договора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306E0E" w:rsidRPr="00F04EDC" w:rsidRDefault="00306E0E" w:rsidP="00306E0E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306E0E">
        <w:rPr>
          <w:rStyle w:val="a4"/>
          <w:b w:val="0"/>
          <w:color w:val="auto"/>
          <w:sz w:val="28"/>
          <w:szCs w:val="28"/>
        </w:rPr>
        <w:t>Исполнитель в качестве расширения услуг Заказчику вправе сделать дополнительное предложение по различным бонусным программам, повышающее привлекательность своего коммерческого предложения.</w:t>
      </w:r>
    </w:p>
    <w:p w:rsidR="0053794E" w:rsidRPr="00F04EDC" w:rsidRDefault="0053794E" w:rsidP="0053794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53794E" w:rsidRPr="00F04EDC" w:rsidRDefault="0053794E" w:rsidP="00537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4EDC">
        <w:rPr>
          <w:rFonts w:ascii="Times New Roman" w:hAnsi="Times New Roman"/>
          <w:b/>
          <w:bCs/>
          <w:sz w:val="28"/>
          <w:szCs w:val="28"/>
        </w:rPr>
        <w:t>Требования к результатам оказываемых услуг</w:t>
      </w:r>
      <w:r w:rsidR="0010041D">
        <w:rPr>
          <w:rFonts w:ascii="Times New Roman" w:hAnsi="Times New Roman"/>
          <w:b/>
          <w:bCs/>
          <w:sz w:val="28"/>
          <w:szCs w:val="28"/>
        </w:rPr>
        <w:t>:</w:t>
      </w:r>
    </w:p>
    <w:p w:rsidR="0053794E" w:rsidRPr="00F04EDC" w:rsidRDefault="0010041D" w:rsidP="0053794E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10041D">
        <w:rPr>
          <w:rFonts w:ascii="Times New Roman" w:hAnsi="Times New Roman"/>
          <w:bCs/>
          <w:sz w:val="28"/>
          <w:szCs w:val="28"/>
        </w:rPr>
        <w:t>Оказание услуг подтверждается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041D">
        <w:rPr>
          <w:rFonts w:ascii="Times New Roman" w:hAnsi="Times New Roman"/>
          <w:bCs/>
          <w:sz w:val="28"/>
          <w:szCs w:val="28"/>
        </w:rPr>
        <w:t>подписанием двухсторонних Актов выполненных (оказанных) услуг, в которых должны быть перечислены оказанные услуги и их фактическая стоимость, рассчитанная в соответствии с Тарифами</w:t>
      </w:r>
      <w:r w:rsidR="002C20AD" w:rsidRPr="00F04EDC">
        <w:rPr>
          <w:rFonts w:ascii="Times New Roman" w:hAnsi="Times New Roman"/>
          <w:bCs/>
          <w:sz w:val="28"/>
          <w:szCs w:val="28"/>
        </w:rPr>
        <w:t>.</w:t>
      </w:r>
    </w:p>
    <w:p w:rsidR="001A1C09" w:rsidRPr="00F04EDC" w:rsidRDefault="001A1C09" w:rsidP="0053794E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A4516" w:rsidRPr="00F04EDC" w:rsidRDefault="00DA4516" w:rsidP="00DA45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4EDC">
        <w:rPr>
          <w:rFonts w:ascii="Times New Roman" w:hAnsi="Times New Roman"/>
          <w:b/>
          <w:bCs/>
          <w:sz w:val="28"/>
          <w:szCs w:val="28"/>
        </w:rPr>
        <w:t>Требования к конфиденциальности</w:t>
      </w:r>
      <w:r w:rsidR="00053BB6">
        <w:rPr>
          <w:rFonts w:ascii="Times New Roman" w:hAnsi="Times New Roman"/>
          <w:b/>
          <w:bCs/>
          <w:sz w:val="28"/>
          <w:szCs w:val="28"/>
        </w:rPr>
        <w:t>:</w:t>
      </w:r>
    </w:p>
    <w:p w:rsidR="00DA4516" w:rsidRPr="00F04EDC" w:rsidRDefault="007D0DF5" w:rsidP="007D0DF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4EDC">
        <w:rPr>
          <w:rFonts w:ascii="Times New Roman" w:hAnsi="Times New Roman"/>
          <w:bCs/>
          <w:sz w:val="28"/>
          <w:szCs w:val="28"/>
        </w:rPr>
        <w:t xml:space="preserve"> </w:t>
      </w:r>
      <w:r w:rsidR="00DA4516" w:rsidRPr="00F04EDC">
        <w:rPr>
          <w:rFonts w:ascii="Times New Roman" w:hAnsi="Times New Roman"/>
          <w:bCs/>
          <w:sz w:val="28"/>
          <w:szCs w:val="28"/>
        </w:rPr>
        <w:t>Исполнитель обязан соблюдать конфиденциальность полученных персональных данных сотрудников Заказчика в соответствии с Федеральн</w:t>
      </w:r>
      <w:r w:rsidR="00AD3B8F" w:rsidRPr="00F04EDC">
        <w:rPr>
          <w:rFonts w:ascii="Times New Roman" w:hAnsi="Times New Roman"/>
          <w:bCs/>
          <w:sz w:val="28"/>
          <w:szCs w:val="28"/>
        </w:rPr>
        <w:t>ым</w:t>
      </w:r>
      <w:r w:rsidR="00DA4516" w:rsidRPr="00F04EDC">
        <w:rPr>
          <w:rFonts w:ascii="Times New Roman" w:hAnsi="Times New Roman"/>
          <w:bCs/>
          <w:sz w:val="28"/>
          <w:szCs w:val="28"/>
        </w:rPr>
        <w:t xml:space="preserve"> закон</w:t>
      </w:r>
      <w:r w:rsidR="00AD3B8F" w:rsidRPr="00F04EDC">
        <w:rPr>
          <w:rFonts w:ascii="Times New Roman" w:hAnsi="Times New Roman"/>
          <w:bCs/>
          <w:sz w:val="28"/>
          <w:szCs w:val="28"/>
        </w:rPr>
        <w:t>ом</w:t>
      </w:r>
      <w:r w:rsidR="00DA4516" w:rsidRPr="00F04EDC">
        <w:rPr>
          <w:rFonts w:ascii="Times New Roman" w:hAnsi="Times New Roman"/>
          <w:bCs/>
          <w:sz w:val="28"/>
          <w:szCs w:val="28"/>
        </w:rPr>
        <w:t xml:space="preserve"> от 27.07.2006 №</w:t>
      </w:r>
      <w:r w:rsidR="001C514E" w:rsidRPr="00F04EDC">
        <w:rPr>
          <w:rFonts w:ascii="Times New Roman" w:hAnsi="Times New Roman"/>
          <w:bCs/>
          <w:sz w:val="28"/>
          <w:szCs w:val="28"/>
        </w:rPr>
        <w:t xml:space="preserve"> </w:t>
      </w:r>
      <w:r w:rsidR="00DA4516" w:rsidRPr="00F04EDC">
        <w:rPr>
          <w:rFonts w:ascii="Times New Roman" w:hAnsi="Times New Roman"/>
          <w:bCs/>
          <w:sz w:val="28"/>
          <w:szCs w:val="28"/>
        </w:rPr>
        <w:t>152 «О персональных данных</w:t>
      </w:r>
      <w:r w:rsidR="00AD3B8F" w:rsidRPr="00F04EDC">
        <w:rPr>
          <w:rFonts w:ascii="Times New Roman" w:hAnsi="Times New Roman"/>
          <w:bCs/>
          <w:sz w:val="28"/>
          <w:szCs w:val="28"/>
        </w:rPr>
        <w:t>»</w:t>
      </w:r>
      <w:r w:rsidR="00DA4516" w:rsidRPr="00F04EDC">
        <w:rPr>
          <w:rFonts w:ascii="Times New Roman" w:hAnsi="Times New Roman"/>
          <w:bCs/>
          <w:sz w:val="28"/>
          <w:szCs w:val="28"/>
        </w:rPr>
        <w:t xml:space="preserve">. </w:t>
      </w:r>
    </w:p>
    <w:p w:rsidR="00DA4516" w:rsidRPr="00F04EDC" w:rsidRDefault="007D0DF5" w:rsidP="007D0DF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4EDC">
        <w:rPr>
          <w:rFonts w:ascii="Times New Roman" w:hAnsi="Times New Roman"/>
          <w:bCs/>
          <w:sz w:val="28"/>
          <w:szCs w:val="28"/>
        </w:rPr>
        <w:t xml:space="preserve"> </w:t>
      </w:r>
      <w:r w:rsidR="00DA4516" w:rsidRPr="00F04EDC">
        <w:rPr>
          <w:rFonts w:ascii="Times New Roman" w:hAnsi="Times New Roman"/>
          <w:bCs/>
          <w:sz w:val="28"/>
          <w:szCs w:val="28"/>
        </w:rPr>
        <w:t>Обеспечивать безопасность при обработке данных, принимая все необходимые меры</w:t>
      </w:r>
      <w:r w:rsidRPr="00F04EDC">
        <w:rPr>
          <w:rFonts w:ascii="Times New Roman" w:hAnsi="Times New Roman"/>
          <w:bCs/>
          <w:sz w:val="28"/>
          <w:szCs w:val="28"/>
        </w:rPr>
        <w:t>, согласно требованиям действующего законодательства РФ.</w:t>
      </w:r>
    </w:p>
    <w:p w:rsidR="00EA52BC" w:rsidRPr="00456258" w:rsidRDefault="007D0DF5" w:rsidP="007D0DF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04EDC">
        <w:rPr>
          <w:rFonts w:ascii="Times New Roman" w:hAnsi="Times New Roman"/>
          <w:bCs/>
          <w:sz w:val="28"/>
          <w:szCs w:val="28"/>
        </w:rPr>
        <w:t xml:space="preserve"> По окончании действия договора Исполнитель обязан прекратить обработку персональных данных </w:t>
      </w:r>
      <w:r w:rsidR="003D4FBA">
        <w:rPr>
          <w:rFonts w:ascii="Times New Roman" w:hAnsi="Times New Roman"/>
          <w:bCs/>
          <w:sz w:val="28"/>
          <w:szCs w:val="28"/>
        </w:rPr>
        <w:t>сотруднико</w:t>
      </w:r>
      <w:r w:rsidRPr="00F04EDC">
        <w:rPr>
          <w:rFonts w:ascii="Times New Roman" w:hAnsi="Times New Roman"/>
          <w:bCs/>
          <w:sz w:val="28"/>
          <w:szCs w:val="28"/>
        </w:rPr>
        <w:t>в Заказчика, передав ему всю подготовленную документацию, содержащие такие данные, при этом удалив их из своих электронных баз данных.</w:t>
      </w:r>
      <w:r w:rsidR="00F16172" w:rsidRPr="00456258">
        <w:rPr>
          <w:rFonts w:asciiTheme="minorHAnsi" w:hAnsiTheme="minorHAnsi" w:cstheme="minorHAnsi"/>
          <w:sz w:val="28"/>
          <w:szCs w:val="26"/>
        </w:rPr>
        <w:t xml:space="preserve"> </w:t>
      </w:r>
    </w:p>
    <w:sectPr w:rsidR="00EA52BC" w:rsidRPr="00456258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0D" w:rsidRDefault="007D790D" w:rsidP="00FF37E6">
      <w:pPr>
        <w:spacing w:after="0" w:line="240" w:lineRule="auto"/>
      </w:pPr>
      <w:r>
        <w:separator/>
      </w:r>
    </w:p>
  </w:endnote>
  <w:endnote w:type="continuationSeparator" w:id="0">
    <w:p w:rsidR="007D790D" w:rsidRDefault="007D790D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0D" w:rsidRDefault="007D790D" w:rsidP="00FF37E6">
      <w:pPr>
        <w:spacing w:after="0" w:line="240" w:lineRule="auto"/>
      </w:pPr>
      <w:r>
        <w:separator/>
      </w:r>
    </w:p>
  </w:footnote>
  <w:footnote w:type="continuationSeparator" w:id="0">
    <w:p w:rsidR="007D790D" w:rsidRDefault="007D790D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4C11FB"/>
    <w:multiLevelType w:val="hybridMultilevel"/>
    <w:tmpl w:val="E6947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0594B76"/>
    <w:multiLevelType w:val="hybridMultilevel"/>
    <w:tmpl w:val="762A8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962"/>
    <w:multiLevelType w:val="hybridMultilevel"/>
    <w:tmpl w:val="4B8809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058"/>
    <w:multiLevelType w:val="hybridMultilevel"/>
    <w:tmpl w:val="047C464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8" w15:restartNumberingAfterBreak="0">
    <w:nsid w:val="1D463495"/>
    <w:multiLevelType w:val="hybridMultilevel"/>
    <w:tmpl w:val="F1AAD0A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E931825"/>
    <w:multiLevelType w:val="hybridMultilevel"/>
    <w:tmpl w:val="D89EDB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03373"/>
    <w:multiLevelType w:val="hybridMultilevel"/>
    <w:tmpl w:val="12ACC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0F40"/>
    <w:multiLevelType w:val="hybridMultilevel"/>
    <w:tmpl w:val="97E80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13CEA"/>
    <w:multiLevelType w:val="hybridMultilevel"/>
    <w:tmpl w:val="5CBE7460"/>
    <w:lvl w:ilvl="0" w:tplc="E196D40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793045"/>
    <w:multiLevelType w:val="hybridMultilevel"/>
    <w:tmpl w:val="09D0E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A2059"/>
    <w:multiLevelType w:val="hybridMultilevel"/>
    <w:tmpl w:val="39803552"/>
    <w:lvl w:ilvl="0" w:tplc="E196D4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2D6050"/>
    <w:multiLevelType w:val="hybridMultilevel"/>
    <w:tmpl w:val="3BA6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D6E92"/>
    <w:multiLevelType w:val="hybridMultilevel"/>
    <w:tmpl w:val="2EF27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031F6"/>
    <w:multiLevelType w:val="hybridMultilevel"/>
    <w:tmpl w:val="DA463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70F1"/>
    <w:multiLevelType w:val="hybridMultilevel"/>
    <w:tmpl w:val="4A5E90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31091"/>
    <w:multiLevelType w:val="hybridMultilevel"/>
    <w:tmpl w:val="76A29E0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9"/>
  </w:num>
  <w:num w:numId="5">
    <w:abstractNumId w:val="2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18"/>
  </w:num>
  <w:num w:numId="10">
    <w:abstractNumId w:val="21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  <w:num w:numId="16">
    <w:abstractNumId w:val="17"/>
  </w:num>
  <w:num w:numId="17">
    <w:abstractNumId w:val="13"/>
  </w:num>
  <w:num w:numId="18">
    <w:abstractNumId w:val="11"/>
  </w:num>
  <w:num w:numId="19">
    <w:abstractNumId w:val="23"/>
  </w:num>
  <w:num w:numId="20">
    <w:abstractNumId w:val="9"/>
  </w:num>
  <w:num w:numId="21">
    <w:abstractNumId w:val="8"/>
  </w:num>
  <w:num w:numId="22">
    <w:abstractNumId w:val="1"/>
  </w:num>
  <w:num w:numId="23">
    <w:abstractNumId w:val="6"/>
  </w:num>
  <w:num w:numId="24">
    <w:abstractNumId w:val="26"/>
  </w:num>
  <w:num w:numId="25">
    <w:abstractNumId w:val="20"/>
  </w:num>
  <w:num w:numId="26">
    <w:abstractNumId w:val="24"/>
  </w:num>
  <w:num w:numId="27">
    <w:abstractNumId w:val="27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74"/>
    <w:rsid w:val="000017B5"/>
    <w:rsid w:val="00003479"/>
    <w:rsid w:val="000051E3"/>
    <w:rsid w:val="000172C6"/>
    <w:rsid w:val="000204EC"/>
    <w:rsid w:val="000258E1"/>
    <w:rsid w:val="00025BFF"/>
    <w:rsid w:val="00032679"/>
    <w:rsid w:val="00043A92"/>
    <w:rsid w:val="00044BF5"/>
    <w:rsid w:val="00044C60"/>
    <w:rsid w:val="0004607C"/>
    <w:rsid w:val="00053BB6"/>
    <w:rsid w:val="00062C26"/>
    <w:rsid w:val="00062F6B"/>
    <w:rsid w:val="000664D6"/>
    <w:rsid w:val="00076801"/>
    <w:rsid w:val="00085E8F"/>
    <w:rsid w:val="00092E47"/>
    <w:rsid w:val="000A4D39"/>
    <w:rsid w:val="000A4E82"/>
    <w:rsid w:val="000B0FF9"/>
    <w:rsid w:val="000B1B78"/>
    <w:rsid w:val="000B4191"/>
    <w:rsid w:val="000C0DE6"/>
    <w:rsid w:val="000C2242"/>
    <w:rsid w:val="000C3D72"/>
    <w:rsid w:val="000C72DA"/>
    <w:rsid w:val="000C7BF3"/>
    <w:rsid w:val="000D2A6D"/>
    <w:rsid w:val="000E0133"/>
    <w:rsid w:val="000E6DF0"/>
    <w:rsid w:val="000F7B24"/>
    <w:rsid w:val="0010041D"/>
    <w:rsid w:val="00115661"/>
    <w:rsid w:val="00117050"/>
    <w:rsid w:val="001240EC"/>
    <w:rsid w:val="001301E7"/>
    <w:rsid w:val="00133322"/>
    <w:rsid w:val="00140DE2"/>
    <w:rsid w:val="00142844"/>
    <w:rsid w:val="00146D44"/>
    <w:rsid w:val="00154713"/>
    <w:rsid w:val="00156311"/>
    <w:rsid w:val="0017056D"/>
    <w:rsid w:val="001772E1"/>
    <w:rsid w:val="00191B4F"/>
    <w:rsid w:val="001A1C09"/>
    <w:rsid w:val="001A1EB2"/>
    <w:rsid w:val="001A451D"/>
    <w:rsid w:val="001A4B03"/>
    <w:rsid w:val="001A5DEC"/>
    <w:rsid w:val="001B1CF8"/>
    <w:rsid w:val="001B28E5"/>
    <w:rsid w:val="001C514E"/>
    <w:rsid w:val="001C6327"/>
    <w:rsid w:val="001D1115"/>
    <w:rsid w:val="001D24AC"/>
    <w:rsid w:val="001D3A0E"/>
    <w:rsid w:val="001E49D3"/>
    <w:rsid w:val="001E6398"/>
    <w:rsid w:val="00202AF5"/>
    <w:rsid w:val="00215488"/>
    <w:rsid w:val="002251B6"/>
    <w:rsid w:val="00226328"/>
    <w:rsid w:val="002453DB"/>
    <w:rsid w:val="0024723D"/>
    <w:rsid w:val="00256A00"/>
    <w:rsid w:val="002579A9"/>
    <w:rsid w:val="00262478"/>
    <w:rsid w:val="00266D26"/>
    <w:rsid w:val="002709F5"/>
    <w:rsid w:val="00281F5E"/>
    <w:rsid w:val="00282447"/>
    <w:rsid w:val="002870AC"/>
    <w:rsid w:val="00287B61"/>
    <w:rsid w:val="00292CC6"/>
    <w:rsid w:val="00293621"/>
    <w:rsid w:val="002952FF"/>
    <w:rsid w:val="002963EB"/>
    <w:rsid w:val="002A084C"/>
    <w:rsid w:val="002B2ACD"/>
    <w:rsid w:val="002B7689"/>
    <w:rsid w:val="002B7BF8"/>
    <w:rsid w:val="002C08A4"/>
    <w:rsid w:val="002C20AD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2F4FD8"/>
    <w:rsid w:val="003059E1"/>
    <w:rsid w:val="00305BC2"/>
    <w:rsid w:val="00306E0E"/>
    <w:rsid w:val="003075BB"/>
    <w:rsid w:val="00320377"/>
    <w:rsid w:val="0032060B"/>
    <w:rsid w:val="00321388"/>
    <w:rsid w:val="00323A64"/>
    <w:rsid w:val="00326488"/>
    <w:rsid w:val="00327292"/>
    <w:rsid w:val="00327570"/>
    <w:rsid w:val="003403C6"/>
    <w:rsid w:val="00342ED6"/>
    <w:rsid w:val="0035063A"/>
    <w:rsid w:val="003510C2"/>
    <w:rsid w:val="0035677A"/>
    <w:rsid w:val="003568FD"/>
    <w:rsid w:val="00362074"/>
    <w:rsid w:val="00366501"/>
    <w:rsid w:val="00370643"/>
    <w:rsid w:val="0038618D"/>
    <w:rsid w:val="00386D66"/>
    <w:rsid w:val="00387024"/>
    <w:rsid w:val="003876FC"/>
    <w:rsid w:val="003902B1"/>
    <w:rsid w:val="003931F7"/>
    <w:rsid w:val="003B0852"/>
    <w:rsid w:val="003B18C4"/>
    <w:rsid w:val="003B29BD"/>
    <w:rsid w:val="003B3B11"/>
    <w:rsid w:val="003B6B11"/>
    <w:rsid w:val="003C21C5"/>
    <w:rsid w:val="003D4FBA"/>
    <w:rsid w:val="003D579C"/>
    <w:rsid w:val="003D77E4"/>
    <w:rsid w:val="003E6667"/>
    <w:rsid w:val="003F03F4"/>
    <w:rsid w:val="003F33B9"/>
    <w:rsid w:val="00405BC7"/>
    <w:rsid w:val="0040697A"/>
    <w:rsid w:val="00412ADC"/>
    <w:rsid w:val="0041356C"/>
    <w:rsid w:val="00417267"/>
    <w:rsid w:val="00421BA1"/>
    <w:rsid w:val="004224E9"/>
    <w:rsid w:val="00425209"/>
    <w:rsid w:val="00430053"/>
    <w:rsid w:val="0043068C"/>
    <w:rsid w:val="00456258"/>
    <w:rsid w:val="00456879"/>
    <w:rsid w:val="004643E6"/>
    <w:rsid w:val="00473B06"/>
    <w:rsid w:val="00480353"/>
    <w:rsid w:val="00480F81"/>
    <w:rsid w:val="00486A82"/>
    <w:rsid w:val="004946E1"/>
    <w:rsid w:val="00496F34"/>
    <w:rsid w:val="004B630D"/>
    <w:rsid w:val="004D77A5"/>
    <w:rsid w:val="004E0FEB"/>
    <w:rsid w:val="004E264F"/>
    <w:rsid w:val="00507D5B"/>
    <w:rsid w:val="00514A56"/>
    <w:rsid w:val="00515E20"/>
    <w:rsid w:val="005244CA"/>
    <w:rsid w:val="00531B74"/>
    <w:rsid w:val="00535A5C"/>
    <w:rsid w:val="0053794E"/>
    <w:rsid w:val="00537F6D"/>
    <w:rsid w:val="00547491"/>
    <w:rsid w:val="0055183A"/>
    <w:rsid w:val="00552FB9"/>
    <w:rsid w:val="00555188"/>
    <w:rsid w:val="0055699F"/>
    <w:rsid w:val="00557360"/>
    <w:rsid w:val="00557BA5"/>
    <w:rsid w:val="00560B26"/>
    <w:rsid w:val="00566328"/>
    <w:rsid w:val="00572B00"/>
    <w:rsid w:val="0057322B"/>
    <w:rsid w:val="0057659B"/>
    <w:rsid w:val="00584310"/>
    <w:rsid w:val="0059097F"/>
    <w:rsid w:val="00593CD8"/>
    <w:rsid w:val="00594F91"/>
    <w:rsid w:val="005A2000"/>
    <w:rsid w:val="005A2180"/>
    <w:rsid w:val="005A28CF"/>
    <w:rsid w:val="005B78F9"/>
    <w:rsid w:val="005B7B35"/>
    <w:rsid w:val="005B7BBC"/>
    <w:rsid w:val="005E0F2A"/>
    <w:rsid w:val="005E43E0"/>
    <w:rsid w:val="005F5EDB"/>
    <w:rsid w:val="0060483D"/>
    <w:rsid w:val="00614F1A"/>
    <w:rsid w:val="0062473E"/>
    <w:rsid w:val="00626014"/>
    <w:rsid w:val="0064423D"/>
    <w:rsid w:val="006453EA"/>
    <w:rsid w:val="0065116F"/>
    <w:rsid w:val="00651B12"/>
    <w:rsid w:val="00662AEA"/>
    <w:rsid w:val="006732F5"/>
    <w:rsid w:val="00682050"/>
    <w:rsid w:val="00694701"/>
    <w:rsid w:val="006A0528"/>
    <w:rsid w:val="006A6E3E"/>
    <w:rsid w:val="006B3A68"/>
    <w:rsid w:val="006B4C46"/>
    <w:rsid w:val="006B6680"/>
    <w:rsid w:val="006B7610"/>
    <w:rsid w:val="006C5DA6"/>
    <w:rsid w:val="006C7564"/>
    <w:rsid w:val="006D5BE4"/>
    <w:rsid w:val="006D68E9"/>
    <w:rsid w:val="006E184C"/>
    <w:rsid w:val="006E1E2A"/>
    <w:rsid w:val="006E26EB"/>
    <w:rsid w:val="006E3121"/>
    <w:rsid w:val="006F29FE"/>
    <w:rsid w:val="006F4417"/>
    <w:rsid w:val="006F6349"/>
    <w:rsid w:val="00715F8D"/>
    <w:rsid w:val="0072704E"/>
    <w:rsid w:val="00740006"/>
    <w:rsid w:val="007404B2"/>
    <w:rsid w:val="00741290"/>
    <w:rsid w:val="00756145"/>
    <w:rsid w:val="00764DBB"/>
    <w:rsid w:val="00767D08"/>
    <w:rsid w:val="00782350"/>
    <w:rsid w:val="00785E45"/>
    <w:rsid w:val="007862E4"/>
    <w:rsid w:val="00791D3A"/>
    <w:rsid w:val="007921B1"/>
    <w:rsid w:val="007A10C0"/>
    <w:rsid w:val="007B00E0"/>
    <w:rsid w:val="007B0606"/>
    <w:rsid w:val="007B0833"/>
    <w:rsid w:val="007C1C82"/>
    <w:rsid w:val="007C3C09"/>
    <w:rsid w:val="007C4D98"/>
    <w:rsid w:val="007D0DF5"/>
    <w:rsid w:val="007D1308"/>
    <w:rsid w:val="007D4910"/>
    <w:rsid w:val="007D7620"/>
    <w:rsid w:val="007D790D"/>
    <w:rsid w:val="007D7CBA"/>
    <w:rsid w:val="007E1A0B"/>
    <w:rsid w:val="007E506F"/>
    <w:rsid w:val="007E5281"/>
    <w:rsid w:val="007E59D3"/>
    <w:rsid w:val="007F0A90"/>
    <w:rsid w:val="007F16E4"/>
    <w:rsid w:val="007F2E31"/>
    <w:rsid w:val="007F3E95"/>
    <w:rsid w:val="007F772A"/>
    <w:rsid w:val="00810438"/>
    <w:rsid w:val="00813947"/>
    <w:rsid w:val="00816AA7"/>
    <w:rsid w:val="0082083E"/>
    <w:rsid w:val="00825541"/>
    <w:rsid w:val="00833913"/>
    <w:rsid w:val="00841BC5"/>
    <w:rsid w:val="008469ED"/>
    <w:rsid w:val="00847644"/>
    <w:rsid w:val="008509D5"/>
    <w:rsid w:val="00852635"/>
    <w:rsid w:val="00871B81"/>
    <w:rsid w:val="0087587B"/>
    <w:rsid w:val="008760C5"/>
    <w:rsid w:val="008839D4"/>
    <w:rsid w:val="00897E33"/>
    <w:rsid w:val="008A6B6F"/>
    <w:rsid w:val="008B5128"/>
    <w:rsid w:val="008B7BFC"/>
    <w:rsid w:val="008C44D9"/>
    <w:rsid w:val="008D6508"/>
    <w:rsid w:val="008E08D2"/>
    <w:rsid w:val="008E20F5"/>
    <w:rsid w:val="008F336F"/>
    <w:rsid w:val="008F45EA"/>
    <w:rsid w:val="009002B3"/>
    <w:rsid w:val="009018AD"/>
    <w:rsid w:val="0090544C"/>
    <w:rsid w:val="009128B9"/>
    <w:rsid w:val="00916946"/>
    <w:rsid w:val="0092164C"/>
    <w:rsid w:val="00927B70"/>
    <w:rsid w:val="00930467"/>
    <w:rsid w:val="00933192"/>
    <w:rsid w:val="00950DD8"/>
    <w:rsid w:val="00951019"/>
    <w:rsid w:val="00957905"/>
    <w:rsid w:val="00964F34"/>
    <w:rsid w:val="00975CA4"/>
    <w:rsid w:val="00977A67"/>
    <w:rsid w:val="009A410D"/>
    <w:rsid w:val="009B3647"/>
    <w:rsid w:val="009B6FB3"/>
    <w:rsid w:val="009C1492"/>
    <w:rsid w:val="009C272C"/>
    <w:rsid w:val="009D3185"/>
    <w:rsid w:val="009D3766"/>
    <w:rsid w:val="009E2E20"/>
    <w:rsid w:val="009E40C0"/>
    <w:rsid w:val="009F28EE"/>
    <w:rsid w:val="009F2BA3"/>
    <w:rsid w:val="009F3B22"/>
    <w:rsid w:val="009F47C4"/>
    <w:rsid w:val="00A00469"/>
    <w:rsid w:val="00A06A58"/>
    <w:rsid w:val="00A071BF"/>
    <w:rsid w:val="00A21647"/>
    <w:rsid w:val="00A26D49"/>
    <w:rsid w:val="00A3016D"/>
    <w:rsid w:val="00A334EE"/>
    <w:rsid w:val="00A34EC2"/>
    <w:rsid w:val="00A3501F"/>
    <w:rsid w:val="00A535EF"/>
    <w:rsid w:val="00A662BC"/>
    <w:rsid w:val="00A703C0"/>
    <w:rsid w:val="00A748AF"/>
    <w:rsid w:val="00A77C5E"/>
    <w:rsid w:val="00A80E77"/>
    <w:rsid w:val="00A842C5"/>
    <w:rsid w:val="00A84A58"/>
    <w:rsid w:val="00A87B72"/>
    <w:rsid w:val="00A91075"/>
    <w:rsid w:val="00A915C5"/>
    <w:rsid w:val="00A915FD"/>
    <w:rsid w:val="00A92D1F"/>
    <w:rsid w:val="00AA07AB"/>
    <w:rsid w:val="00AA2EF4"/>
    <w:rsid w:val="00AA6C3F"/>
    <w:rsid w:val="00AA77AB"/>
    <w:rsid w:val="00AB378B"/>
    <w:rsid w:val="00AB5468"/>
    <w:rsid w:val="00AB6D74"/>
    <w:rsid w:val="00AC4AFA"/>
    <w:rsid w:val="00AC507E"/>
    <w:rsid w:val="00AC7E93"/>
    <w:rsid w:val="00AD33DD"/>
    <w:rsid w:val="00AD3B8F"/>
    <w:rsid w:val="00AD4289"/>
    <w:rsid w:val="00AE2A40"/>
    <w:rsid w:val="00AF1EF6"/>
    <w:rsid w:val="00B14189"/>
    <w:rsid w:val="00B235B1"/>
    <w:rsid w:val="00B26254"/>
    <w:rsid w:val="00B2727A"/>
    <w:rsid w:val="00B27CD2"/>
    <w:rsid w:val="00B3203D"/>
    <w:rsid w:val="00B32B68"/>
    <w:rsid w:val="00B341F1"/>
    <w:rsid w:val="00B4151C"/>
    <w:rsid w:val="00B44D06"/>
    <w:rsid w:val="00B4503C"/>
    <w:rsid w:val="00B51C49"/>
    <w:rsid w:val="00B52ADE"/>
    <w:rsid w:val="00B540E7"/>
    <w:rsid w:val="00B558C4"/>
    <w:rsid w:val="00B77906"/>
    <w:rsid w:val="00B77AF5"/>
    <w:rsid w:val="00B81345"/>
    <w:rsid w:val="00B85102"/>
    <w:rsid w:val="00B92D09"/>
    <w:rsid w:val="00B97ED7"/>
    <w:rsid w:val="00BA2203"/>
    <w:rsid w:val="00BA64BD"/>
    <w:rsid w:val="00BA7D98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11E51"/>
    <w:rsid w:val="00C13AE4"/>
    <w:rsid w:val="00C31E87"/>
    <w:rsid w:val="00C337FE"/>
    <w:rsid w:val="00C33873"/>
    <w:rsid w:val="00C41217"/>
    <w:rsid w:val="00C433A4"/>
    <w:rsid w:val="00C44502"/>
    <w:rsid w:val="00C45897"/>
    <w:rsid w:val="00C47C19"/>
    <w:rsid w:val="00C51ACF"/>
    <w:rsid w:val="00C53903"/>
    <w:rsid w:val="00C62ECB"/>
    <w:rsid w:val="00C67DA2"/>
    <w:rsid w:val="00C67F4C"/>
    <w:rsid w:val="00C7470B"/>
    <w:rsid w:val="00C8627B"/>
    <w:rsid w:val="00C87F12"/>
    <w:rsid w:val="00C90516"/>
    <w:rsid w:val="00C96929"/>
    <w:rsid w:val="00C9796F"/>
    <w:rsid w:val="00CA1C34"/>
    <w:rsid w:val="00CA4487"/>
    <w:rsid w:val="00CA5222"/>
    <w:rsid w:val="00CA7479"/>
    <w:rsid w:val="00CB242F"/>
    <w:rsid w:val="00CB696A"/>
    <w:rsid w:val="00CC55FD"/>
    <w:rsid w:val="00CD2C55"/>
    <w:rsid w:val="00CD5853"/>
    <w:rsid w:val="00CE0514"/>
    <w:rsid w:val="00CE4434"/>
    <w:rsid w:val="00CE6DC7"/>
    <w:rsid w:val="00CF0B72"/>
    <w:rsid w:val="00CF5E98"/>
    <w:rsid w:val="00D00A37"/>
    <w:rsid w:val="00D06FEE"/>
    <w:rsid w:val="00D12CBA"/>
    <w:rsid w:val="00D21796"/>
    <w:rsid w:val="00D30FEA"/>
    <w:rsid w:val="00D50AA0"/>
    <w:rsid w:val="00D51A56"/>
    <w:rsid w:val="00D531AF"/>
    <w:rsid w:val="00D537CB"/>
    <w:rsid w:val="00D56BA4"/>
    <w:rsid w:val="00D600C3"/>
    <w:rsid w:val="00D61DEF"/>
    <w:rsid w:val="00D6203F"/>
    <w:rsid w:val="00D719B1"/>
    <w:rsid w:val="00D742B0"/>
    <w:rsid w:val="00D75C00"/>
    <w:rsid w:val="00D86537"/>
    <w:rsid w:val="00D86E74"/>
    <w:rsid w:val="00D90F9F"/>
    <w:rsid w:val="00DA3071"/>
    <w:rsid w:val="00DA4516"/>
    <w:rsid w:val="00DB13BC"/>
    <w:rsid w:val="00DB17DC"/>
    <w:rsid w:val="00DB20E2"/>
    <w:rsid w:val="00DB391B"/>
    <w:rsid w:val="00DB61F0"/>
    <w:rsid w:val="00DB6F7C"/>
    <w:rsid w:val="00DE1A24"/>
    <w:rsid w:val="00DE38EB"/>
    <w:rsid w:val="00DE45E9"/>
    <w:rsid w:val="00DF51D5"/>
    <w:rsid w:val="00E01A08"/>
    <w:rsid w:val="00E035F3"/>
    <w:rsid w:val="00E111FE"/>
    <w:rsid w:val="00E12F55"/>
    <w:rsid w:val="00E15DE9"/>
    <w:rsid w:val="00E20FDA"/>
    <w:rsid w:val="00E223C2"/>
    <w:rsid w:val="00E22842"/>
    <w:rsid w:val="00E2661B"/>
    <w:rsid w:val="00E35A9A"/>
    <w:rsid w:val="00E35BC2"/>
    <w:rsid w:val="00E45891"/>
    <w:rsid w:val="00E57328"/>
    <w:rsid w:val="00E726A5"/>
    <w:rsid w:val="00E741CF"/>
    <w:rsid w:val="00E76581"/>
    <w:rsid w:val="00E82E14"/>
    <w:rsid w:val="00E92385"/>
    <w:rsid w:val="00E957AB"/>
    <w:rsid w:val="00E97A19"/>
    <w:rsid w:val="00EA52BC"/>
    <w:rsid w:val="00EA6F61"/>
    <w:rsid w:val="00EA7B81"/>
    <w:rsid w:val="00EB0148"/>
    <w:rsid w:val="00EB0A95"/>
    <w:rsid w:val="00EB2D18"/>
    <w:rsid w:val="00EB6D44"/>
    <w:rsid w:val="00EC14D6"/>
    <w:rsid w:val="00EC1CBE"/>
    <w:rsid w:val="00EC52FD"/>
    <w:rsid w:val="00ED152A"/>
    <w:rsid w:val="00EE7F82"/>
    <w:rsid w:val="00EF2425"/>
    <w:rsid w:val="00EF60A8"/>
    <w:rsid w:val="00EF6B0F"/>
    <w:rsid w:val="00F04EDC"/>
    <w:rsid w:val="00F07C87"/>
    <w:rsid w:val="00F14CE2"/>
    <w:rsid w:val="00F15E9A"/>
    <w:rsid w:val="00F16172"/>
    <w:rsid w:val="00F17B8E"/>
    <w:rsid w:val="00F333EC"/>
    <w:rsid w:val="00F34FF9"/>
    <w:rsid w:val="00F41AD3"/>
    <w:rsid w:val="00F50EEE"/>
    <w:rsid w:val="00F54783"/>
    <w:rsid w:val="00F562F6"/>
    <w:rsid w:val="00F56C39"/>
    <w:rsid w:val="00F56D79"/>
    <w:rsid w:val="00F60555"/>
    <w:rsid w:val="00F719A1"/>
    <w:rsid w:val="00F73464"/>
    <w:rsid w:val="00F74D4F"/>
    <w:rsid w:val="00F7778E"/>
    <w:rsid w:val="00F82DEF"/>
    <w:rsid w:val="00FA173B"/>
    <w:rsid w:val="00FA1E3E"/>
    <w:rsid w:val="00FA79ED"/>
    <w:rsid w:val="00FB38E1"/>
    <w:rsid w:val="00FB49F7"/>
    <w:rsid w:val="00FC0779"/>
    <w:rsid w:val="00FC0B53"/>
    <w:rsid w:val="00FC14F4"/>
    <w:rsid w:val="00FC5ED8"/>
    <w:rsid w:val="00FC77DC"/>
    <w:rsid w:val="00FD4C82"/>
    <w:rsid w:val="00FD5C37"/>
    <w:rsid w:val="00FE757D"/>
    <w:rsid w:val="00FF020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8F16"/>
  <w15:docId w15:val="{4CA10AE8-B6B6-42F7-82A9-358D9A6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ECF4268-5622-4AA3-94E4-E4EB68A0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2017-04-26T13:09:00Z</cp:lastPrinted>
  <dcterms:created xsi:type="dcterms:W3CDTF">2017-05-25T11:49:00Z</dcterms:created>
  <dcterms:modified xsi:type="dcterms:W3CDTF">2017-05-25T12:15:00Z</dcterms:modified>
</cp:coreProperties>
</file>