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FD2687">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FD2687">
              <w:rPr>
                <w:rFonts w:ascii="Times New Roman CYR" w:hAnsi="Times New Roman CYR" w:cs="Times New Roman CYR"/>
              </w:rPr>
              <w:t>итэк»</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0B28D1" w:rsidP="000B28D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01 июля</w:t>
            </w:r>
            <w:r w:rsidR="00C7470B">
              <w:rPr>
                <w:rFonts w:ascii="Times New Roman CYR" w:hAnsi="Times New Roman CYR" w:cs="Times New Roman CYR"/>
              </w:rPr>
              <w:t xml:space="preserve"> 201</w:t>
            </w:r>
            <w:r w:rsidR="00C7470B" w:rsidRPr="000B28D1">
              <w:rPr>
                <w:rFonts w:ascii="Times New Roman CYR" w:hAnsi="Times New Roman CYR" w:cs="Times New Roman CYR"/>
              </w:rPr>
              <w:t>5</w:t>
            </w:r>
            <w:r w:rsidR="00FD2687">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0B28D1"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Выполнение работ:</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7E506F">
        <w:rPr>
          <w:rFonts w:ascii="Times New Roman" w:hAnsi="Times New Roman"/>
          <w:color w:val="000000" w:themeColor="text1"/>
          <w:sz w:val="28"/>
          <w:szCs w:val="28"/>
        </w:rPr>
        <w:t>Благоустройств</w:t>
      </w:r>
      <w:r w:rsidR="0017213A">
        <w:rPr>
          <w:rFonts w:ascii="Times New Roman" w:hAnsi="Times New Roman"/>
          <w:color w:val="000000" w:themeColor="text1"/>
          <w:sz w:val="28"/>
          <w:szCs w:val="28"/>
        </w:rPr>
        <w:t>о</w:t>
      </w:r>
      <w:r w:rsidR="007E506F">
        <w:rPr>
          <w:rFonts w:ascii="Times New Roman" w:hAnsi="Times New Roman"/>
          <w:color w:val="000000" w:themeColor="text1"/>
          <w:sz w:val="28"/>
          <w:szCs w:val="28"/>
        </w:rPr>
        <w:t xml:space="preserve"> </w:t>
      </w:r>
      <w:r w:rsidR="008167F2">
        <w:rPr>
          <w:rFonts w:ascii="Times New Roman" w:hAnsi="Times New Roman"/>
          <w:color w:val="000000" w:themeColor="text1"/>
          <w:sz w:val="28"/>
          <w:szCs w:val="28"/>
        </w:rPr>
        <w:t>КПП (узел приема ОУ) магистрального газопровода – отвода Острогожск – Лебединский ГОК</w:t>
      </w:r>
      <w:r w:rsidR="007E506F">
        <w:rPr>
          <w:rFonts w:ascii="Times New Roman" w:hAnsi="Times New Roman"/>
          <w:color w:val="000000" w:themeColor="text1"/>
          <w:sz w:val="28"/>
          <w:szCs w:val="28"/>
        </w:rPr>
        <w:t>»</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FD2687">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367091" w:rsidRPr="00367091" w:rsidRDefault="00AD33DD" w:rsidP="00367091">
      <w:pPr>
        <w:pStyle w:val="Default"/>
        <w:numPr>
          <w:ilvl w:val="0"/>
          <w:numId w:val="2"/>
        </w:numPr>
        <w:tabs>
          <w:tab w:val="left" w:pos="-2977"/>
        </w:tabs>
        <w:ind w:left="284" w:hanging="284"/>
        <w:jc w:val="both"/>
        <w:rPr>
          <w:bCs/>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367091">
        <w:rPr>
          <w:rStyle w:val="a4"/>
          <w:b w:val="0"/>
          <w:color w:val="auto"/>
          <w:sz w:val="28"/>
          <w:szCs w:val="28"/>
        </w:rPr>
        <w:t>Не менее</w:t>
      </w:r>
      <w:r w:rsidR="00625AE0">
        <w:rPr>
          <w:rStyle w:val="a4"/>
          <w:b w:val="0"/>
          <w:color w:val="auto"/>
          <w:sz w:val="28"/>
          <w:szCs w:val="28"/>
        </w:rPr>
        <w:t xml:space="preserve"> 20 (двадцати) календарных дней</w:t>
      </w:r>
      <w:r w:rsidR="00367091">
        <w:rPr>
          <w:rStyle w:val="a4"/>
          <w:b w:val="0"/>
          <w:color w:val="auto"/>
          <w:sz w:val="28"/>
          <w:szCs w:val="28"/>
        </w:rPr>
        <w:t xml:space="preserve"> </w:t>
      </w:r>
      <w:r w:rsidR="00367091" w:rsidRPr="00367091">
        <w:rPr>
          <w:bCs/>
          <w:sz w:val="28"/>
          <w:szCs w:val="28"/>
        </w:rPr>
        <w:t>и не более 30 (тридцати) календарных дней.</w:t>
      </w:r>
    </w:p>
    <w:p w:rsidR="00515E20" w:rsidRPr="00215488" w:rsidRDefault="00515E20" w:rsidP="007A65B4">
      <w:pPr>
        <w:pStyle w:val="Default"/>
        <w:tabs>
          <w:tab w:val="left" w:pos="-3828"/>
        </w:tabs>
        <w:ind w:left="284" w:hanging="284"/>
        <w:jc w:val="both"/>
        <w:rPr>
          <w:rStyle w:val="a4"/>
          <w:b w:val="0"/>
          <w:color w:val="auto"/>
          <w:sz w:val="28"/>
          <w:szCs w:val="28"/>
        </w:rPr>
      </w:pPr>
    </w:p>
    <w:p w:rsidR="00625AE0" w:rsidRPr="00367091" w:rsidRDefault="002C6E99" w:rsidP="007A65B4">
      <w:pPr>
        <w:pStyle w:val="Default"/>
        <w:numPr>
          <w:ilvl w:val="0"/>
          <w:numId w:val="2"/>
        </w:numPr>
        <w:tabs>
          <w:tab w:val="left" w:pos="-3828"/>
        </w:tabs>
        <w:ind w:left="284" w:hanging="284"/>
        <w:jc w:val="both"/>
        <w:rPr>
          <w:bCs/>
          <w:color w:val="auto"/>
          <w:sz w:val="28"/>
          <w:szCs w:val="28"/>
        </w:rPr>
      </w:pPr>
      <w:r w:rsidRPr="00367091">
        <w:rPr>
          <w:b/>
          <w:bCs/>
          <w:color w:val="auto"/>
          <w:sz w:val="28"/>
          <w:szCs w:val="28"/>
        </w:rPr>
        <w:t>Начальная (максимальная) ц</w:t>
      </w:r>
      <w:r w:rsidR="00BE5AFE" w:rsidRPr="00367091">
        <w:rPr>
          <w:b/>
          <w:bCs/>
          <w:color w:val="auto"/>
          <w:sz w:val="28"/>
          <w:szCs w:val="28"/>
        </w:rPr>
        <w:t>ена</w:t>
      </w:r>
    </w:p>
    <w:p w:rsidR="00625AE0" w:rsidRPr="00367091" w:rsidRDefault="00625AE0" w:rsidP="00625AE0">
      <w:pPr>
        <w:pStyle w:val="Default"/>
        <w:tabs>
          <w:tab w:val="left" w:pos="-1276"/>
          <w:tab w:val="left" w:pos="0"/>
          <w:tab w:val="left" w:pos="142"/>
        </w:tabs>
        <w:jc w:val="both"/>
        <w:rPr>
          <w:bCs/>
          <w:color w:val="auto"/>
          <w:sz w:val="28"/>
          <w:szCs w:val="28"/>
        </w:rPr>
      </w:pPr>
      <w:r w:rsidRPr="00367091">
        <w:rPr>
          <w:bCs/>
          <w:color w:val="auto"/>
          <w:sz w:val="28"/>
          <w:szCs w:val="28"/>
        </w:rPr>
        <w:t>-</w:t>
      </w:r>
      <w:r w:rsidRPr="00367091">
        <w:rPr>
          <w:bCs/>
          <w:color w:val="auto"/>
          <w:sz w:val="28"/>
          <w:szCs w:val="28"/>
        </w:rPr>
        <w:tab/>
        <w:t>Для участников, не освобожденных от уплаты НДС (с НДС) – 10 349</w:t>
      </w:r>
      <w:r w:rsidR="007A65B4" w:rsidRPr="00367091">
        <w:rPr>
          <w:bCs/>
          <w:color w:val="auto"/>
          <w:sz w:val="28"/>
          <w:szCs w:val="28"/>
        </w:rPr>
        <w:t> </w:t>
      </w:r>
      <w:r w:rsidRPr="00367091">
        <w:rPr>
          <w:bCs/>
          <w:color w:val="auto"/>
          <w:sz w:val="28"/>
          <w:szCs w:val="28"/>
        </w:rPr>
        <w:t>824</w:t>
      </w:r>
      <w:r w:rsidR="007A65B4" w:rsidRPr="00367091">
        <w:rPr>
          <w:bCs/>
          <w:color w:val="auto"/>
          <w:sz w:val="28"/>
          <w:szCs w:val="28"/>
        </w:rPr>
        <w:t>,45</w:t>
      </w:r>
      <w:r w:rsidRPr="00367091">
        <w:rPr>
          <w:bCs/>
          <w:color w:val="auto"/>
          <w:sz w:val="28"/>
          <w:szCs w:val="28"/>
        </w:rPr>
        <w:t xml:space="preserve"> (Десять миллионов триста сорок девять тысяч восемьсот двадцать четыре рубля 45 копеек</w:t>
      </w:r>
      <w:r w:rsidR="00FD2687">
        <w:rPr>
          <w:bCs/>
          <w:color w:val="auto"/>
          <w:sz w:val="28"/>
          <w:szCs w:val="28"/>
        </w:rPr>
        <w:t>)</w:t>
      </w:r>
      <w:r w:rsidRPr="00367091">
        <w:rPr>
          <w:bCs/>
          <w:color w:val="auto"/>
          <w:sz w:val="28"/>
          <w:szCs w:val="28"/>
        </w:rPr>
        <w:t>, с учетом НДС (18%) – 1 578 786,78 рублей;</w:t>
      </w:r>
    </w:p>
    <w:p w:rsidR="001A1EB2" w:rsidRPr="00367091" w:rsidRDefault="00625AE0" w:rsidP="00625AE0">
      <w:pPr>
        <w:pStyle w:val="Default"/>
        <w:tabs>
          <w:tab w:val="left" w:pos="-1276"/>
          <w:tab w:val="left" w:pos="0"/>
          <w:tab w:val="left" w:pos="142"/>
        </w:tabs>
        <w:jc w:val="both"/>
        <w:rPr>
          <w:bCs/>
          <w:color w:val="auto"/>
          <w:sz w:val="28"/>
          <w:szCs w:val="28"/>
        </w:rPr>
      </w:pPr>
      <w:r w:rsidRPr="00367091">
        <w:rPr>
          <w:bCs/>
          <w:color w:val="auto"/>
          <w:sz w:val="28"/>
          <w:szCs w:val="28"/>
        </w:rPr>
        <w:t>-</w:t>
      </w:r>
      <w:r w:rsidRPr="00367091">
        <w:rPr>
          <w:bCs/>
          <w:color w:val="auto"/>
          <w:sz w:val="28"/>
          <w:szCs w:val="28"/>
        </w:rPr>
        <w:tab/>
        <w:t>Для участников, освобожденных от уплаты НДС (без НДС) – 8 771</w:t>
      </w:r>
      <w:r w:rsidR="007A65B4" w:rsidRPr="00367091">
        <w:rPr>
          <w:bCs/>
          <w:color w:val="auto"/>
          <w:sz w:val="28"/>
          <w:szCs w:val="28"/>
        </w:rPr>
        <w:t> </w:t>
      </w:r>
      <w:r w:rsidRPr="00367091">
        <w:rPr>
          <w:bCs/>
          <w:color w:val="auto"/>
          <w:sz w:val="28"/>
          <w:szCs w:val="28"/>
        </w:rPr>
        <w:t>037</w:t>
      </w:r>
      <w:r w:rsidR="007A65B4" w:rsidRPr="00367091">
        <w:rPr>
          <w:bCs/>
          <w:color w:val="auto"/>
          <w:sz w:val="28"/>
          <w:szCs w:val="28"/>
        </w:rPr>
        <w:t>,67</w:t>
      </w:r>
      <w:r w:rsidRPr="00367091">
        <w:rPr>
          <w:bCs/>
          <w:color w:val="auto"/>
          <w:sz w:val="28"/>
          <w:szCs w:val="28"/>
        </w:rPr>
        <w:t xml:space="preserve"> (Восемь миллионов семьсот семьдесят одна тысяча тридцать семь рублей 67 копеек</w:t>
      </w:r>
      <w:r w:rsidR="00FD2687">
        <w:rPr>
          <w:bCs/>
          <w:color w:val="auto"/>
          <w:sz w:val="28"/>
          <w:szCs w:val="28"/>
        </w:rPr>
        <w:t>)</w:t>
      </w:r>
      <w:r w:rsidRPr="00367091">
        <w:rPr>
          <w:bCs/>
          <w:color w:val="auto"/>
          <w:sz w:val="28"/>
          <w:szCs w:val="28"/>
        </w:rPr>
        <w:t>.</w:t>
      </w:r>
    </w:p>
    <w:p w:rsidR="00367091" w:rsidRPr="00367091" w:rsidRDefault="00367091" w:rsidP="00625AE0">
      <w:pPr>
        <w:pStyle w:val="Default"/>
        <w:tabs>
          <w:tab w:val="left" w:pos="-1276"/>
          <w:tab w:val="left" w:pos="0"/>
          <w:tab w:val="left" w:pos="142"/>
        </w:tabs>
        <w:jc w:val="both"/>
        <w:rPr>
          <w:bCs/>
          <w:color w:val="auto"/>
          <w:sz w:val="28"/>
          <w:szCs w:val="28"/>
        </w:rPr>
      </w:pPr>
    </w:p>
    <w:p w:rsidR="007A65B4" w:rsidRPr="00367091" w:rsidRDefault="007A65B4" w:rsidP="007A65B4">
      <w:pPr>
        <w:pStyle w:val="Default"/>
        <w:numPr>
          <w:ilvl w:val="0"/>
          <w:numId w:val="2"/>
        </w:numPr>
        <w:tabs>
          <w:tab w:val="left" w:pos="-3828"/>
          <w:tab w:val="left" w:pos="-1276"/>
        </w:tabs>
        <w:ind w:left="284" w:hanging="284"/>
        <w:jc w:val="both"/>
        <w:rPr>
          <w:rStyle w:val="a4"/>
          <w:color w:val="auto"/>
          <w:sz w:val="28"/>
          <w:szCs w:val="28"/>
        </w:rPr>
      </w:pPr>
      <w:r w:rsidRPr="00367091">
        <w:rPr>
          <w:rStyle w:val="a4"/>
          <w:sz w:val="28"/>
          <w:szCs w:val="28"/>
        </w:rPr>
        <w:t>Место оказания услуг</w:t>
      </w:r>
      <w:r w:rsidRPr="00367091">
        <w:rPr>
          <w:rStyle w:val="a4"/>
          <w:b w:val="0"/>
          <w:sz w:val="28"/>
          <w:szCs w:val="28"/>
        </w:rPr>
        <w:t xml:space="preserve"> (выполнения работ), общие сведения: </w:t>
      </w:r>
    </w:p>
    <w:p w:rsidR="007A65B4" w:rsidRPr="002709F5" w:rsidRDefault="007A65B4" w:rsidP="007A65B4">
      <w:pPr>
        <w:pStyle w:val="Default"/>
        <w:tabs>
          <w:tab w:val="left" w:pos="-3828"/>
          <w:tab w:val="left" w:pos="-1276"/>
        </w:tabs>
        <w:ind w:left="284" w:hanging="284"/>
        <w:jc w:val="both"/>
        <w:rPr>
          <w:rStyle w:val="a4"/>
          <w:b w:val="0"/>
          <w:color w:val="auto"/>
          <w:sz w:val="28"/>
          <w:szCs w:val="28"/>
        </w:rPr>
      </w:pPr>
      <w:r w:rsidRPr="00367091">
        <w:rPr>
          <w:rStyle w:val="a4"/>
          <w:b w:val="0"/>
          <w:color w:val="auto"/>
          <w:sz w:val="28"/>
          <w:szCs w:val="28"/>
        </w:rPr>
        <w:t>Российская Федерация, Белгородская область, город Губкин.</w:t>
      </w:r>
    </w:p>
    <w:p w:rsidR="00A748AF" w:rsidRDefault="00A748AF" w:rsidP="00A748AF">
      <w:pPr>
        <w:pStyle w:val="Default"/>
        <w:tabs>
          <w:tab w:val="left" w:pos="-1276"/>
          <w:tab w:val="left" w:pos="0"/>
          <w:tab w:val="left" w:pos="142"/>
        </w:tabs>
        <w:jc w:val="both"/>
        <w:rPr>
          <w:bCs/>
          <w:color w:val="auto"/>
          <w:sz w:val="28"/>
          <w:szCs w:val="28"/>
        </w:rPr>
      </w:pPr>
    </w:p>
    <w:p w:rsidR="00515E20" w:rsidRDefault="00515E20" w:rsidP="007A65B4">
      <w:pPr>
        <w:pStyle w:val="Default"/>
        <w:numPr>
          <w:ilvl w:val="0"/>
          <w:numId w:val="2"/>
        </w:numPr>
        <w:ind w:left="284" w:hanging="284"/>
        <w:jc w:val="both"/>
        <w:rPr>
          <w:rStyle w:val="a4"/>
          <w:sz w:val="28"/>
          <w:szCs w:val="28"/>
        </w:rPr>
      </w:pPr>
      <w:r w:rsidRPr="00515E20">
        <w:rPr>
          <w:rStyle w:val="a4"/>
          <w:sz w:val="28"/>
          <w:szCs w:val="28"/>
        </w:rPr>
        <w:t>Перечень работ:</w:t>
      </w:r>
    </w:p>
    <w:p w:rsidR="00625AE0" w:rsidRPr="00625AE0" w:rsidRDefault="00625AE0" w:rsidP="00625AE0">
      <w:pPr>
        <w:pStyle w:val="Default"/>
        <w:tabs>
          <w:tab w:val="left" w:pos="-1276"/>
          <w:tab w:val="left" w:pos="0"/>
          <w:tab w:val="left" w:pos="142"/>
        </w:tabs>
        <w:jc w:val="both"/>
        <w:rPr>
          <w:rStyle w:val="a4"/>
          <w:b w:val="0"/>
          <w:color w:val="auto"/>
          <w:sz w:val="28"/>
          <w:szCs w:val="28"/>
        </w:rPr>
      </w:pPr>
      <w:r w:rsidRPr="00625AE0">
        <w:rPr>
          <w:rStyle w:val="a4"/>
          <w:b w:val="0"/>
          <w:color w:val="auto"/>
          <w:sz w:val="28"/>
          <w:szCs w:val="28"/>
        </w:rPr>
        <w:t>-</w:t>
      </w:r>
      <w:r w:rsidRPr="00625AE0">
        <w:rPr>
          <w:rStyle w:val="a4"/>
          <w:b w:val="0"/>
          <w:color w:val="auto"/>
          <w:sz w:val="28"/>
          <w:szCs w:val="28"/>
        </w:rPr>
        <w:tab/>
        <w:t xml:space="preserve">Данное техническое задание является основанием для производства ремонтно-восстановительных работ, </w:t>
      </w:r>
      <w:r>
        <w:rPr>
          <w:rStyle w:val="a4"/>
          <w:b w:val="0"/>
          <w:color w:val="auto"/>
          <w:sz w:val="28"/>
          <w:szCs w:val="28"/>
        </w:rPr>
        <w:t xml:space="preserve">а также работ по благоустройству территории </w:t>
      </w:r>
      <w:r w:rsidRPr="00625AE0">
        <w:rPr>
          <w:rStyle w:val="a4"/>
          <w:b w:val="0"/>
          <w:color w:val="auto"/>
          <w:sz w:val="28"/>
          <w:szCs w:val="28"/>
        </w:rPr>
        <w:t xml:space="preserve">на объекте. </w:t>
      </w:r>
    </w:p>
    <w:p w:rsidR="00480F81" w:rsidRPr="000E6DF0" w:rsidRDefault="00625AE0" w:rsidP="00625AE0">
      <w:pPr>
        <w:pStyle w:val="Default"/>
        <w:tabs>
          <w:tab w:val="left" w:pos="-1276"/>
          <w:tab w:val="left" w:pos="0"/>
          <w:tab w:val="left" w:pos="142"/>
        </w:tabs>
        <w:jc w:val="both"/>
        <w:rPr>
          <w:rStyle w:val="a4"/>
          <w:b w:val="0"/>
          <w:color w:val="auto"/>
          <w:sz w:val="28"/>
          <w:szCs w:val="28"/>
        </w:rPr>
      </w:pPr>
      <w:r w:rsidRPr="00625AE0">
        <w:rPr>
          <w:rStyle w:val="a4"/>
          <w:b w:val="0"/>
          <w:color w:val="auto"/>
          <w:sz w:val="28"/>
          <w:szCs w:val="28"/>
        </w:rPr>
        <w:t>-</w:t>
      </w:r>
      <w:r w:rsidRPr="00625AE0">
        <w:rPr>
          <w:rStyle w:val="a4"/>
          <w:b w:val="0"/>
          <w:color w:val="auto"/>
          <w:sz w:val="28"/>
          <w:szCs w:val="28"/>
        </w:rPr>
        <w:tab/>
        <w:t>Объем работ определен настоящим Техническим заданием в Приложение №1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7A65B4">
      <w:pPr>
        <w:pStyle w:val="Default"/>
        <w:numPr>
          <w:ilvl w:val="0"/>
          <w:numId w:val="2"/>
        </w:numPr>
        <w:tabs>
          <w:tab w:val="left" w:pos="-1276"/>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E61BF1" w:rsidRDefault="00AB5468" w:rsidP="007A65B4">
      <w:pPr>
        <w:pStyle w:val="Default"/>
        <w:numPr>
          <w:ilvl w:val="0"/>
          <w:numId w:val="15"/>
        </w:numPr>
        <w:tabs>
          <w:tab w:val="left" w:pos="-3828"/>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 xml:space="preserve">нормативно-технической и технологической документации на </w:t>
      </w:r>
      <w:r w:rsidR="001B28E5">
        <w:rPr>
          <w:rStyle w:val="a4"/>
          <w:b w:val="0"/>
          <w:color w:val="auto"/>
          <w:sz w:val="28"/>
          <w:szCs w:val="28"/>
        </w:rPr>
        <w:t>строительно-монтажные работы</w:t>
      </w:r>
      <w:r w:rsidR="00480353">
        <w:rPr>
          <w:rStyle w:val="a4"/>
          <w:b w:val="0"/>
          <w:color w:val="auto"/>
          <w:sz w:val="28"/>
          <w:szCs w:val="28"/>
        </w:rPr>
        <w:t>. П</w:t>
      </w:r>
      <w:r w:rsidRPr="008F04C9">
        <w:rPr>
          <w:rStyle w:val="a4"/>
          <w:b w:val="0"/>
          <w:color w:val="auto"/>
          <w:sz w:val="28"/>
          <w:szCs w:val="28"/>
        </w:rPr>
        <w:t xml:space="preserve">равил и требований в области промышленной и пожарной безопасности, </w:t>
      </w:r>
      <w:r w:rsidR="00A84A58">
        <w:rPr>
          <w:sz w:val="28"/>
          <w:szCs w:val="28"/>
        </w:rPr>
        <w:t>экологическим,</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w:t>
      </w:r>
      <w:r w:rsidRPr="00E61BF1">
        <w:rPr>
          <w:rStyle w:val="a4"/>
          <w:b w:val="0"/>
          <w:color w:val="auto"/>
          <w:sz w:val="28"/>
          <w:szCs w:val="28"/>
        </w:rPr>
        <w:t>другими нормативными документами установленными законодательством РФ и органами государственного надзора</w:t>
      </w:r>
      <w:r w:rsidR="007A65B4" w:rsidRPr="00E61BF1">
        <w:rPr>
          <w:rStyle w:val="a4"/>
          <w:b w:val="0"/>
          <w:color w:val="auto"/>
          <w:sz w:val="28"/>
          <w:szCs w:val="28"/>
        </w:rPr>
        <w:t>.</w:t>
      </w:r>
    </w:p>
    <w:p w:rsidR="00140DE2" w:rsidRPr="00E61BF1" w:rsidRDefault="007A65B4" w:rsidP="007A65B4">
      <w:pPr>
        <w:pStyle w:val="Default"/>
        <w:numPr>
          <w:ilvl w:val="0"/>
          <w:numId w:val="15"/>
        </w:numPr>
        <w:tabs>
          <w:tab w:val="left" w:pos="-3828"/>
        </w:tabs>
        <w:ind w:left="0" w:firstLine="284"/>
        <w:jc w:val="both"/>
        <w:rPr>
          <w:rStyle w:val="a4"/>
          <w:b w:val="0"/>
          <w:color w:val="auto"/>
          <w:sz w:val="28"/>
          <w:szCs w:val="28"/>
        </w:rPr>
      </w:pPr>
      <w:r w:rsidRPr="00E61BF1">
        <w:rPr>
          <w:rStyle w:val="a4"/>
          <w:b w:val="0"/>
          <w:color w:val="auto"/>
          <w:sz w:val="28"/>
          <w:szCs w:val="28"/>
        </w:rPr>
        <w:t>Н</w:t>
      </w:r>
      <w:r w:rsidR="002C6E99" w:rsidRPr="00E61BF1">
        <w:rPr>
          <w:rStyle w:val="a4"/>
          <w:b w:val="0"/>
          <w:color w:val="auto"/>
          <w:sz w:val="28"/>
          <w:szCs w:val="28"/>
        </w:rPr>
        <w:t xml:space="preserve">аличие </w:t>
      </w:r>
      <w:r w:rsidR="00140DE2" w:rsidRPr="00E61BF1">
        <w:rPr>
          <w:rStyle w:val="a4"/>
          <w:b w:val="0"/>
          <w:color w:val="auto"/>
          <w:sz w:val="28"/>
          <w:szCs w:val="28"/>
        </w:rPr>
        <w:t xml:space="preserve">обученного и аттестованного персонала </w:t>
      </w:r>
      <w:r w:rsidR="00A84A58" w:rsidRPr="00E61BF1">
        <w:rPr>
          <w:rStyle w:val="a4"/>
          <w:b w:val="0"/>
          <w:color w:val="auto"/>
          <w:sz w:val="28"/>
          <w:szCs w:val="28"/>
        </w:rPr>
        <w:t>для проведения работ по текущему ремонту зданий и сооружений</w:t>
      </w:r>
      <w:r w:rsidR="00FD2687">
        <w:rPr>
          <w:rStyle w:val="a4"/>
          <w:b w:val="0"/>
          <w:color w:val="auto"/>
          <w:sz w:val="28"/>
          <w:szCs w:val="28"/>
        </w:rPr>
        <w:t>,</w:t>
      </w:r>
      <w:r w:rsidR="00AB5468" w:rsidRPr="00E61BF1">
        <w:rPr>
          <w:rStyle w:val="a4"/>
          <w:b w:val="0"/>
          <w:color w:val="auto"/>
          <w:sz w:val="28"/>
          <w:szCs w:val="28"/>
        </w:rPr>
        <w:t xml:space="preserve"> </w:t>
      </w:r>
      <w:r w:rsidR="00FD2687">
        <w:rPr>
          <w:rStyle w:val="a4"/>
          <w:b w:val="0"/>
          <w:color w:val="auto"/>
          <w:sz w:val="28"/>
          <w:szCs w:val="28"/>
        </w:rPr>
        <w:t>п</w:t>
      </w:r>
      <w:r w:rsidR="0092164C" w:rsidRPr="00E61BF1">
        <w:rPr>
          <w:rStyle w:val="a4"/>
          <w:b w:val="0"/>
          <w:color w:val="auto"/>
          <w:sz w:val="28"/>
          <w:szCs w:val="28"/>
        </w:rPr>
        <w:t>редварительно прошедш</w:t>
      </w:r>
      <w:r w:rsidR="00FD2687">
        <w:rPr>
          <w:rStyle w:val="a4"/>
          <w:b w:val="0"/>
          <w:color w:val="auto"/>
          <w:sz w:val="28"/>
          <w:szCs w:val="28"/>
        </w:rPr>
        <w:t>его</w:t>
      </w:r>
      <w:r w:rsidR="0092164C">
        <w:rPr>
          <w:rStyle w:val="a4"/>
          <w:b w:val="0"/>
          <w:color w:val="auto"/>
          <w:sz w:val="28"/>
          <w:szCs w:val="28"/>
        </w:rPr>
        <w:t xml:space="preserve"> </w:t>
      </w:r>
      <w:r w:rsidR="0092164C" w:rsidRPr="009A410D">
        <w:rPr>
          <w:rStyle w:val="a4"/>
          <w:b w:val="0"/>
          <w:color w:val="auto"/>
          <w:sz w:val="28"/>
          <w:szCs w:val="28"/>
        </w:rPr>
        <w:t xml:space="preserve">медицинское освидетельствование, </w:t>
      </w:r>
      <w:r w:rsidR="00AB5468">
        <w:rPr>
          <w:rStyle w:val="a4"/>
          <w:b w:val="0"/>
          <w:color w:val="auto"/>
          <w:sz w:val="28"/>
          <w:szCs w:val="28"/>
        </w:rPr>
        <w:t>а также</w:t>
      </w:r>
      <w:r w:rsidR="0092164C" w:rsidRPr="009A410D">
        <w:rPr>
          <w:rStyle w:val="a4"/>
          <w:b w:val="0"/>
          <w:color w:val="auto"/>
          <w:sz w:val="28"/>
          <w:szCs w:val="28"/>
        </w:rPr>
        <w:t xml:space="preserve"> инструктаж непосредственно на</w:t>
      </w:r>
      <w:r w:rsidR="0092164C">
        <w:rPr>
          <w:rStyle w:val="a4"/>
          <w:b w:val="0"/>
          <w:color w:val="auto"/>
          <w:sz w:val="28"/>
          <w:szCs w:val="28"/>
        </w:rPr>
        <w:t xml:space="preserve"> </w:t>
      </w:r>
      <w:r w:rsidR="0092164C" w:rsidRPr="009A410D">
        <w:rPr>
          <w:rStyle w:val="a4"/>
          <w:b w:val="0"/>
          <w:color w:val="auto"/>
          <w:sz w:val="28"/>
          <w:szCs w:val="28"/>
        </w:rPr>
        <w:t>рабочем месте</w:t>
      </w:r>
      <w:r w:rsidR="00AB5468">
        <w:rPr>
          <w:rStyle w:val="a4"/>
          <w:b w:val="0"/>
          <w:color w:val="auto"/>
          <w:sz w:val="28"/>
          <w:szCs w:val="28"/>
        </w:rPr>
        <w:t>, что должно б</w:t>
      </w:r>
      <w:r w:rsidR="00A84A58">
        <w:rPr>
          <w:rStyle w:val="a4"/>
          <w:b w:val="0"/>
          <w:color w:val="auto"/>
          <w:sz w:val="28"/>
          <w:szCs w:val="28"/>
        </w:rPr>
        <w:t>ыть подтверждено</w:t>
      </w:r>
      <w:r w:rsidR="00AB5468">
        <w:rPr>
          <w:rStyle w:val="a4"/>
          <w:b w:val="0"/>
          <w:color w:val="auto"/>
          <w:sz w:val="28"/>
          <w:szCs w:val="28"/>
        </w:rPr>
        <w:t xml:space="preserve"> </w:t>
      </w:r>
      <w:r w:rsidR="00A84A58" w:rsidRPr="005D735C">
        <w:rPr>
          <w:sz w:val="28"/>
          <w:szCs w:val="28"/>
        </w:rPr>
        <w:t>документами о профильном образовании (дипломы, свидетельства, удостоверения)</w:t>
      </w:r>
      <w:r w:rsidR="00AB5468">
        <w:rPr>
          <w:rStyle w:val="a4"/>
          <w:b w:val="0"/>
          <w:color w:val="auto"/>
          <w:sz w:val="28"/>
          <w:szCs w:val="28"/>
        </w:rPr>
        <w:t xml:space="preserve">. Вышеуказанный кадровый ресурс должен быть снабжен необходимыми инструментами, инвентарем, средствами </w:t>
      </w:r>
      <w:r w:rsidR="00AB5468" w:rsidRPr="00E61BF1">
        <w:rPr>
          <w:rStyle w:val="a4"/>
          <w:b w:val="0"/>
          <w:color w:val="auto"/>
          <w:sz w:val="28"/>
          <w:szCs w:val="28"/>
        </w:rPr>
        <w:t>индивидуальной и коллективной защиты</w:t>
      </w:r>
      <w:r w:rsidRPr="00E61BF1">
        <w:rPr>
          <w:rStyle w:val="a4"/>
          <w:b w:val="0"/>
          <w:color w:val="auto"/>
          <w:sz w:val="28"/>
          <w:szCs w:val="28"/>
        </w:rPr>
        <w:t>.</w:t>
      </w:r>
    </w:p>
    <w:p w:rsidR="00BE7F0C" w:rsidRPr="00E61BF1" w:rsidRDefault="007A65B4" w:rsidP="007A65B4">
      <w:pPr>
        <w:pStyle w:val="Default"/>
        <w:numPr>
          <w:ilvl w:val="0"/>
          <w:numId w:val="15"/>
        </w:numPr>
        <w:tabs>
          <w:tab w:val="left" w:pos="-3828"/>
        </w:tabs>
        <w:ind w:left="0" w:firstLine="284"/>
        <w:jc w:val="both"/>
        <w:rPr>
          <w:rStyle w:val="a4"/>
          <w:b w:val="0"/>
          <w:color w:val="auto"/>
          <w:sz w:val="28"/>
          <w:szCs w:val="28"/>
        </w:rPr>
      </w:pPr>
      <w:r w:rsidRPr="00E61BF1">
        <w:rPr>
          <w:rStyle w:val="a4"/>
          <w:b w:val="0"/>
          <w:color w:val="auto"/>
          <w:sz w:val="28"/>
          <w:szCs w:val="28"/>
        </w:rPr>
        <w:t>О</w:t>
      </w:r>
      <w:r w:rsidR="002709F5" w:rsidRPr="00E61BF1">
        <w:rPr>
          <w:rStyle w:val="a4"/>
          <w:b w:val="0"/>
          <w:color w:val="auto"/>
          <w:sz w:val="28"/>
          <w:szCs w:val="28"/>
        </w:rPr>
        <w:t xml:space="preserve">бладать необходимой автомобильной, специальной, строительной техникой, сварочным оборудованием, материально-технической базой, </w:t>
      </w:r>
      <w:r w:rsidR="00D531AF" w:rsidRPr="00E61BF1">
        <w:rPr>
          <w:sz w:val="28"/>
          <w:szCs w:val="28"/>
        </w:rPr>
        <w:t>отвечающих требованиям пожарной и экологической безопасности, требованиям энергетической эффективности,</w:t>
      </w:r>
      <w:r w:rsidR="00927B70" w:rsidRPr="00E61BF1">
        <w:rPr>
          <w:sz w:val="28"/>
          <w:szCs w:val="28"/>
        </w:rPr>
        <w:t xml:space="preserve"> находящейся в рабочем состоянии</w:t>
      </w:r>
      <w:r w:rsidR="007D4910" w:rsidRPr="00E61BF1">
        <w:rPr>
          <w:sz w:val="28"/>
          <w:szCs w:val="28"/>
        </w:rPr>
        <w:t>,</w:t>
      </w:r>
      <w:r w:rsidR="00D531AF" w:rsidRPr="00E61BF1">
        <w:rPr>
          <w:sz w:val="28"/>
          <w:szCs w:val="28"/>
        </w:rPr>
        <w:t xml:space="preserve"> иметь сертификаты соответствия, технические паспорта</w:t>
      </w:r>
      <w:r w:rsidR="00927B70" w:rsidRPr="00E61BF1">
        <w:rPr>
          <w:sz w:val="28"/>
          <w:szCs w:val="28"/>
        </w:rPr>
        <w:t xml:space="preserve">. </w:t>
      </w:r>
      <w:r w:rsidR="007D4910" w:rsidRPr="00E61BF1">
        <w:rPr>
          <w:sz w:val="28"/>
          <w:szCs w:val="28"/>
        </w:rPr>
        <w:t xml:space="preserve"> </w:t>
      </w:r>
      <w:r w:rsidR="00927B70" w:rsidRPr="00E61BF1">
        <w:rPr>
          <w:sz w:val="28"/>
          <w:szCs w:val="28"/>
        </w:rPr>
        <w:t>К</w:t>
      </w:r>
      <w:r w:rsidR="00215488" w:rsidRPr="00E61BF1">
        <w:rPr>
          <w:sz w:val="28"/>
          <w:szCs w:val="28"/>
        </w:rPr>
        <w:t xml:space="preserve"> вышеуказанным</w:t>
      </w:r>
      <w:r w:rsidR="00927B70" w:rsidRPr="00E61BF1">
        <w:rPr>
          <w:sz w:val="28"/>
          <w:szCs w:val="28"/>
        </w:rPr>
        <w:t xml:space="preserve"> материально-техническим</w:t>
      </w:r>
      <w:r w:rsidR="00215488" w:rsidRPr="00E61BF1">
        <w:rPr>
          <w:sz w:val="28"/>
          <w:szCs w:val="28"/>
        </w:rPr>
        <w:t xml:space="preserve"> средствам</w:t>
      </w:r>
      <w:r w:rsidR="00927B70" w:rsidRPr="00E61BF1">
        <w:rPr>
          <w:sz w:val="28"/>
          <w:szCs w:val="28"/>
        </w:rPr>
        <w:t xml:space="preserve"> иметь</w:t>
      </w:r>
      <w:r w:rsidR="00215488" w:rsidRPr="00E61BF1">
        <w:rPr>
          <w:sz w:val="28"/>
          <w:szCs w:val="28"/>
        </w:rPr>
        <w:t xml:space="preserve"> гарантированный доступ</w:t>
      </w:r>
      <w:r w:rsidR="009A410D" w:rsidRPr="00E61BF1">
        <w:rPr>
          <w:rStyle w:val="a4"/>
          <w:b w:val="0"/>
          <w:color w:val="auto"/>
          <w:sz w:val="28"/>
          <w:szCs w:val="28"/>
        </w:rPr>
        <w:t xml:space="preserve"> </w:t>
      </w:r>
      <w:r w:rsidR="00215488" w:rsidRPr="00E61BF1">
        <w:rPr>
          <w:rStyle w:val="a4"/>
          <w:b w:val="0"/>
          <w:color w:val="auto"/>
          <w:sz w:val="28"/>
          <w:szCs w:val="28"/>
        </w:rPr>
        <w:t>(</w:t>
      </w:r>
      <w:r w:rsidR="00927B70" w:rsidRPr="00E61BF1">
        <w:rPr>
          <w:rStyle w:val="a4"/>
          <w:b w:val="0"/>
          <w:color w:val="auto"/>
          <w:sz w:val="28"/>
          <w:szCs w:val="28"/>
        </w:rPr>
        <w:t xml:space="preserve">долгосрочная </w:t>
      </w:r>
      <w:r w:rsidR="00215488" w:rsidRPr="00E61BF1">
        <w:rPr>
          <w:rStyle w:val="a4"/>
          <w:b w:val="0"/>
          <w:color w:val="auto"/>
          <w:sz w:val="28"/>
          <w:szCs w:val="28"/>
        </w:rPr>
        <w:t>аренда, лизинг</w:t>
      </w:r>
      <w:r w:rsidR="002709F5" w:rsidRPr="00E61BF1">
        <w:rPr>
          <w:rStyle w:val="a4"/>
          <w:b w:val="0"/>
          <w:color w:val="auto"/>
          <w:sz w:val="28"/>
          <w:szCs w:val="28"/>
        </w:rPr>
        <w:t>, собственность</w:t>
      </w:r>
      <w:r w:rsidR="00215488" w:rsidRPr="00E61BF1">
        <w:rPr>
          <w:rStyle w:val="a4"/>
          <w:b w:val="0"/>
          <w:color w:val="auto"/>
          <w:sz w:val="28"/>
          <w:szCs w:val="28"/>
        </w:rPr>
        <w:t>)</w:t>
      </w:r>
      <w:r w:rsidR="00975CA4" w:rsidRPr="00E61BF1">
        <w:rPr>
          <w:rStyle w:val="a4"/>
          <w:b w:val="0"/>
          <w:color w:val="auto"/>
          <w:sz w:val="28"/>
          <w:szCs w:val="28"/>
        </w:rPr>
        <w:t>;</w:t>
      </w:r>
    </w:p>
    <w:p w:rsidR="00555188" w:rsidRPr="00E61BF1" w:rsidRDefault="007A65B4" w:rsidP="007A65B4">
      <w:pPr>
        <w:pStyle w:val="Default"/>
        <w:numPr>
          <w:ilvl w:val="0"/>
          <w:numId w:val="15"/>
        </w:numPr>
        <w:tabs>
          <w:tab w:val="left" w:pos="-3828"/>
        </w:tabs>
        <w:ind w:left="0" w:firstLine="284"/>
        <w:jc w:val="both"/>
        <w:rPr>
          <w:rStyle w:val="a4"/>
          <w:b w:val="0"/>
          <w:color w:val="auto"/>
          <w:sz w:val="28"/>
          <w:szCs w:val="28"/>
        </w:rPr>
      </w:pPr>
      <w:r w:rsidRPr="00E61BF1">
        <w:rPr>
          <w:rStyle w:val="a4"/>
          <w:b w:val="0"/>
          <w:color w:val="auto"/>
          <w:sz w:val="28"/>
          <w:szCs w:val="28"/>
        </w:rPr>
        <w:t>У</w:t>
      </w:r>
      <w:r w:rsidR="0092164C" w:rsidRPr="00E61BF1">
        <w:rPr>
          <w:rStyle w:val="a4"/>
          <w:b w:val="0"/>
          <w:color w:val="auto"/>
          <w:sz w:val="28"/>
          <w:szCs w:val="28"/>
        </w:rPr>
        <w:t xml:space="preserve">частник должен иметь </w:t>
      </w:r>
      <w:r w:rsidR="00CD2C55" w:rsidRPr="00E61BF1">
        <w:rPr>
          <w:rStyle w:val="a4"/>
          <w:b w:val="0"/>
          <w:color w:val="auto"/>
          <w:sz w:val="28"/>
          <w:szCs w:val="28"/>
        </w:rPr>
        <w:t>свидетельство о членстве в СРО с допусками на виды работ, оказывающих влияние на безопасность</w:t>
      </w:r>
      <w:r w:rsidR="00CD2C55">
        <w:rPr>
          <w:rStyle w:val="a4"/>
          <w:b w:val="0"/>
          <w:color w:val="auto"/>
          <w:sz w:val="28"/>
          <w:szCs w:val="28"/>
        </w:rPr>
        <w:t xml:space="preserve"> объектов газового </w:t>
      </w:r>
      <w:r w:rsidR="00CD2C55">
        <w:rPr>
          <w:rStyle w:val="a4"/>
          <w:b w:val="0"/>
          <w:color w:val="auto"/>
          <w:sz w:val="28"/>
          <w:szCs w:val="28"/>
        </w:rPr>
        <w:lastRenderedPageBreak/>
        <w:t>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 xml:space="preserve">выдаваемое саморегулирующей организацией,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w:t>
      </w:r>
      <w:r w:rsidR="00A3501F">
        <w:rPr>
          <w:rStyle w:val="a4"/>
          <w:b w:val="0"/>
          <w:color w:val="auto"/>
          <w:sz w:val="28"/>
          <w:szCs w:val="28"/>
        </w:rPr>
        <w:t xml:space="preserve">данных </w:t>
      </w:r>
      <w:r w:rsidR="00A3501F" w:rsidRPr="00E61BF1">
        <w:rPr>
          <w:rStyle w:val="a4"/>
          <w:b w:val="0"/>
          <w:color w:val="auto"/>
          <w:sz w:val="28"/>
          <w:szCs w:val="28"/>
        </w:rPr>
        <w:t>работ</w:t>
      </w:r>
      <w:r w:rsidRPr="00E61BF1">
        <w:rPr>
          <w:rStyle w:val="a4"/>
          <w:b w:val="0"/>
          <w:color w:val="auto"/>
          <w:sz w:val="28"/>
          <w:szCs w:val="28"/>
        </w:rPr>
        <w:t>.</w:t>
      </w:r>
    </w:p>
    <w:p w:rsidR="00215488" w:rsidRPr="00E61BF1" w:rsidRDefault="007A65B4" w:rsidP="007A65B4">
      <w:pPr>
        <w:pStyle w:val="Default"/>
        <w:numPr>
          <w:ilvl w:val="0"/>
          <w:numId w:val="15"/>
        </w:numPr>
        <w:tabs>
          <w:tab w:val="left" w:pos="-3828"/>
        </w:tabs>
        <w:ind w:left="0" w:firstLine="284"/>
        <w:jc w:val="both"/>
        <w:rPr>
          <w:rStyle w:val="a4"/>
          <w:b w:val="0"/>
          <w:color w:val="auto"/>
          <w:sz w:val="28"/>
          <w:szCs w:val="28"/>
        </w:rPr>
      </w:pPr>
      <w:r w:rsidRPr="00E61BF1">
        <w:rPr>
          <w:rStyle w:val="a4"/>
          <w:b w:val="0"/>
          <w:color w:val="auto"/>
          <w:sz w:val="28"/>
          <w:szCs w:val="28"/>
        </w:rPr>
        <w:t>У</w:t>
      </w:r>
      <w:r w:rsidR="0092164C" w:rsidRPr="00E61BF1">
        <w:rPr>
          <w:rStyle w:val="a4"/>
          <w:b w:val="0"/>
          <w:color w:val="auto"/>
          <w:sz w:val="28"/>
          <w:szCs w:val="28"/>
        </w:rPr>
        <w:t>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 организаций в рамках исполнения обязательств по договору</w:t>
      </w:r>
      <w:r w:rsidRPr="00E61BF1">
        <w:rPr>
          <w:rStyle w:val="a4"/>
          <w:b w:val="0"/>
          <w:color w:val="auto"/>
          <w:sz w:val="28"/>
          <w:szCs w:val="28"/>
        </w:rPr>
        <w:t>.</w:t>
      </w:r>
    </w:p>
    <w:p w:rsidR="00D21796" w:rsidRPr="00E61BF1" w:rsidRDefault="007A65B4" w:rsidP="007A65B4">
      <w:pPr>
        <w:pStyle w:val="Default"/>
        <w:numPr>
          <w:ilvl w:val="0"/>
          <w:numId w:val="15"/>
        </w:numPr>
        <w:tabs>
          <w:tab w:val="left" w:pos="-3828"/>
        </w:tabs>
        <w:ind w:left="0" w:firstLine="284"/>
        <w:jc w:val="both"/>
        <w:rPr>
          <w:rStyle w:val="a4"/>
          <w:b w:val="0"/>
          <w:color w:val="auto"/>
          <w:sz w:val="28"/>
          <w:szCs w:val="28"/>
        </w:rPr>
      </w:pPr>
      <w:r w:rsidRPr="00E61BF1">
        <w:rPr>
          <w:rStyle w:val="a4"/>
          <w:b w:val="0"/>
          <w:color w:val="auto"/>
          <w:sz w:val="28"/>
          <w:szCs w:val="28"/>
        </w:rPr>
        <w:t>У</w:t>
      </w:r>
      <w:r w:rsidR="00215488" w:rsidRPr="00E61BF1">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sidRPr="00E61BF1">
        <w:rPr>
          <w:rStyle w:val="a4"/>
          <w:b w:val="0"/>
          <w:color w:val="auto"/>
          <w:sz w:val="28"/>
          <w:szCs w:val="28"/>
        </w:rPr>
        <w:t>.</w:t>
      </w:r>
    </w:p>
    <w:p w:rsidR="008F336F" w:rsidRDefault="007A65B4" w:rsidP="007A65B4">
      <w:pPr>
        <w:pStyle w:val="Default"/>
        <w:numPr>
          <w:ilvl w:val="0"/>
          <w:numId w:val="15"/>
        </w:numPr>
        <w:tabs>
          <w:tab w:val="left" w:pos="-3828"/>
        </w:tabs>
        <w:ind w:left="0" w:firstLine="284"/>
        <w:jc w:val="both"/>
        <w:rPr>
          <w:rStyle w:val="a4"/>
          <w:b w:val="0"/>
          <w:color w:val="auto"/>
          <w:sz w:val="28"/>
          <w:szCs w:val="28"/>
        </w:rPr>
      </w:pPr>
      <w:r>
        <w:rPr>
          <w:rStyle w:val="a4"/>
          <w:b w:val="0"/>
          <w:color w:val="auto"/>
          <w:sz w:val="28"/>
          <w:szCs w:val="28"/>
        </w:rPr>
        <w:t>У</w:t>
      </w:r>
      <w:r w:rsidR="00F54783">
        <w:rPr>
          <w:rStyle w:val="a4"/>
          <w:b w:val="0"/>
          <w:color w:val="auto"/>
          <w:sz w:val="28"/>
          <w:szCs w:val="28"/>
        </w:rPr>
        <w:t>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7A65B4">
      <w:pPr>
        <w:pStyle w:val="Default"/>
        <w:tabs>
          <w:tab w:val="left" w:pos="-3828"/>
        </w:tabs>
        <w:ind w:firstLine="284"/>
        <w:jc w:val="both"/>
        <w:rPr>
          <w:rStyle w:val="a4"/>
          <w:b w:val="0"/>
          <w:color w:val="auto"/>
          <w:sz w:val="28"/>
          <w:szCs w:val="28"/>
        </w:rPr>
      </w:pPr>
    </w:p>
    <w:p w:rsidR="00555188" w:rsidRPr="00FD2687" w:rsidRDefault="00E15DE9" w:rsidP="007A65B4">
      <w:pPr>
        <w:pStyle w:val="Default"/>
        <w:numPr>
          <w:ilvl w:val="0"/>
          <w:numId w:val="2"/>
        </w:numPr>
        <w:ind w:left="284" w:hanging="284"/>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FD2687" w:rsidRPr="00215488" w:rsidRDefault="00FD2687" w:rsidP="00FD2687">
      <w:pPr>
        <w:pStyle w:val="Default"/>
        <w:ind w:left="284"/>
        <w:jc w:val="both"/>
        <w:rPr>
          <w:rStyle w:val="a4"/>
          <w:b w:val="0"/>
          <w:sz w:val="28"/>
          <w:szCs w:val="28"/>
        </w:rPr>
      </w:pPr>
    </w:p>
    <w:p w:rsidR="00366501" w:rsidRPr="00E61BF1" w:rsidRDefault="00A84A58" w:rsidP="007A65B4">
      <w:pPr>
        <w:pStyle w:val="a3"/>
        <w:tabs>
          <w:tab w:val="left" w:pos="-5245"/>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Pr="00A84A58">
        <w:rPr>
          <w:rFonts w:ascii="Times New Roman" w:hAnsi="Times New Roman"/>
          <w:bCs/>
          <w:sz w:val="28"/>
          <w:szCs w:val="28"/>
        </w:rPr>
        <w:t xml:space="preserve">Перед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w:t>
      </w:r>
      <w:r w:rsidRPr="00E61BF1">
        <w:rPr>
          <w:rFonts w:ascii="Times New Roman" w:hAnsi="Times New Roman"/>
          <w:bCs/>
          <w:sz w:val="28"/>
          <w:szCs w:val="28"/>
        </w:rPr>
        <w:t>временные здания и сооружения</w:t>
      </w:r>
      <w:r w:rsidR="00CC55FD" w:rsidRPr="00E61BF1">
        <w:rPr>
          <w:rFonts w:ascii="Times New Roman" w:hAnsi="Times New Roman"/>
          <w:bCs/>
          <w:sz w:val="28"/>
          <w:szCs w:val="28"/>
        </w:rPr>
        <w:t>.</w:t>
      </w:r>
      <w:r w:rsidR="001240EC" w:rsidRPr="00E61BF1">
        <w:rPr>
          <w:rFonts w:ascii="Times New Roman" w:hAnsi="Times New Roman"/>
          <w:bCs/>
          <w:sz w:val="28"/>
          <w:szCs w:val="28"/>
        </w:rPr>
        <w:t xml:space="preserve"> Выполнить необходимые согласования с эксплуатирующими и энерго</w:t>
      </w:r>
      <w:r w:rsidR="00855415" w:rsidRPr="00E61BF1">
        <w:rPr>
          <w:rFonts w:ascii="Times New Roman" w:hAnsi="Times New Roman"/>
          <w:bCs/>
          <w:sz w:val="28"/>
          <w:szCs w:val="28"/>
        </w:rPr>
        <w:t>обеспечивающими ор</w:t>
      </w:r>
      <w:r w:rsidR="001240EC" w:rsidRPr="00E61BF1">
        <w:rPr>
          <w:rFonts w:ascii="Times New Roman" w:hAnsi="Times New Roman"/>
          <w:bCs/>
          <w:sz w:val="28"/>
          <w:szCs w:val="28"/>
        </w:rPr>
        <w:t xml:space="preserve">ганизациями и надзорными органами. </w:t>
      </w:r>
    </w:p>
    <w:p w:rsidR="00287B61" w:rsidRDefault="00366501" w:rsidP="007A65B4">
      <w:pPr>
        <w:pStyle w:val="a3"/>
        <w:tabs>
          <w:tab w:val="left" w:pos="-5245"/>
        </w:tabs>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 Р</w:t>
      </w:r>
      <w:r w:rsidR="001240EC" w:rsidRPr="00E61BF1">
        <w:rPr>
          <w:rFonts w:ascii="Times New Roman" w:hAnsi="Times New Roman"/>
          <w:bCs/>
          <w:sz w:val="28"/>
          <w:szCs w:val="28"/>
        </w:rPr>
        <w:t>азработ</w:t>
      </w:r>
      <w:r w:rsidRPr="00E61BF1">
        <w:rPr>
          <w:rFonts w:ascii="Times New Roman" w:hAnsi="Times New Roman"/>
          <w:bCs/>
          <w:sz w:val="28"/>
          <w:szCs w:val="28"/>
        </w:rPr>
        <w:t>ать</w:t>
      </w:r>
      <w:r w:rsidR="001240EC" w:rsidRPr="00E61BF1">
        <w:rPr>
          <w:rFonts w:ascii="Times New Roman" w:hAnsi="Times New Roman"/>
          <w:bCs/>
          <w:sz w:val="28"/>
          <w:szCs w:val="28"/>
        </w:rPr>
        <w:t xml:space="preserve"> </w:t>
      </w:r>
      <w:r w:rsidR="007A65B4" w:rsidRPr="00E61BF1">
        <w:rPr>
          <w:rFonts w:ascii="Times New Roman" w:hAnsi="Times New Roman"/>
          <w:bCs/>
          <w:sz w:val="28"/>
          <w:szCs w:val="28"/>
        </w:rPr>
        <w:t>проект производства работ</w:t>
      </w:r>
      <w:r w:rsidRPr="00E61BF1">
        <w:rPr>
          <w:rFonts w:ascii="Times New Roman" w:hAnsi="Times New Roman"/>
          <w:bCs/>
          <w:sz w:val="28"/>
          <w:szCs w:val="28"/>
        </w:rPr>
        <w:t>, а также</w:t>
      </w:r>
      <w:r w:rsidR="00287B61" w:rsidRPr="00287B61">
        <w:rPr>
          <w:rFonts w:ascii="Times New Roman" w:hAnsi="Times New Roman"/>
          <w:bCs/>
          <w:sz w:val="28"/>
          <w:szCs w:val="28"/>
        </w:rPr>
        <w:t xml:space="preserve"> «Перечень мероприятий по охране окружающей среды» для этапов строительства и эксплуатации</w:t>
      </w:r>
      <w:r w:rsidR="00287B61">
        <w:rPr>
          <w:rFonts w:ascii="Times New Roman" w:hAnsi="Times New Roman"/>
          <w:bCs/>
          <w:sz w:val="28"/>
          <w:szCs w:val="28"/>
        </w:rPr>
        <w:t>.</w:t>
      </w:r>
    </w:p>
    <w:p w:rsidR="00062C26" w:rsidRDefault="00062C26" w:rsidP="007A65B4">
      <w:pPr>
        <w:pStyle w:val="a3"/>
        <w:tabs>
          <w:tab w:val="left" w:pos="-5245"/>
        </w:tabs>
        <w:spacing w:after="0" w:line="240" w:lineRule="auto"/>
        <w:ind w:left="0" w:firstLine="284"/>
        <w:jc w:val="both"/>
        <w:rPr>
          <w:rFonts w:ascii="Times New Roman" w:hAnsi="Times New Roman"/>
          <w:bCs/>
          <w:sz w:val="28"/>
          <w:szCs w:val="28"/>
        </w:rPr>
      </w:pPr>
      <w:r w:rsidRPr="00062C26">
        <w:rPr>
          <w:rFonts w:ascii="Times New Roman" w:hAnsi="Times New Roman"/>
          <w:bCs/>
          <w:sz w:val="28"/>
          <w:szCs w:val="28"/>
        </w:rPr>
        <w:t>- 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4B0931" w:rsidRPr="00E61BF1" w:rsidRDefault="004B0931" w:rsidP="007A65B4">
      <w:pPr>
        <w:pStyle w:val="a3"/>
        <w:tabs>
          <w:tab w:val="left" w:pos="-5245"/>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Pr="004B0931">
        <w:rPr>
          <w:rFonts w:ascii="Times New Roman" w:hAnsi="Times New Roman"/>
          <w:bCs/>
          <w:sz w:val="28"/>
          <w:szCs w:val="28"/>
        </w:rPr>
        <w:t>Выкашивание трав и кустарника производить механизированным способом с использованием технических средств, имеющих соответствующие сертификаты</w:t>
      </w:r>
      <w:r w:rsidR="001F272B">
        <w:rPr>
          <w:rFonts w:ascii="Times New Roman" w:hAnsi="Times New Roman"/>
          <w:bCs/>
          <w:sz w:val="28"/>
          <w:szCs w:val="28"/>
        </w:rPr>
        <w:t>. При скашивании высота оставшейся части растения не должна превышать 150 мм. от уровня почвы</w:t>
      </w:r>
      <w:r w:rsidR="007A65B4" w:rsidRPr="00E61BF1">
        <w:rPr>
          <w:rFonts w:ascii="Times New Roman" w:hAnsi="Times New Roman"/>
          <w:bCs/>
          <w:sz w:val="28"/>
          <w:szCs w:val="28"/>
        </w:rPr>
        <w:t>.</w:t>
      </w:r>
    </w:p>
    <w:p w:rsidR="001F272B" w:rsidRPr="00E61BF1" w:rsidRDefault="001F272B" w:rsidP="007A65B4">
      <w:pPr>
        <w:tabs>
          <w:tab w:val="left" w:pos="-5245"/>
        </w:tabs>
        <w:spacing w:after="0" w:line="240" w:lineRule="auto"/>
        <w:ind w:firstLine="284"/>
        <w:jc w:val="both"/>
        <w:rPr>
          <w:rFonts w:ascii="Times New Roman" w:hAnsi="Times New Roman"/>
          <w:bCs/>
          <w:sz w:val="28"/>
          <w:szCs w:val="28"/>
        </w:rPr>
      </w:pPr>
      <w:r w:rsidRPr="00E61BF1">
        <w:rPr>
          <w:rFonts w:ascii="Times New Roman" w:hAnsi="Times New Roman"/>
          <w:bCs/>
          <w:sz w:val="28"/>
          <w:szCs w:val="28"/>
        </w:rPr>
        <w:t>- Сжигание и перетряхивание валов и кустарников из мелколесья и корней производить в специально отведенных местах, вне охранных зон особо-опасных производственных объектов</w:t>
      </w:r>
      <w:r w:rsidR="007A65B4" w:rsidRPr="00E61BF1">
        <w:rPr>
          <w:rFonts w:ascii="Times New Roman" w:hAnsi="Times New Roman"/>
          <w:bCs/>
          <w:sz w:val="28"/>
          <w:szCs w:val="28"/>
        </w:rPr>
        <w:t>.</w:t>
      </w:r>
    </w:p>
    <w:p w:rsidR="004B0931" w:rsidRPr="00E61BF1" w:rsidRDefault="001F272B" w:rsidP="007A65B4">
      <w:pPr>
        <w:pStyle w:val="a3"/>
        <w:tabs>
          <w:tab w:val="left" w:pos="-5245"/>
        </w:tabs>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 Опыливание деревьев и кустарников производить с соблюдением правил техники безопасности при работе с ядовитыми и взрывоопасными веществами. Применяемые реагенты должны быть сертифицированы, согласованы с заказчиком, иметь высокую эффективность</w:t>
      </w:r>
      <w:r w:rsidR="007A65B4" w:rsidRPr="00E61BF1">
        <w:rPr>
          <w:rFonts w:ascii="Times New Roman" w:hAnsi="Times New Roman"/>
          <w:bCs/>
          <w:sz w:val="28"/>
          <w:szCs w:val="28"/>
        </w:rPr>
        <w:t>.</w:t>
      </w:r>
    </w:p>
    <w:p w:rsidR="00A00469" w:rsidRDefault="00A00469" w:rsidP="007A65B4">
      <w:pPr>
        <w:pStyle w:val="a3"/>
        <w:tabs>
          <w:tab w:val="left" w:pos="-5245"/>
        </w:tabs>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w:t>
      </w:r>
      <w:r w:rsidR="00BF2064" w:rsidRPr="00E61BF1">
        <w:rPr>
          <w:rFonts w:ascii="Times New Roman" w:hAnsi="Times New Roman"/>
          <w:bCs/>
          <w:sz w:val="28"/>
          <w:szCs w:val="28"/>
        </w:rPr>
        <w:t xml:space="preserve"> </w:t>
      </w:r>
      <w:r w:rsidR="00800C62" w:rsidRPr="00E61BF1">
        <w:rPr>
          <w:rFonts w:ascii="Times New Roman" w:hAnsi="Times New Roman"/>
          <w:bCs/>
          <w:sz w:val="28"/>
          <w:szCs w:val="28"/>
        </w:rPr>
        <w:t>Для защиты периметра площадки от воздействия</w:t>
      </w:r>
      <w:r w:rsidR="00800C62">
        <w:rPr>
          <w:rFonts w:ascii="Times New Roman" w:hAnsi="Times New Roman"/>
          <w:bCs/>
          <w:sz w:val="28"/>
          <w:szCs w:val="28"/>
        </w:rPr>
        <w:t xml:space="preserve"> влаги необходимо в проекте предусмотреть устройство гидроизоляционного экрана в земляном полотне с использованием полимерной геомембраны</w:t>
      </w:r>
      <w:r w:rsidR="0017213A">
        <w:rPr>
          <w:rFonts w:ascii="Times New Roman" w:hAnsi="Times New Roman"/>
          <w:bCs/>
          <w:sz w:val="28"/>
          <w:szCs w:val="28"/>
        </w:rPr>
        <w:t>.</w:t>
      </w:r>
    </w:p>
    <w:p w:rsidR="00CA5222" w:rsidRDefault="00CA5222" w:rsidP="007A65B4">
      <w:pPr>
        <w:pStyle w:val="a3"/>
        <w:tabs>
          <w:tab w:val="left" w:pos="-5245"/>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E22842">
        <w:rPr>
          <w:rFonts w:ascii="Times New Roman" w:hAnsi="Times New Roman"/>
          <w:bCs/>
          <w:sz w:val="28"/>
          <w:szCs w:val="28"/>
        </w:rPr>
        <w:t xml:space="preserve">Для достижения положительных значений показателей прочности и устойчивости к физическим воздействиям необходимо произвести отсыпку спланированной территории с использованием песка и щебня. Отсыпку </w:t>
      </w:r>
      <w:r w:rsidR="00E22842">
        <w:rPr>
          <w:rFonts w:ascii="Times New Roman" w:hAnsi="Times New Roman"/>
          <w:bCs/>
          <w:sz w:val="28"/>
          <w:szCs w:val="28"/>
        </w:rPr>
        <w:lastRenderedPageBreak/>
        <w:t xml:space="preserve">производить вручную либо с использованием малой механизации в несколько слоев с дальнейшим уплотнением каждого слоя при помощи </w:t>
      </w:r>
      <w:r w:rsidR="0017213A">
        <w:rPr>
          <w:rFonts w:ascii="Times New Roman" w:hAnsi="Times New Roman"/>
          <w:bCs/>
          <w:sz w:val="28"/>
          <w:szCs w:val="28"/>
        </w:rPr>
        <w:t>трамбовочного оборудования.</w:t>
      </w:r>
    </w:p>
    <w:p w:rsidR="00E22842" w:rsidRPr="00366501" w:rsidRDefault="00E22842" w:rsidP="007A65B4">
      <w:pPr>
        <w:pStyle w:val="a3"/>
        <w:tabs>
          <w:tab w:val="left" w:pos="-5245"/>
        </w:tabs>
        <w:spacing w:after="0" w:line="240" w:lineRule="auto"/>
        <w:ind w:left="0" w:firstLine="284"/>
        <w:jc w:val="both"/>
        <w:rPr>
          <w:rFonts w:ascii="Times New Roman" w:hAnsi="Times New Roman"/>
          <w:bCs/>
          <w:sz w:val="28"/>
          <w:szCs w:val="28"/>
        </w:rPr>
      </w:pPr>
      <w:r w:rsidRPr="00366501">
        <w:rPr>
          <w:rFonts w:ascii="Times New Roman" w:hAnsi="Times New Roman"/>
          <w:bCs/>
          <w:sz w:val="28"/>
          <w:szCs w:val="28"/>
        </w:rPr>
        <w:t xml:space="preserve">- Перед укладкой каменных материалов необходимо подготовить песчаную прослойку толщиной не менее 10 см, с использованием </w:t>
      </w:r>
      <w:r w:rsidR="00C963FC" w:rsidRPr="00366501">
        <w:rPr>
          <w:rFonts w:ascii="Times New Roman" w:hAnsi="Times New Roman"/>
          <w:bCs/>
          <w:sz w:val="28"/>
          <w:szCs w:val="28"/>
        </w:rPr>
        <w:t>нетканых</w:t>
      </w:r>
      <w:r w:rsidRPr="00366501">
        <w:rPr>
          <w:rFonts w:ascii="Times New Roman" w:hAnsi="Times New Roman"/>
          <w:bCs/>
          <w:sz w:val="28"/>
          <w:szCs w:val="28"/>
        </w:rPr>
        <w:t xml:space="preserve"> синтетических материалов (НСМ). </w:t>
      </w:r>
    </w:p>
    <w:p w:rsidR="00E22842" w:rsidRPr="008D5EE2" w:rsidRDefault="00E22842" w:rsidP="007A65B4">
      <w:pPr>
        <w:pStyle w:val="a3"/>
        <w:tabs>
          <w:tab w:val="left" w:pos="-5245"/>
        </w:tabs>
        <w:spacing w:after="0" w:line="240" w:lineRule="auto"/>
        <w:ind w:left="0" w:firstLine="284"/>
        <w:jc w:val="both"/>
        <w:rPr>
          <w:rFonts w:ascii="Times New Roman" w:hAnsi="Times New Roman"/>
          <w:bCs/>
          <w:sz w:val="28"/>
          <w:szCs w:val="28"/>
        </w:rPr>
      </w:pPr>
      <w:r w:rsidRPr="00E35BC2">
        <w:rPr>
          <w:rFonts w:ascii="Times New Roman" w:hAnsi="Times New Roman"/>
          <w:bCs/>
          <w:sz w:val="28"/>
          <w:szCs w:val="28"/>
        </w:rPr>
        <w:t>- Щебень укладывать по способу заклинки, предварительно обработать битумом. Нормативное значение требуемого модуля упругости щебеночного покрытия – 300 Мпа. В соответствии с требованиями ГОСТ</w:t>
      </w:r>
      <w:r>
        <w:rPr>
          <w:rFonts w:ascii="Times New Roman" w:hAnsi="Times New Roman"/>
          <w:bCs/>
          <w:sz w:val="28"/>
          <w:szCs w:val="28"/>
        </w:rPr>
        <w:t xml:space="preserve"> 8267</w:t>
      </w:r>
      <w:r w:rsidRPr="00E35BC2">
        <w:rPr>
          <w:rFonts w:ascii="Times New Roman" w:hAnsi="Times New Roman"/>
          <w:bCs/>
          <w:sz w:val="28"/>
          <w:szCs w:val="28"/>
        </w:rPr>
        <w:t xml:space="preserve"> марка щебня должна соответствовать по прочности не ниже 600 и</w:t>
      </w:r>
      <w:r w:rsidR="0017213A">
        <w:rPr>
          <w:rFonts w:ascii="Times New Roman" w:hAnsi="Times New Roman"/>
          <w:bCs/>
          <w:sz w:val="28"/>
          <w:szCs w:val="28"/>
        </w:rPr>
        <w:t xml:space="preserve"> по морозостойкости не ниже А50.</w:t>
      </w:r>
    </w:p>
    <w:p w:rsidR="00062C26" w:rsidRDefault="00CC55FD" w:rsidP="007A65B4">
      <w:pPr>
        <w:pStyle w:val="a3"/>
        <w:tabs>
          <w:tab w:val="left" w:pos="-5245"/>
        </w:tabs>
        <w:spacing w:after="0" w:line="240" w:lineRule="auto"/>
        <w:ind w:left="0" w:firstLine="284"/>
        <w:jc w:val="both"/>
        <w:rPr>
          <w:rFonts w:ascii="Times New Roman" w:hAnsi="Times New Roman"/>
          <w:bCs/>
          <w:sz w:val="28"/>
          <w:szCs w:val="28"/>
        </w:rPr>
      </w:pPr>
      <w:r w:rsidRPr="008D5EE2">
        <w:rPr>
          <w:rFonts w:ascii="Times New Roman" w:hAnsi="Times New Roman"/>
          <w:bCs/>
          <w:sz w:val="28"/>
          <w:szCs w:val="28"/>
        </w:rPr>
        <w:t xml:space="preserve">- Перед окраской технологического </w:t>
      </w:r>
      <w:r>
        <w:rPr>
          <w:rFonts w:ascii="Times New Roman" w:hAnsi="Times New Roman"/>
          <w:bCs/>
          <w:sz w:val="28"/>
          <w:szCs w:val="28"/>
        </w:rPr>
        <w:t xml:space="preserve">оборудования необходимо поверхность металлических конструкций проработать грунтовкой двумя слоями в целях защиты от коррозии.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w:t>
      </w:r>
      <w:r w:rsidRPr="00CC55FD">
        <w:rPr>
          <w:rFonts w:ascii="Times New Roman" w:hAnsi="Times New Roman"/>
          <w:b/>
          <w:bCs/>
          <w:sz w:val="28"/>
          <w:szCs w:val="28"/>
          <w:lang w:val="en-US"/>
        </w:rPr>
        <w:t>V</w:t>
      </w:r>
      <w:r w:rsidRPr="002579A9">
        <w:rPr>
          <w:rFonts w:ascii="Times New Roman" w:hAnsi="Times New Roman"/>
          <w:bCs/>
          <w:sz w:val="28"/>
          <w:szCs w:val="28"/>
        </w:rPr>
        <w:t xml:space="preserve"> </w:t>
      </w:r>
      <w:r>
        <w:rPr>
          <w:rFonts w:ascii="Times New Roman" w:hAnsi="Times New Roman"/>
          <w:bCs/>
          <w:sz w:val="28"/>
          <w:szCs w:val="28"/>
        </w:rPr>
        <w:t>согласно ГОСТ 9.032-74.</w:t>
      </w:r>
    </w:p>
    <w:p w:rsidR="007A271D" w:rsidRPr="00CC55FD" w:rsidRDefault="007A271D" w:rsidP="007A65B4">
      <w:pPr>
        <w:pStyle w:val="a3"/>
        <w:tabs>
          <w:tab w:val="left" w:pos="-5245"/>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Pr="007A271D">
        <w:rPr>
          <w:rFonts w:ascii="Times New Roman" w:hAnsi="Times New Roman"/>
          <w:bCs/>
          <w:sz w:val="28"/>
          <w:szCs w:val="28"/>
        </w:rPr>
        <w:t>При производстве сварочных работ</w:t>
      </w:r>
      <w:r>
        <w:rPr>
          <w:rFonts w:ascii="Times New Roman" w:hAnsi="Times New Roman"/>
          <w:bCs/>
          <w:sz w:val="28"/>
          <w:szCs w:val="28"/>
        </w:rPr>
        <w:t xml:space="preserve"> металлических конструкций ограждения</w:t>
      </w:r>
      <w:r w:rsidR="0017213A">
        <w:rPr>
          <w:rFonts w:ascii="Times New Roman" w:hAnsi="Times New Roman"/>
          <w:bCs/>
          <w:sz w:val="28"/>
          <w:szCs w:val="28"/>
        </w:rPr>
        <w:t>,</w:t>
      </w:r>
      <w:r w:rsidRPr="007A271D">
        <w:rPr>
          <w:rFonts w:ascii="Times New Roman" w:hAnsi="Times New Roman"/>
          <w:bCs/>
          <w:sz w:val="28"/>
          <w:szCs w:val="28"/>
        </w:rPr>
        <w:t xml:space="preserve"> необходимо соблюдать требования СНиП III-4-80</w:t>
      </w:r>
      <w:r>
        <w:rPr>
          <w:rFonts w:ascii="Times New Roman" w:hAnsi="Times New Roman"/>
          <w:bCs/>
          <w:sz w:val="28"/>
          <w:szCs w:val="28"/>
        </w:rPr>
        <w:t xml:space="preserve">. </w:t>
      </w:r>
      <w:r w:rsidRPr="007A271D">
        <w:rPr>
          <w:rFonts w:ascii="Times New Roman" w:hAnsi="Times New Roman"/>
          <w:bCs/>
          <w:sz w:val="28"/>
          <w:szCs w:val="28"/>
        </w:rPr>
        <w:t>Сварку конструкций при укрупнении и в проектном положении следует производить после проверки правильности сборки</w:t>
      </w:r>
      <w:r w:rsidR="0017213A">
        <w:rPr>
          <w:rFonts w:ascii="Times New Roman" w:hAnsi="Times New Roman"/>
          <w:bCs/>
          <w:sz w:val="28"/>
          <w:szCs w:val="28"/>
        </w:rPr>
        <w:t>.</w:t>
      </w:r>
    </w:p>
    <w:p w:rsidR="00CE0514" w:rsidRPr="00062C26" w:rsidRDefault="00D61DEF" w:rsidP="007A65B4">
      <w:pPr>
        <w:pStyle w:val="a3"/>
        <w:tabs>
          <w:tab w:val="left" w:pos="-5245"/>
        </w:tabs>
        <w:spacing w:after="0" w:line="240" w:lineRule="auto"/>
        <w:ind w:left="0" w:firstLine="284"/>
        <w:jc w:val="both"/>
        <w:rPr>
          <w:rFonts w:ascii="Times New Roman" w:hAnsi="Times New Roman"/>
          <w:bCs/>
          <w:sz w:val="28"/>
          <w:szCs w:val="28"/>
        </w:rPr>
      </w:pPr>
      <w:r w:rsidRPr="00062C26">
        <w:rPr>
          <w:rFonts w:ascii="Times New Roman" w:hAnsi="Times New Roman"/>
          <w:bCs/>
          <w:sz w:val="28"/>
          <w:szCs w:val="28"/>
        </w:rPr>
        <w:t xml:space="preserve">- </w:t>
      </w:r>
      <w:r w:rsidR="008E08D2" w:rsidRPr="00062C26">
        <w:rPr>
          <w:rFonts w:ascii="Times New Roman" w:hAnsi="Times New Roman"/>
          <w:bCs/>
          <w:sz w:val="28"/>
          <w:szCs w:val="28"/>
        </w:rPr>
        <w:t>М</w:t>
      </w:r>
      <w:r w:rsidRPr="00062C26">
        <w:rPr>
          <w:rFonts w:ascii="Times New Roman" w:hAnsi="Times New Roman"/>
          <w:bCs/>
          <w:sz w:val="28"/>
          <w:szCs w:val="28"/>
        </w:rPr>
        <w:t>усор</w:t>
      </w:r>
      <w:r w:rsidR="00062C26">
        <w:rPr>
          <w:rFonts w:ascii="Times New Roman" w:hAnsi="Times New Roman"/>
          <w:bCs/>
          <w:sz w:val="28"/>
          <w:szCs w:val="28"/>
        </w:rPr>
        <w:t xml:space="preserve"> и все отходы использованных материалов,</w:t>
      </w:r>
      <w:r w:rsidRPr="00062C26">
        <w:rPr>
          <w:rFonts w:ascii="Times New Roman" w:hAnsi="Times New Roman"/>
          <w:bCs/>
          <w:sz w:val="28"/>
          <w:szCs w:val="28"/>
        </w:rPr>
        <w:t xml:space="preserve"> образованный в результате выполнения</w:t>
      </w:r>
      <w:r w:rsidR="00062C26">
        <w:rPr>
          <w:rFonts w:ascii="Times New Roman" w:hAnsi="Times New Roman"/>
          <w:bCs/>
          <w:sz w:val="28"/>
          <w:szCs w:val="28"/>
        </w:rPr>
        <w:t xml:space="preserve"> строительных</w:t>
      </w:r>
      <w:r w:rsidRPr="00062C26">
        <w:rPr>
          <w:rFonts w:ascii="Times New Roman" w:hAnsi="Times New Roman"/>
          <w:bCs/>
          <w:sz w:val="28"/>
          <w:szCs w:val="28"/>
        </w:rPr>
        <w:t xml:space="preserve"> работ</w:t>
      </w:r>
      <w:r w:rsidR="00CE0514" w:rsidRPr="00062C26">
        <w:rPr>
          <w:rFonts w:ascii="Times New Roman" w:hAnsi="Times New Roman"/>
          <w:bCs/>
          <w:sz w:val="28"/>
          <w:szCs w:val="28"/>
        </w:rPr>
        <w:t>,</w:t>
      </w:r>
      <w:r w:rsidRPr="00062C26">
        <w:rPr>
          <w:rFonts w:ascii="Times New Roman" w:hAnsi="Times New Roman"/>
          <w:bCs/>
          <w:sz w:val="28"/>
          <w:szCs w:val="28"/>
        </w:rPr>
        <w:t xml:space="preserve"> </w:t>
      </w:r>
      <w:r w:rsidR="00531B74" w:rsidRPr="00062C26">
        <w:rPr>
          <w:rFonts w:ascii="Times New Roman" w:hAnsi="Times New Roman"/>
          <w:bCs/>
          <w:sz w:val="28"/>
          <w:szCs w:val="28"/>
        </w:rPr>
        <w:t>необходимо вывезти</w:t>
      </w:r>
      <w:r w:rsidR="008E08D2" w:rsidRPr="00062C26">
        <w:rPr>
          <w:rFonts w:ascii="Times New Roman" w:hAnsi="Times New Roman"/>
          <w:bCs/>
          <w:sz w:val="28"/>
          <w:szCs w:val="28"/>
        </w:rPr>
        <w:t xml:space="preserve"> самосвалами</w:t>
      </w:r>
      <w:r w:rsidR="00531B74" w:rsidRPr="00062C26">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sidRPr="00062C26">
        <w:rPr>
          <w:rFonts w:ascii="Times New Roman" w:hAnsi="Times New Roman"/>
          <w:bCs/>
          <w:sz w:val="28"/>
          <w:szCs w:val="28"/>
        </w:rPr>
        <w:t xml:space="preserve"> </w:t>
      </w:r>
    </w:p>
    <w:p w:rsidR="001A5DEC" w:rsidRPr="008D5EE2" w:rsidRDefault="00CE0514" w:rsidP="00362074">
      <w:pPr>
        <w:pStyle w:val="a3"/>
        <w:tabs>
          <w:tab w:val="left" w:pos="993"/>
        </w:tabs>
        <w:spacing w:after="0" w:line="240" w:lineRule="auto"/>
        <w:ind w:left="0"/>
        <w:jc w:val="both"/>
        <w:rPr>
          <w:rFonts w:ascii="Times New Roman" w:hAnsi="Times New Roman"/>
          <w:bCs/>
          <w:sz w:val="28"/>
          <w:szCs w:val="28"/>
        </w:rPr>
      </w:pPr>
      <w:r w:rsidRPr="008D5EE2">
        <w:rPr>
          <w:rFonts w:ascii="Times New Roman" w:hAnsi="Times New Roman"/>
          <w:bCs/>
          <w:sz w:val="28"/>
          <w:szCs w:val="28"/>
        </w:rPr>
        <w:t xml:space="preserve"> </w:t>
      </w:r>
      <w:r w:rsidR="001A5DEC" w:rsidRPr="008D5EE2">
        <w:rPr>
          <w:rFonts w:ascii="Times New Roman" w:hAnsi="Times New Roman"/>
          <w:bCs/>
          <w:sz w:val="28"/>
          <w:szCs w:val="28"/>
        </w:rPr>
        <w:t xml:space="preserve"> </w:t>
      </w:r>
    </w:p>
    <w:p w:rsidR="006F4417" w:rsidRDefault="006F4417" w:rsidP="00DA05B2">
      <w:pPr>
        <w:pStyle w:val="a3"/>
        <w:numPr>
          <w:ilvl w:val="0"/>
          <w:numId w:val="2"/>
        </w:numPr>
        <w:tabs>
          <w:tab w:val="left" w:pos="-5245"/>
        </w:tabs>
        <w:spacing w:after="0" w:line="240" w:lineRule="auto"/>
        <w:ind w:left="284" w:hanging="284"/>
        <w:jc w:val="both"/>
        <w:rPr>
          <w:rFonts w:ascii="Times New Roman" w:hAnsi="Times New Roman"/>
          <w:b/>
          <w:bCs/>
          <w:sz w:val="28"/>
          <w:szCs w:val="28"/>
        </w:rPr>
      </w:pPr>
      <w:r w:rsidRPr="008D5EE2">
        <w:rPr>
          <w:rFonts w:ascii="Times New Roman" w:hAnsi="Times New Roman"/>
          <w:b/>
          <w:bCs/>
          <w:sz w:val="28"/>
          <w:szCs w:val="28"/>
        </w:rPr>
        <w:t>Дополнительные требования при проведении работ:</w:t>
      </w:r>
    </w:p>
    <w:p w:rsidR="00FD2687" w:rsidRPr="008D5EE2" w:rsidRDefault="00FD2687" w:rsidP="00FD2687">
      <w:pPr>
        <w:pStyle w:val="a3"/>
        <w:tabs>
          <w:tab w:val="left" w:pos="-5245"/>
        </w:tabs>
        <w:spacing w:after="0" w:line="240" w:lineRule="auto"/>
        <w:ind w:left="284"/>
        <w:jc w:val="both"/>
        <w:rPr>
          <w:rFonts w:ascii="Times New Roman" w:hAnsi="Times New Roman"/>
          <w:b/>
          <w:bCs/>
          <w:sz w:val="28"/>
          <w:szCs w:val="28"/>
        </w:rPr>
      </w:pPr>
    </w:p>
    <w:p w:rsidR="00F56D79" w:rsidRPr="00E61BF1" w:rsidRDefault="007D4910" w:rsidP="00DA05B2">
      <w:pPr>
        <w:spacing w:after="0" w:line="240" w:lineRule="auto"/>
        <w:ind w:firstLine="284"/>
        <w:jc w:val="both"/>
        <w:rPr>
          <w:rFonts w:ascii="Times New Roman" w:hAnsi="Times New Roman"/>
          <w:sz w:val="28"/>
          <w:szCs w:val="28"/>
        </w:rPr>
      </w:pPr>
      <w:r w:rsidRPr="00E61BF1">
        <w:rPr>
          <w:rFonts w:ascii="Times New Roman" w:hAnsi="Times New Roman"/>
          <w:bCs/>
          <w:sz w:val="28"/>
          <w:szCs w:val="28"/>
        </w:rPr>
        <w:t xml:space="preserve">- </w:t>
      </w:r>
      <w:r w:rsidR="00DA05B2" w:rsidRPr="00E61BF1">
        <w:rPr>
          <w:rFonts w:ascii="Times New Roman" w:hAnsi="Times New Roman"/>
          <w:bCs/>
          <w:sz w:val="28"/>
          <w:szCs w:val="28"/>
        </w:rPr>
        <w:t>Р</w:t>
      </w:r>
      <w:r w:rsidR="00DE45E9" w:rsidRPr="00E61BF1">
        <w:rPr>
          <w:rFonts w:ascii="Times New Roman" w:hAnsi="Times New Roman"/>
          <w:bCs/>
          <w:sz w:val="28"/>
          <w:szCs w:val="28"/>
        </w:rPr>
        <w:t>аботы выполняются иждивением подрядчика – его силами, средствами</w:t>
      </w:r>
      <w:r w:rsidR="00C963FC" w:rsidRPr="00E61BF1">
        <w:rPr>
          <w:rFonts w:ascii="Times New Roman" w:hAnsi="Times New Roman"/>
          <w:bCs/>
          <w:sz w:val="28"/>
          <w:szCs w:val="28"/>
        </w:rPr>
        <w:t>,</w:t>
      </w:r>
      <w:r w:rsidR="00DE45E9" w:rsidRPr="00E61BF1">
        <w:rPr>
          <w:rFonts w:ascii="Times New Roman" w:hAnsi="Times New Roman"/>
          <w:bCs/>
          <w:sz w:val="28"/>
          <w:szCs w:val="28"/>
        </w:rPr>
        <w:t xml:space="preserve"> а также использованием его материалов.</w:t>
      </w:r>
    </w:p>
    <w:p w:rsidR="00DA05B2" w:rsidRPr="00E61BF1" w:rsidRDefault="00DA05B2" w:rsidP="00DA05B2">
      <w:pPr>
        <w:pStyle w:val="a3"/>
        <w:numPr>
          <w:ilvl w:val="0"/>
          <w:numId w:val="16"/>
        </w:numPr>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DA05B2" w:rsidRPr="00E61BF1" w:rsidRDefault="00DA05B2" w:rsidP="00DA05B2">
      <w:pPr>
        <w:pStyle w:val="a3"/>
        <w:numPr>
          <w:ilvl w:val="0"/>
          <w:numId w:val="16"/>
        </w:numPr>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F16172" w:rsidRDefault="00F16172" w:rsidP="00DA05B2">
      <w:pPr>
        <w:pStyle w:val="a3"/>
        <w:numPr>
          <w:ilvl w:val="0"/>
          <w:numId w:val="2"/>
        </w:numPr>
        <w:spacing w:after="0" w:line="240" w:lineRule="auto"/>
        <w:ind w:left="284" w:hanging="284"/>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D2687" w:rsidRDefault="00FD2687" w:rsidP="00FD2687">
      <w:pPr>
        <w:pStyle w:val="a3"/>
        <w:spacing w:after="0" w:line="240" w:lineRule="auto"/>
        <w:ind w:left="284"/>
        <w:jc w:val="both"/>
        <w:rPr>
          <w:rFonts w:ascii="Times New Roman" w:hAnsi="Times New Roman"/>
          <w:b/>
          <w:bCs/>
          <w:sz w:val="28"/>
          <w:szCs w:val="28"/>
        </w:rPr>
      </w:pPr>
    </w:p>
    <w:p w:rsidR="00F16172" w:rsidRPr="00DA05B2" w:rsidRDefault="00F16172" w:rsidP="00DA05B2">
      <w:pPr>
        <w:pStyle w:val="a3"/>
        <w:numPr>
          <w:ilvl w:val="0"/>
          <w:numId w:val="17"/>
        </w:numPr>
        <w:spacing w:after="0" w:line="240" w:lineRule="auto"/>
        <w:ind w:left="0" w:firstLine="284"/>
        <w:jc w:val="both"/>
        <w:rPr>
          <w:rFonts w:ascii="Times New Roman" w:hAnsi="Times New Roman"/>
          <w:bCs/>
          <w:sz w:val="28"/>
          <w:szCs w:val="28"/>
        </w:rPr>
      </w:pPr>
      <w:r w:rsidRPr="00DA05B2">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DA05B2" w:rsidRDefault="00F16172" w:rsidP="00DA05B2">
      <w:pPr>
        <w:pStyle w:val="a3"/>
        <w:numPr>
          <w:ilvl w:val="0"/>
          <w:numId w:val="17"/>
        </w:numPr>
        <w:spacing w:after="0" w:line="240" w:lineRule="auto"/>
        <w:ind w:left="0" w:firstLine="284"/>
        <w:jc w:val="both"/>
        <w:rPr>
          <w:rFonts w:ascii="Times New Roman" w:hAnsi="Times New Roman"/>
          <w:bCs/>
          <w:sz w:val="28"/>
          <w:szCs w:val="28"/>
        </w:rPr>
      </w:pPr>
      <w:r w:rsidRPr="00DA05B2">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w:t>
      </w:r>
      <w:r w:rsidRPr="00DA05B2">
        <w:rPr>
          <w:rFonts w:ascii="Times New Roman" w:hAnsi="Times New Roman"/>
          <w:bCs/>
          <w:sz w:val="28"/>
          <w:szCs w:val="28"/>
        </w:rPr>
        <w:lastRenderedPageBreak/>
        <w:t>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Pr="00DA05B2" w:rsidRDefault="00BD6450" w:rsidP="00DA05B2">
      <w:pPr>
        <w:pStyle w:val="a3"/>
        <w:numPr>
          <w:ilvl w:val="0"/>
          <w:numId w:val="17"/>
        </w:numPr>
        <w:spacing w:after="0" w:line="240" w:lineRule="auto"/>
        <w:ind w:left="0" w:firstLine="284"/>
        <w:jc w:val="both"/>
        <w:rPr>
          <w:rFonts w:ascii="Times New Roman" w:hAnsi="Times New Roman"/>
          <w:bCs/>
          <w:sz w:val="28"/>
          <w:szCs w:val="28"/>
        </w:rPr>
      </w:pPr>
      <w:r w:rsidRPr="00DA05B2">
        <w:rPr>
          <w:rFonts w:ascii="Times New Roman" w:hAnsi="Times New Roman"/>
          <w:bCs/>
          <w:sz w:val="28"/>
          <w:szCs w:val="28"/>
        </w:rPr>
        <w:t xml:space="preserve">Для </w:t>
      </w:r>
      <w:r w:rsidR="00F16172" w:rsidRPr="00DA05B2">
        <w:rPr>
          <w:rFonts w:ascii="Times New Roman" w:hAnsi="Times New Roman"/>
          <w:bCs/>
          <w:sz w:val="28"/>
          <w:szCs w:val="28"/>
        </w:rPr>
        <w:t>предотвращени</w:t>
      </w:r>
      <w:r w:rsidRPr="00DA05B2">
        <w:rPr>
          <w:rFonts w:ascii="Times New Roman" w:hAnsi="Times New Roman"/>
          <w:bCs/>
          <w:sz w:val="28"/>
          <w:szCs w:val="28"/>
        </w:rPr>
        <w:t>я</w:t>
      </w:r>
      <w:r w:rsidR="00F16172" w:rsidRPr="00DA05B2">
        <w:rPr>
          <w:rFonts w:ascii="Times New Roman" w:hAnsi="Times New Roman"/>
          <w:bCs/>
          <w:sz w:val="28"/>
          <w:szCs w:val="28"/>
        </w:rPr>
        <w:t xml:space="preserve"> аварийных ситуаций</w:t>
      </w:r>
      <w:r w:rsidRPr="00DA05B2">
        <w:rPr>
          <w:rFonts w:ascii="Times New Roman" w:hAnsi="Times New Roman"/>
          <w:bCs/>
          <w:sz w:val="28"/>
          <w:szCs w:val="28"/>
        </w:rPr>
        <w:t>,</w:t>
      </w:r>
      <w:r w:rsidR="00F16172" w:rsidRPr="00DA05B2">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DA05B2" w:rsidRDefault="00BD6450" w:rsidP="00DA05B2">
      <w:pPr>
        <w:pStyle w:val="a3"/>
        <w:numPr>
          <w:ilvl w:val="0"/>
          <w:numId w:val="17"/>
        </w:numPr>
        <w:spacing w:after="0" w:line="240" w:lineRule="auto"/>
        <w:ind w:left="0" w:firstLine="284"/>
        <w:jc w:val="both"/>
        <w:rPr>
          <w:rFonts w:ascii="Times New Roman" w:hAnsi="Times New Roman"/>
          <w:bCs/>
          <w:sz w:val="28"/>
          <w:szCs w:val="28"/>
        </w:rPr>
      </w:pPr>
      <w:r w:rsidRPr="00DA05B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DA05B2" w:rsidRDefault="00572B00" w:rsidP="00DA05B2">
      <w:pPr>
        <w:pStyle w:val="a3"/>
        <w:numPr>
          <w:ilvl w:val="0"/>
          <w:numId w:val="17"/>
        </w:numPr>
        <w:spacing w:after="0" w:line="240" w:lineRule="auto"/>
        <w:ind w:left="0" w:firstLine="284"/>
        <w:jc w:val="both"/>
        <w:rPr>
          <w:rFonts w:ascii="Times New Roman" w:hAnsi="Times New Roman"/>
          <w:bCs/>
          <w:sz w:val="28"/>
          <w:szCs w:val="28"/>
        </w:rPr>
      </w:pPr>
      <w:r w:rsidRPr="00DA05B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DA05B2">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Default="00BD6450" w:rsidP="00DA05B2">
      <w:pPr>
        <w:pStyle w:val="a3"/>
        <w:numPr>
          <w:ilvl w:val="0"/>
          <w:numId w:val="2"/>
        </w:numPr>
        <w:spacing w:after="0" w:line="240" w:lineRule="auto"/>
        <w:ind w:left="284" w:hanging="284"/>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FD2687" w:rsidRPr="00BD6450" w:rsidRDefault="00FD2687" w:rsidP="00FD2687">
      <w:pPr>
        <w:pStyle w:val="a3"/>
        <w:spacing w:after="0" w:line="240" w:lineRule="auto"/>
        <w:ind w:left="284"/>
        <w:jc w:val="both"/>
        <w:rPr>
          <w:rFonts w:ascii="Times New Roman" w:hAnsi="Times New Roman"/>
          <w:b/>
          <w:bCs/>
          <w:sz w:val="28"/>
          <w:szCs w:val="28"/>
        </w:rPr>
      </w:pPr>
    </w:p>
    <w:p w:rsidR="009657A5" w:rsidRPr="00E61BF1" w:rsidRDefault="00BD6450" w:rsidP="00696E8E">
      <w:pPr>
        <w:pStyle w:val="a3"/>
        <w:numPr>
          <w:ilvl w:val="0"/>
          <w:numId w:val="19"/>
        </w:numPr>
        <w:tabs>
          <w:tab w:val="left" w:pos="993"/>
        </w:tabs>
        <w:spacing w:after="0" w:line="240" w:lineRule="auto"/>
        <w:ind w:left="0" w:firstLine="284"/>
        <w:jc w:val="both"/>
        <w:rPr>
          <w:rFonts w:ascii="Times New Roman" w:hAnsi="Times New Roman"/>
          <w:bCs/>
          <w:sz w:val="28"/>
          <w:szCs w:val="28"/>
        </w:rPr>
      </w:pPr>
      <w:r w:rsidRPr="00696E8E">
        <w:rPr>
          <w:rFonts w:ascii="Times New Roman" w:hAnsi="Times New Roman"/>
          <w:bCs/>
          <w:sz w:val="28"/>
          <w:szCs w:val="28"/>
        </w:rPr>
        <w:t xml:space="preserve">Качество выполняемых Подрядчиком работ должно удовлетворять </w:t>
      </w:r>
      <w:r w:rsidRPr="00E61BF1">
        <w:rPr>
          <w:rFonts w:ascii="Times New Roman" w:hAnsi="Times New Roman"/>
          <w:bCs/>
          <w:sz w:val="28"/>
          <w:szCs w:val="28"/>
        </w:rPr>
        <w:t>требованиям</w:t>
      </w:r>
      <w:r w:rsidR="0035677A" w:rsidRPr="00E61BF1">
        <w:rPr>
          <w:rFonts w:ascii="Times New Roman" w:hAnsi="Times New Roman"/>
          <w:bCs/>
          <w:sz w:val="28"/>
          <w:szCs w:val="28"/>
        </w:rPr>
        <w:t xml:space="preserve"> проекта</w:t>
      </w:r>
      <w:r w:rsidRPr="00E61BF1">
        <w:rPr>
          <w:rFonts w:ascii="Times New Roman" w:hAnsi="Times New Roman"/>
          <w:bCs/>
          <w:sz w:val="28"/>
          <w:szCs w:val="28"/>
        </w:rPr>
        <w:t xml:space="preserve"> действующих ГОСТов, ТУ, СНиПов, технической документации и других нормативных документов</w:t>
      </w:r>
      <w:r w:rsidR="0035677A" w:rsidRPr="00E61BF1">
        <w:rPr>
          <w:rFonts w:ascii="Times New Roman" w:hAnsi="Times New Roman"/>
          <w:bCs/>
          <w:sz w:val="28"/>
          <w:szCs w:val="28"/>
        </w:rPr>
        <w:t xml:space="preserve"> и стандартов</w:t>
      </w:r>
      <w:r w:rsidRPr="00E61BF1">
        <w:rPr>
          <w:rFonts w:ascii="Times New Roman" w:hAnsi="Times New Roman"/>
          <w:bCs/>
          <w:sz w:val="28"/>
          <w:szCs w:val="28"/>
        </w:rPr>
        <w:t xml:space="preserve">. </w:t>
      </w:r>
    </w:p>
    <w:p w:rsidR="00696E8E" w:rsidRPr="00E61BF1" w:rsidRDefault="00696E8E" w:rsidP="00696E8E">
      <w:pPr>
        <w:pStyle w:val="a3"/>
        <w:numPr>
          <w:ilvl w:val="0"/>
          <w:numId w:val="19"/>
        </w:numPr>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Выявленные недостатки Подрядчик устраняет своими силами и средствами.</w:t>
      </w:r>
    </w:p>
    <w:p w:rsidR="00696E8E" w:rsidRPr="00E61BF1" w:rsidRDefault="00696E8E" w:rsidP="00696E8E">
      <w:pPr>
        <w:pStyle w:val="a3"/>
        <w:numPr>
          <w:ilvl w:val="0"/>
          <w:numId w:val="19"/>
        </w:numPr>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696E8E" w:rsidRPr="00E61BF1" w:rsidRDefault="00696E8E" w:rsidP="00696E8E">
      <w:pPr>
        <w:pStyle w:val="a3"/>
        <w:numPr>
          <w:ilvl w:val="0"/>
          <w:numId w:val="19"/>
        </w:numPr>
        <w:tabs>
          <w:tab w:val="left" w:pos="993"/>
        </w:tabs>
        <w:spacing w:after="0" w:line="240" w:lineRule="auto"/>
        <w:ind w:left="0" w:firstLine="284"/>
        <w:jc w:val="both"/>
        <w:rPr>
          <w:rFonts w:ascii="Times New Roman" w:hAnsi="Times New Roman"/>
          <w:bCs/>
          <w:sz w:val="28"/>
          <w:szCs w:val="28"/>
        </w:rPr>
      </w:pPr>
      <w:r w:rsidRPr="00E61BF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696E8E" w:rsidRPr="00E61BF1" w:rsidRDefault="00696E8E" w:rsidP="00696E8E">
      <w:pPr>
        <w:tabs>
          <w:tab w:val="left" w:pos="993"/>
        </w:tabs>
        <w:spacing w:after="0" w:line="240" w:lineRule="auto"/>
        <w:ind w:firstLine="284"/>
        <w:jc w:val="both"/>
        <w:rPr>
          <w:rFonts w:ascii="Times New Roman" w:hAnsi="Times New Roman"/>
          <w:b/>
          <w:bCs/>
          <w:sz w:val="28"/>
          <w:szCs w:val="28"/>
        </w:rPr>
      </w:pPr>
    </w:p>
    <w:p w:rsidR="00BD6450" w:rsidRDefault="00BD6450" w:rsidP="00696E8E">
      <w:pPr>
        <w:pStyle w:val="a3"/>
        <w:numPr>
          <w:ilvl w:val="0"/>
          <w:numId w:val="2"/>
        </w:numPr>
        <w:spacing w:after="0" w:line="240" w:lineRule="auto"/>
        <w:ind w:left="284" w:hanging="284"/>
        <w:jc w:val="both"/>
        <w:rPr>
          <w:rFonts w:ascii="Times New Roman" w:hAnsi="Times New Roman"/>
          <w:b/>
          <w:bCs/>
          <w:sz w:val="28"/>
          <w:szCs w:val="28"/>
        </w:rPr>
      </w:pPr>
      <w:r w:rsidRPr="00E61BF1">
        <w:rPr>
          <w:rFonts w:ascii="Times New Roman" w:hAnsi="Times New Roman"/>
          <w:b/>
          <w:bCs/>
          <w:sz w:val="28"/>
          <w:szCs w:val="28"/>
        </w:rPr>
        <w:t xml:space="preserve">Требования по объему гарантий качества работ: </w:t>
      </w:r>
    </w:p>
    <w:p w:rsidR="00FD2687" w:rsidRPr="00E61BF1" w:rsidRDefault="00FD2687" w:rsidP="00FD2687">
      <w:pPr>
        <w:pStyle w:val="a3"/>
        <w:spacing w:after="0" w:line="240" w:lineRule="auto"/>
        <w:ind w:left="284"/>
        <w:jc w:val="both"/>
        <w:rPr>
          <w:rFonts w:ascii="Times New Roman" w:hAnsi="Times New Roman"/>
          <w:b/>
          <w:bCs/>
          <w:sz w:val="28"/>
          <w:szCs w:val="28"/>
        </w:rPr>
      </w:pPr>
    </w:p>
    <w:p w:rsidR="009657A5" w:rsidRPr="009657A5" w:rsidRDefault="009657A5" w:rsidP="00696E8E">
      <w:pPr>
        <w:tabs>
          <w:tab w:val="left" w:pos="-5245"/>
        </w:tabs>
        <w:spacing w:after="0" w:line="240" w:lineRule="auto"/>
        <w:ind w:firstLine="284"/>
        <w:jc w:val="both"/>
        <w:rPr>
          <w:rFonts w:ascii="Times New Roman" w:hAnsi="Times New Roman"/>
          <w:bCs/>
          <w:sz w:val="28"/>
          <w:szCs w:val="28"/>
        </w:rPr>
      </w:pPr>
      <w:r w:rsidRPr="009657A5">
        <w:rPr>
          <w:rFonts w:ascii="Times New Roman" w:hAnsi="Times New Roman"/>
          <w:bCs/>
          <w:sz w:val="28"/>
          <w:szCs w:val="28"/>
        </w:rPr>
        <w:t>-</w:t>
      </w:r>
      <w:r w:rsidRPr="009657A5">
        <w:rPr>
          <w:rFonts w:ascii="Times New Roman" w:hAnsi="Times New Roman"/>
          <w:bCs/>
          <w:sz w:val="28"/>
          <w:szCs w:val="28"/>
        </w:rPr>
        <w:tab/>
        <w:t xml:space="preserve">Подрядчик обязан безвозмездно устранить дефекты, выявленные в течение гарантийного срока. </w:t>
      </w:r>
    </w:p>
    <w:p w:rsidR="009657A5" w:rsidRPr="009657A5" w:rsidRDefault="009657A5" w:rsidP="00696E8E">
      <w:pPr>
        <w:tabs>
          <w:tab w:val="left" w:pos="-5245"/>
        </w:tabs>
        <w:spacing w:after="0" w:line="240" w:lineRule="auto"/>
        <w:ind w:firstLine="284"/>
        <w:jc w:val="both"/>
        <w:rPr>
          <w:rFonts w:ascii="Times New Roman" w:hAnsi="Times New Roman"/>
          <w:bCs/>
          <w:sz w:val="28"/>
          <w:szCs w:val="28"/>
        </w:rPr>
      </w:pPr>
      <w:r w:rsidRPr="009657A5">
        <w:rPr>
          <w:rFonts w:ascii="Times New Roman" w:hAnsi="Times New Roman"/>
          <w:bCs/>
          <w:sz w:val="28"/>
          <w:szCs w:val="28"/>
        </w:rPr>
        <w:t>-</w:t>
      </w:r>
      <w:r w:rsidRPr="009657A5">
        <w:rPr>
          <w:rFonts w:ascii="Times New Roman" w:hAnsi="Times New Roman"/>
          <w:bCs/>
          <w:sz w:val="28"/>
          <w:szCs w:val="28"/>
        </w:rPr>
        <w:tab/>
        <w:t>Гарантийный срок составляет не менее 1-го года со дня подписания Заказчиком акта сдачи-приемки выполненных работ.</w:t>
      </w:r>
    </w:p>
    <w:p w:rsidR="009657A5" w:rsidRPr="009657A5" w:rsidRDefault="009657A5" w:rsidP="00696E8E">
      <w:pPr>
        <w:tabs>
          <w:tab w:val="left" w:pos="-5245"/>
        </w:tabs>
        <w:spacing w:after="0" w:line="240" w:lineRule="auto"/>
        <w:ind w:firstLine="284"/>
        <w:jc w:val="both"/>
        <w:rPr>
          <w:rFonts w:ascii="Times New Roman" w:hAnsi="Times New Roman"/>
          <w:bCs/>
          <w:sz w:val="28"/>
          <w:szCs w:val="28"/>
        </w:rPr>
      </w:pPr>
      <w:r w:rsidRPr="009657A5">
        <w:rPr>
          <w:rFonts w:ascii="Times New Roman" w:hAnsi="Times New Roman"/>
          <w:bCs/>
          <w:sz w:val="28"/>
          <w:szCs w:val="28"/>
        </w:rPr>
        <w:t>-</w:t>
      </w:r>
      <w:r w:rsidRPr="009657A5">
        <w:rPr>
          <w:rFonts w:ascii="Times New Roman" w:hAnsi="Times New Roman"/>
          <w:bCs/>
          <w:sz w:val="28"/>
          <w:szCs w:val="28"/>
        </w:rPr>
        <w:tab/>
        <w:t>На работы, проведенные по устранению дефектов, гарантийные обязательства продлеваются с момента выполнения этих работ.</w:t>
      </w:r>
    </w:p>
    <w:p w:rsidR="00BD6450" w:rsidRDefault="009657A5" w:rsidP="00696E8E">
      <w:pPr>
        <w:tabs>
          <w:tab w:val="left" w:pos="-5245"/>
        </w:tabs>
        <w:spacing w:after="0" w:line="240" w:lineRule="auto"/>
        <w:ind w:firstLine="284"/>
        <w:jc w:val="both"/>
        <w:rPr>
          <w:rFonts w:ascii="Times New Roman" w:hAnsi="Times New Roman"/>
          <w:bCs/>
          <w:sz w:val="28"/>
          <w:szCs w:val="28"/>
        </w:rPr>
      </w:pPr>
      <w:r w:rsidRPr="009657A5">
        <w:rPr>
          <w:rFonts w:ascii="Times New Roman" w:hAnsi="Times New Roman"/>
          <w:bCs/>
          <w:sz w:val="28"/>
          <w:szCs w:val="28"/>
        </w:rPr>
        <w:t>-</w:t>
      </w:r>
      <w:r w:rsidRPr="009657A5">
        <w:rPr>
          <w:rFonts w:ascii="Times New Roman" w:hAnsi="Times New Roman"/>
          <w:bCs/>
          <w:sz w:val="28"/>
          <w:szCs w:val="28"/>
        </w:rPr>
        <w:tab/>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BD6450">
      <w:pPr>
        <w:tabs>
          <w:tab w:val="left" w:pos="993"/>
        </w:tabs>
        <w:spacing w:after="0" w:line="240" w:lineRule="auto"/>
        <w:ind w:left="709"/>
        <w:jc w:val="both"/>
        <w:rPr>
          <w:rFonts w:ascii="Times New Roman" w:hAnsi="Times New Roman"/>
          <w:bCs/>
          <w:sz w:val="28"/>
          <w:szCs w:val="28"/>
        </w:rPr>
      </w:pPr>
    </w:p>
    <w:p w:rsidR="00EC52FD" w:rsidRPr="00662AEA" w:rsidRDefault="00F16172" w:rsidP="00696E8E">
      <w:pPr>
        <w:pStyle w:val="a3"/>
        <w:widowControl w:val="0"/>
        <w:numPr>
          <w:ilvl w:val="0"/>
          <w:numId w:val="2"/>
        </w:numPr>
        <w:autoSpaceDE w:val="0"/>
        <w:autoSpaceDN w:val="0"/>
        <w:adjustRightInd w:val="0"/>
        <w:spacing w:after="0" w:line="240" w:lineRule="auto"/>
        <w:ind w:left="284" w:hanging="284"/>
        <w:jc w:val="both"/>
        <w:rPr>
          <w:rFonts w:ascii="Times New Roman" w:hAnsi="Times New Roman"/>
          <w:b/>
          <w:sz w:val="28"/>
          <w:szCs w:val="28"/>
        </w:rPr>
      </w:pPr>
      <w:r>
        <w:rPr>
          <w:rFonts w:ascii="Times New Roman" w:hAnsi="Times New Roman"/>
          <w:b/>
          <w:sz w:val="28"/>
          <w:szCs w:val="26"/>
        </w:rPr>
        <w:t xml:space="preserve"> </w:t>
      </w:r>
      <w:r w:rsidR="00EC52FD"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9657A5">
        <w:rPr>
          <w:rFonts w:ascii="Times New Roman" w:hAnsi="Times New Roman"/>
          <w:b/>
          <w:sz w:val="28"/>
          <w:szCs w:val="26"/>
        </w:rPr>
        <w:t>Благоустройству</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287B61" w:rsidRPr="00FD2687" w:rsidRDefault="00287B61"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2.05.06-85 «Магистральные трубопроводы».</w:t>
      </w:r>
    </w:p>
    <w:p w:rsidR="00405BC7" w:rsidRPr="00FD2687" w:rsidRDefault="00405BC7"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FD2687" w:rsidRDefault="00405BC7"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III-42-80 «Охрана окружающей среды»</w:t>
      </w:r>
    </w:p>
    <w:p w:rsidR="00062F6B" w:rsidRPr="00FD2687" w:rsidRDefault="00A87B72"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ВСН 51-1-80 «</w:t>
      </w:r>
      <w:r w:rsidR="00C963FC" w:rsidRPr="00FD2687">
        <w:rPr>
          <w:rFonts w:ascii="Times New Roman" w:hAnsi="Times New Roman"/>
          <w:sz w:val="28"/>
          <w:szCs w:val="28"/>
        </w:rPr>
        <w:t>Инструкция</w:t>
      </w:r>
      <w:r w:rsidRPr="00FD2687">
        <w:rPr>
          <w:rFonts w:ascii="Times New Roman" w:hAnsi="Times New Roman"/>
          <w:sz w:val="28"/>
          <w:szCs w:val="28"/>
        </w:rPr>
        <w:t xml:space="preserve"> по производству работ в охранных зонах магистральных трубопроводов»</w:t>
      </w:r>
      <w:r w:rsidR="006B3A68" w:rsidRPr="00FD2687">
        <w:rPr>
          <w:rFonts w:ascii="Times New Roman" w:hAnsi="Times New Roman"/>
          <w:sz w:val="28"/>
          <w:szCs w:val="28"/>
        </w:rPr>
        <w:t xml:space="preserve"> </w:t>
      </w:r>
    </w:p>
    <w:p w:rsidR="00B81345" w:rsidRPr="00FD2687" w:rsidRDefault="00B81345"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11-02-96 «Инженерные изыскания для строительства. Основные положения»</w:t>
      </w:r>
    </w:p>
    <w:p w:rsidR="001B28E5" w:rsidRPr="00FD2687" w:rsidRDefault="001B28E5"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3.01.01-85 «Организация строительного производства»</w:t>
      </w:r>
    </w:p>
    <w:p w:rsidR="001B28E5" w:rsidRPr="00FD2687" w:rsidRDefault="001B28E5"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III-10-75 «Благоустройство территории»</w:t>
      </w:r>
    </w:p>
    <w:p w:rsidR="001B28E5" w:rsidRPr="00FD2687" w:rsidRDefault="001B28E5"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3.02.01-87 «Земляные работы»</w:t>
      </w:r>
    </w:p>
    <w:p w:rsidR="001B28E5" w:rsidRPr="00FD2687" w:rsidRDefault="001B28E5"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3.04.01-87 «Изоляционные и отделочные покрытия»</w:t>
      </w:r>
    </w:p>
    <w:p w:rsidR="00E92385" w:rsidRPr="00FD2687" w:rsidRDefault="007A271D" w:rsidP="00696E8E">
      <w:pPr>
        <w:pStyle w:val="a3"/>
        <w:tabs>
          <w:tab w:val="left" w:pos="-5245"/>
        </w:tabs>
        <w:spacing w:after="0" w:line="240" w:lineRule="auto"/>
        <w:ind w:left="0"/>
        <w:jc w:val="both"/>
        <w:rPr>
          <w:rFonts w:ascii="Times New Roman" w:hAnsi="Times New Roman"/>
          <w:sz w:val="28"/>
          <w:szCs w:val="28"/>
        </w:rPr>
      </w:pPr>
      <w:r w:rsidRPr="00FD2687">
        <w:rPr>
          <w:rFonts w:ascii="Times New Roman" w:hAnsi="Times New Roman"/>
          <w:sz w:val="28"/>
          <w:szCs w:val="28"/>
        </w:rPr>
        <w:t>СНиП 3.03.01-87 «Несущие и ограждающие конструкции»</w:t>
      </w:r>
    </w:p>
    <w:p w:rsidR="00A322B8" w:rsidRPr="00FD2687" w:rsidRDefault="00A322B8" w:rsidP="00696E8E">
      <w:pPr>
        <w:pStyle w:val="a3"/>
        <w:tabs>
          <w:tab w:val="left" w:pos="-5245"/>
        </w:tabs>
        <w:spacing w:after="0" w:line="240" w:lineRule="auto"/>
        <w:ind w:left="0"/>
        <w:jc w:val="both"/>
        <w:rPr>
          <w:rFonts w:ascii="Times New Roman" w:hAnsi="Times New Roman"/>
          <w:sz w:val="28"/>
          <w:szCs w:val="28"/>
        </w:rPr>
      </w:pPr>
    </w:p>
    <w:p w:rsidR="00A322B8" w:rsidRPr="00FD2687" w:rsidRDefault="00A322B8" w:rsidP="00696E8E">
      <w:pPr>
        <w:pStyle w:val="a3"/>
        <w:tabs>
          <w:tab w:val="left" w:pos="-5245"/>
        </w:tabs>
        <w:spacing w:after="0" w:line="240" w:lineRule="auto"/>
        <w:ind w:left="0"/>
        <w:jc w:val="both"/>
        <w:rPr>
          <w:rFonts w:ascii="Times New Roman" w:hAnsi="Times New Roman"/>
          <w:sz w:val="28"/>
          <w:szCs w:val="28"/>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bookmarkStart w:id="0" w:name="_GoBack"/>
      <w:bookmarkEnd w:id="0"/>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Default="00A322B8" w:rsidP="00A322B8">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A322B8" w:rsidRDefault="00A322B8" w:rsidP="00A322B8">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A322B8" w:rsidRDefault="00A322B8" w:rsidP="00696E8E">
      <w:pPr>
        <w:pStyle w:val="a3"/>
        <w:tabs>
          <w:tab w:val="left" w:pos="-5245"/>
        </w:tabs>
        <w:spacing w:after="0" w:line="240" w:lineRule="auto"/>
        <w:ind w:left="0"/>
        <w:jc w:val="both"/>
        <w:rPr>
          <w:rFonts w:ascii="Times New Roman" w:hAnsi="Times New Roman"/>
          <w:sz w:val="26"/>
          <w:szCs w:val="26"/>
        </w:rPr>
      </w:pPr>
    </w:p>
    <w:tbl>
      <w:tblPr>
        <w:tblW w:w="5000" w:type="pct"/>
        <w:tblLook w:val="04A0" w:firstRow="1" w:lastRow="0" w:firstColumn="1" w:lastColumn="0" w:noHBand="0" w:noVBand="1"/>
      </w:tblPr>
      <w:tblGrid>
        <w:gridCol w:w="496"/>
        <w:gridCol w:w="5868"/>
        <w:gridCol w:w="2223"/>
        <w:gridCol w:w="1266"/>
      </w:tblGrid>
      <w:tr w:rsidR="00240D4D" w:rsidRPr="00240D4D" w:rsidTr="00240D4D">
        <w:trPr>
          <w:trHeight w:val="225"/>
          <w:tblHead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w:t>
            </w:r>
          </w:p>
        </w:tc>
        <w:tc>
          <w:tcPr>
            <w:tcW w:w="3397"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Наименование</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Кол.</w:t>
            </w:r>
          </w:p>
        </w:tc>
      </w:tr>
      <w:tr w:rsidR="00240D4D" w:rsidRPr="00240D4D" w:rsidTr="00240D4D">
        <w:trPr>
          <w:trHeight w:val="225"/>
          <w:tblHead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w:t>
            </w:r>
          </w:p>
        </w:tc>
        <w:tc>
          <w:tcPr>
            <w:tcW w:w="3397"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w:t>
            </w:r>
          </w:p>
        </w:tc>
      </w:tr>
      <w:tr w:rsidR="00240D4D" w:rsidRPr="00240D4D" w:rsidTr="00240D4D">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b/>
                <w:bCs/>
                <w:sz w:val="28"/>
                <w:szCs w:val="28"/>
              </w:rPr>
            </w:pPr>
            <w:r w:rsidRPr="00240D4D">
              <w:rPr>
                <w:rFonts w:ascii="Times New Roman" w:hAnsi="Times New Roman"/>
                <w:b/>
                <w:bCs/>
                <w:sz w:val="28"/>
                <w:szCs w:val="28"/>
              </w:rPr>
              <w:t>Раздел 1. Уборка территории</w:t>
            </w:r>
          </w:p>
        </w:tc>
      </w:tr>
      <w:tr w:rsidR="00240D4D" w:rsidRPr="00240D4D" w:rsidTr="00240D4D">
        <w:trPr>
          <w:trHeight w:val="39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участка от мусора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68,908</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137,816</w:t>
            </w:r>
          </w:p>
        </w:tc>
      </w:tr>
      <w:tr w:rsidR="00240D4D" w:rsidRPr="00240D4D" w:rsidTr="00240D4D">
        <w:trPr>
          <w:trHeight w:val="63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Разгрузочные работы при автомобильных перевозках</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137,816</w:t>
            </w:r>
          </w:p>
        </w:tc>
      </w:tr>
      <w:tr w:rsidR="00240D4D" w:rsidRPr="00240D4D" w:rsidTr="00240D4D">
        <w:trPr>
          <w:trHeight w:val="4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Перевозка грузов на расстояние</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137,816</w:t>
            </w:r>
          </w:p>
        </w:tc>
      </w:tr>
      <w:tr w:rsidR="00240D4D" w:rsidRPr="00240D4D" w:rsidTr="00240D4D">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b/>
                <w:bCs/>
                <w:sz w:val="28"/>
                <w:szCs w:val="28"/>
              </w:rPr>
            </w:pPr>
            <w:r w:rsidRPr="00240D4D">
              <w:rPr>
                <w:rFonts w:ascii="Times New Roman" w:hAnsi="Times New Roman"/>
                <w:b/>
                <w:bCs/>
                <w:sz w:val="28"/>
                <w:szCs w:val="28"/>
              </w:rPr>
              <w:t>Раздел 2. Благоустройство</w:t>
            </w:r>
          </w:p>
        </w:tc>
      </w:tr>
      <w:tr w:rsidR="00240D4D" w:rsidRPr="00240D4D" w:rsidTr="00240D4D">
        <w:trPr>
          <w:trHeight w:val="43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Механизированное выкашивание</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0,689</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Сгребание и уборка трав (на площадке КПП)</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0,353</w:t>
            </w:r>
          </w:p>
        </w:tc>
      </w:tr>
      <w:tr w:rsidR="00240D4D" w:rsidRPr="00240D4D" w:rsidTr="00240D4D">
        <w:trPr>
          <w:trHeight w:val="64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7</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Расчистка площадей от кустарника и мелколесья вручную: при густой поросли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33,62</w:t>
            </w:r>
          </w:p>
        </w:tc>
      </w:tr>
      <w:tr w:rsidR="00240D4D" w:rsidRPr="00240D4D" w:rsidTr="00240D4D">
        <w:trPr>
          <w:trHeight w:val="64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Корчевка корней срезанного кустарника и мелколесья</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33,62</w:t>
            </w:r>
          </w:p>
        </w:tc>
      </w:tr>
      <w:tr w:rsidR="00240D4D" w:rsidRPr="00240D4D" w:rsidTr="00240D4D">
        <w:trPr>
          <w:trHeight w:val="49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Сбор ветвей и сучьев (на площади опашки, внешний периметр))</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33,62</w:t>
            </w:r>
          </w:p>
        </w:tc>
      </w:tr>
      <w:tr w:rsidR="00240D4D" w:rsidRPr="00240D4D" w:rsidTr="00240D4D">
        <w:trPr>
          <w:trHeight w:val="6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Подбор остатков подборщиками: в грунтах естественного залегания</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3,362</w:t>
            </w:r>
          </w:p>
        </w:tc>
      </w:tr>
      <w:tr w:rsidR="00240D4D" w:rsidRPr="00240D4D" w:rsidTr="00240D4D">
        <w:trPr>
          <w:trHeight w:val="43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Корчевка пней вручную давностью рубки до трех лет</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пень</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7</w:t>
            </w:r>
          </w:p>
        </w:tc>
      </w:tr>
      <w:tr w:rsidR="00240D4D" w:rsidRPr="00240D4D" w:rsidTr="00240D4D">
        <w:trPr>
          <w:trHeight w:val="58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Подбор остатков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0,001</w:t>
            </w:r>
          </w:p>
        </w:tc>
      </w:tr>
      <w:tr w:rsidR="00240D4D" w:rsidRPr="00240D4D" w:rsidTr="00240D4D">
        <w:trPr>
          <w:trHeight w:val="46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Восстановление профиля канав вручную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 канавы</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128,1</w:t>
            </w:r>
          </w:p>
        </w:tc>
      </w:tr>
      <w:tr w:rsidR="00240D4D" w:rsidRPr="00240D4D" w:rsidTr="00240D4D">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Погрузочные работы при автомобильных перевозках: дров</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413,448</w:t>
            </w:r>
          </w:p>
        </w:tc>
      </w:tr>
      <w:tr w:rsidR="00240D4D" w:rsidRPr="00240D4D" w:rsidTr="00240D4D">
        <w:trPr>
          <w:trHeight w:val="52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Перевозка грузов на расстояние 1 км: I класс груза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413,448</w:t>
            </w:r>
          </w:p>
        </w:tc>
      </w:tr>
      <w:tr w:rsidR="00240D4D" w:rsidRPr="00240D4D" w:rsidTr="00240D4D">
        <w:trPr>
          <w:trHeight w:val="46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Разгрузочные работы при автомобильных перевозках: </w:t>
            </w:r>
            <w:r w:rsidR="00C963FC" w:rsidRPr="00240D4D">
              <w:rPr>
                <w:rFonts w:ascii="Times New Roman" w:hAnsi="Times New Roman"/>
                <w:sz w:val="28"/>
                <w:szCs w:val="28"/>
              </w:rPr>
              <w:t>лесорубочных</w:t>
            </w:r>
            <w:r w:rsidRPr="00240D4D">
              <w:rPr>
                <w:rFonts w:ascii="Times New Roman" w:hAnsi="Times New Roman"/>
                <w:sz w:val="28"/>
                <w:szCs w:val="28"/>
              </w:rPr>
              <w:t xml:space="preserve"> остатков</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413,448</w:t>
            </w:r>
          </w:p>
        </w:tc>
      </w:tr>
      <w:tr w:rsidR="00240D4D" w:rsidRPr="00240D4D" w:rsidTr="00240D4D">
        <w:trPr>
          <w:trHeight w:val="57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17</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Сжигание с перетряхиванием валов из кустарников, мелколесья и корней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0,336</w:t>
            </w:r>
          </w:p>
        </w:tc>
      </w:tr>
      <w:tr w:rsidR="00240D4D" w:rsidRPr="00240D4D" w:rsidTr="00240D4D">
        <w:trPr>
          <w:trHeight w:val="54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Повторное сжигание с перетряхиванием валов из кустарников</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0,336</w:t>
            </w:r>
          </w:p>
        </w:tc>
      </w:tr>
      <w:tr w:rsidR="00240D4D" w:rsidRPr="00240D4D" w:rsidTr="00240D4D">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C963FC">
            <w:pPr>
              <w:spacing w:after="0" w:line="240" w:lineRule="auto"/>
              <w:rPr>
                <w:rFonts w:ascii="Times New Roman" w:hAnsi="Times New Roman"/>
                <w:sz w:val="28"/>
                <w:szCs w:val="28"/>
              </w:rPr>
            </w:pPr>
            <w:r w:rsidRPr="00240D4D">
              <w:rPr>
                <w:rFonts w:ascii="Times New Roman" w:hAnsi="Times New Roman"/>
                <w:sz w:val="28"/>
                <w:szCs w:val="28"/>
              </w:rPr>
              <w:t xml:space="preserve">Разработка грунта с погрузкой на автомобили-самосвалы (Для засыпки ям </w:t>
            </w:r>
            <w:r w:rsidR="00C963FC">
              <w:rPr>
                <w:rFonts w:ascii="Times New Roman" w:hAnsi="Times New Roman"/>
                <w:sz w:val="28"/>
                <w:szCs w:val="28"/>
              </w:rPr>
              <w:t xml:space="preserve">образованных в результате </w:t>
            </w:r>
            <w:r w:rsidRPr="00240D4D">
              <w:rPr>
                <w:rFonts w:ascii="Times New Roman" w:hAnsi="Times New Roman"/>
                <w:sz w:val="28"/>
                <w:szCs w:val="28"/>
              </w:rPr>
              <w:t>корчевки)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1000 м3 грунта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0,014</w:t>
            </w:r>
          </w:p>
        </w:tc>
      </w:tr>
      <w:tr w:rsidR="00240D4D" w:rsidRPr="00240D4D" w:rsidTr="00240D4D">
        <w:trPr>
          <w:trHeight w:val="49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lastRenderedPageBreak/>
              <w:t>20</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Перевозка грузов автомобилями-самосвалами грузоподъемностью 10 т</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24,5</w:t>
            </w:r>
          </w:p>
        </w:tc>
      </w:tr>
      <w:tr w:rsidR="00240D4D" w:rsidRPr="00240D4D" w:rsidTr="00240D4D">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Засыпка ям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ям</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0,07</w:t>
            </w:r>
          </w:p>
        </w:tc>
      </w:tr>
      <w:tr w:rsidR="00240D4D" w:rsidRPr="00240D4D" w:rsidTr="00240D4D">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Внесение сухих удобрений в почву: минеральных</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68,908</w:t>
            </w:r>
          </w:p>
        </w:tc>
      </w:tr>
      <w:tr w:rsidR="00240D4D" w:rsidRPr="00240D4D" w:rsidTr="00240D4D">
        <w:trPr>
          <w:trHeight w:val="4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Вспашка старопахотных земель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0,689</w:t>
            </w:r>
          </w:p>
        </w:tc>
      </w:tr>
      <w:tr w:rsidR="00240D4D" w:rsidRPr="00240D4D" w:rsidTr="00240D4D">
        <w:trPr>
          <w:trHeight w:val="57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Средство для борьбы с однолетними и многолетними растениями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л</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35,288</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Разборка покрытий и оснований: щебеночных</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м3 конструкций</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6,891</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Исправление профиля оснований: щебеночных с добавлением нового материала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1000 м2 площади основания</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0,689</w:t>
            </w:r>
          </w:p>
        </w:tc>
      </w:tr>
      <w:tr w:rsidR="00240D4D" w:rsidRPr="00240D4D" w:rsidTr="00240D4D">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Ремонт бордюров с внутренней обшивкой</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 бордюров</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0,406</w:t>
            </w:r>
          </w:p>
        </w:tc>
      </w:tr>
      <w:tr w:rsidR="00240D4D" w:rsidRPr="00240D4D" w:rsidTr="00240D4D">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Заделка швов цементным раствором в существующих бордюрах</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 шва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32,44</w:t>
            </w:r>
          </w:p>
        </w:tc>
      </w:tr>
      <w:tr w:rsidR="00240D4D" w:rsidRPr="00240D4D" w:rsidTr="00240D4D">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i/>
                <w:iCs/>
                <w:sz w:val="28"/>
                <w:szCs w:val="28"/>
              </w:rPr>
            </w:pPr>
            <w:r w:rsidRPr="00240D4D">
              <w:rPr>
                <w:rFonts w:ascii="Times New Roman" w:hAnsi="Times New Roman"/>
                <w:i/>
                <w:iCs/>
                <w:sz w:val="28"/>
                <w:szCs w:val="28"/>
              </w:rPr>
              <w:t xml:space="preserve">Устройство укрепительных полос по </w:t>
            </w:r>
            <w:r w:rsidR="00C963FC" w:rsidRPr="00240D4D">
              <w:rPr>
                <w:rFonts w:ascii="Times New Roman" w:hAnsi="Times New Roman"/>
                <w:i/>
                <w:iCs/>
                <w:sz w:val="28"/>
                <w:szCs w:val="28"/>
              </w:rPr>
              <w:t>периметру</w:t>
            </w:r>
            <w:r w:rsidRPr="00240D4D">
              <w:rPr>
                <w:rFonts w:ascii="Times New Roman" w:hAnsi="Times New Roman"/>
                <w:i/>
                <w:iCs/>
                <w:sz w:val="28"/>
                <w:szCs w:val="28"/>
              </w:rPr>
              <w:t xml:space="preserve"> площадки</w:t>
            </w:r>
          </w:p>
        </w:tc>
      </w:tr>
      <w:tr w:rsidR="00240D4D" w:rsidRPr="00240D4D" w:rsidTr="00240D4D">
        <w:trPr>
          <w:trHeight w:val="9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Устройство подстилающих и выравнивающих слоев оснований: из </w:t>
            </w:r>
            <w:r w:rsidR="00C963FC" w:rsidRPr="00240D4D">
              <w:rPr>
                <w:rFonts w:ascii="Times New Roman" w:hAnsi="Times New Roman"/>
                <w:sz w:val="28"/>
                <w:szCs w:val="28"/>
              </w:rPr>
              <w:t>песка (</w:t>
            </w:r>
            <w:r w:rsidRPr="00240D4D">
              <w:rPr>
                <w:rFonts w:ascii="Times New Roman" w:hAnsi="Times New Roman"/>
                <w:sz w:val="28"/>
                <w:szCs w:val="28"/>
              </w:rPr>
              <w:t xml:space="preserve">По </w:t>
            </w:r>
            <w:r w:rsidR="00C963FC" w:rsidRPr="00240D4D">
              <w:rPr>
                <w:rFonts w:ascii="Times New Roman" w:hAnsi="Times New Roman"/>
                <w:sz w:val="28"/>
                <w:szCs w:val="28"/>
              </w:rPr>
              <w:t>периметру</w:t>
            </w:r>
            <w:r w:rsidRPr="00240D4D">
              <w:rPr>
                <w:rFonts w:ascii="Times New Roman" w:hAnsi="Times New Roman"/>
                <w:sz w:val="28"/>
                <w:szCs w:val="28"/>
              </w:rPr>
              <w:t xml:space="preserve"> площадки)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м3 материала основания (в плотном теле)</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3,78225</w:t>
            </w:r>
          </w:p>
        </w:tc>
      </w:tr>
      <w:tr w:rsidR="00240D4D" w:rsidRPr="00240D4D" w:rsidTr="00240D4D">
        <w:trPr>
          <w:trHeight w:val="6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30</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Устройство прослойки из нетканого синтетического материала (НСМ) в земляном полотне: сплошной (По </w:t>
            </w:r>
            <w:r w:rsidR="00C963FC" w:rsidRPr="00240D4D">
              <w:rPr>
                <w:rFonts w:ascii="Times New Roman" w:hAnsi="Times New Roman"/>
                <w:sz w:val="28"/>
                <w:szCs w:val="28"/>
              </w:rPr>
              <w:t>периметру</w:t>
            </w:r>
            <w:r w:rsidRPr="00240D4D">
              <w:rPr>
                <w:rFonts w:ascii="Times New Roman" w:hAnsi="Times New Roman"/>
                <w:sz w:val="28"/>
                <w:szCs w:val="28"/>
              </w:rPr>
              <w:t xml:space="preserve"> площадки)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1000 м2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2,5215</w:t>
            </w:r>
          </w:p>
        </w:tc>
      </w:tr>
      <w:tr w:rsidR="00240D4D" w:rsidRPr="00240D4D" w:rsidTr="00240D4D">
        <w:trPr>
          <w:trHeight w:val="43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Полотно иглопробивное для дорожного строительства: «Дорнит-2»</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252,15</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Устройство укрепительных полос из щебня шириной 0,5 и 0,75 м, толщиной 10 см</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1000 м2 покрытия полосы и обочин</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2,5215</w:t>
            </w:r>
          </w:p>
        </w:tc>
      </w:tr>
      <w:tr w:rsidR="00240D4D" w:rsidRPr="00240D4D" w:rsidTr="00240D4D">
        <w:trPr>
          <w:trHeight w:val="58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Устройство гидроизоляционного экрана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экрана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25,215</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Планировка площадей: ручным способом, группа грунтов 2</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1000 м2 спланированной площади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2,5215</w:t>
            </w:r>
          </w:p>
        </w:tc>
      </w:tr>
      <w:tr w:rsidR="00240D4D" w:rsidRPr="00240D4D" w:rsidTr="00240D4D">
        <w:trPr>
          <w:trHeight w:val="51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участка от мусора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3,362</w:t>
            </w:r>
          </w:p>
        </w:tc>
      </w:tr>
      <w:tr w:rsidR="00240D4D" w:rsidRPr="00240D4D" w:rsidTr="00240D4D">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Погрузочные работы при автомобильных перевозках: мусора строительного</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275,632</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37</w:t>
            </w:r>
          </w:p>
        </w:tc>
        <w:tc>
          <w:tcPr>
            <w:tcW w:w="3397" w:type="pct"/>
            <w:tcBorders>
              <w:top w:val="nil"/>
              <w:left w:val="nil"/>
              <w:bottom w:val="nil"/>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Перевозка грузов на расстояние 24 км: I класс груза</w:t>
            </w:r>
          </w:p>
        </w:tc>
        <w:tc>
          <w:tcPr>
            <w:tcW w:w="739" w:type="pct"/>
            <w:tcBorders>
              <w:top w:val="nil"/>
              <w:left w:val="nil"/>
              <w:bottom w:val="nil"/>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nil"/>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275,632</w:t>
            </w:r>
          </w:p>
        </w:tc>
      </w:tr>
      <w:tr w:rsidR="00240D4D" w:rsidRPr="00240D4D" w:rsidTr="00240D4D">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b/>
                <w:bCs/>
                <w:sz w:val="28"/>
                <w:szCs w:val="28"/>
              </w:rPr>
            </w:pPr>
            <w:r w:rsidRPr="00240D4D">
              <w:rPr>
                <w:rFonts w:ascii="Times New Roman" w:hAnsi="Times New Roman"/>
                <w:b/>
                <w:bCs/>
                <w:sz w:val="28"/>
                <w:szCs w:val="28"/>
              </w:rPr>
              <w:lastRenderedPageBreak/>
              <w:t>Раздел 3. Мелкий ремонт окраска ограждений и узла приема ОУ</w:t>
            </w:r>
          </w:p>
        </w:tc>
      </w:tr>
      <w:tr w:rsidR="00240D4D" w:rsidRPr="00240D4D" w:rsidTr="00240D4D">
        <w:trPr>
          <w:trHeight w:val="58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Ремонт металлических ограждений: мелкий</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307,44</w:t>
            </w:r>
          </w:p>
        </w:tc>
      </w:tr>
      <w:tr w:rsidR="00240D4D" w:rsidRPr="00240D4D" w:rsidTr="00240D4D">
        <w:trPr>
          <w:trHeight w:val="66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39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Смена отдельных участков металлического ограждения газонов из труб диаметром: до 25 мм</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 сменяемого ограждения</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51,24</w:t>
            </w:r>
          </w:p>
        </w:tc>
      </w:tr>
      <w:tr w:rsidR="00240D4D" w:rsidRPr="00240D4D" w:rsidTr="00240D4D">
        <w:trPr>
          <w:trHeight w:val="63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40</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поверхности металлических конструкций от лакокрасочных покрытий с применением смывки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покрытия</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Обеспыливание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м2 обеспыливаемой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1095,101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Огрунтовка металлических поверхностей за два раза: грунтовкой</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Искусственная сушка лакокрасочных покрытий</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Окраска металлических огрунтованных поверхностей</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w:t>
            </w:r>
          </w:p>
        </w:tc>
      </w:tr>
      <w:tr w:rsidR="00240D4D" w:rsidRPr="00240D4D" w:rsidTr="00240D4D">
        <w:trPr>
          <w:trHeight w:val="46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участка от мусора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10,951</w:t>
            </w:r>
          </w:p>
        </w:tc>
      </w:tr>
      <w:tr w:rsidR="00240D4D" w:rsidRPr="00240D4D" w:rsidTr="00240D4D">
        <w:trPr>
          <w:trHeight w:val="6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Погрузочные работы при автомобильных перевозках: мусора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275,632</w:t>
            </w:r>
          </w:p>
        </w:tc>
      </w:tr>
      <w:tr w:rsidR="00240D4D" w:rsidRPr="00240D4D" w:rsidTr="00240D4D">
        <w:trPr>
          <w:trHeight w:val="69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47</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Разгрузочные работы при автомобильных перевозках: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275,632</w:t>
            </w:r>
          </w:p>
        </w:tc>
      </w:tr>
      <w:tr w:rsidR="00240D4D" w:rsidRPr="00240D4D" w:rsidTr="00240D4D">
        <w:trPr>
          <w:trHeight w:val="4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Перевозка грузов на расстояние 24 км: I класс груза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275,632</w:t>
            </w:r>
          </w:p>
        </w:tc>
      </w:tr>
      <w:tr w:rsidR="00240D4D" w:rsidRPr="00240D4D" w:rsidTr="00240D4D">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i/>
                <w:iCs/>
                <w:sz w:val="28"/>
                <w:szCs w:val="28"/>
              </w:rPr>
            </w:pPr>
            <w:r w:rsidRPr="00240D4D">
              <w:rPr>
                <w:rFonts w:ascii="Times New Roman" w:hAnsi="Times New Roman"/>
                <w:i/>
                <w:iCs/>
                <w:sz w:val="28"/>
                <w:szCs w:val="28"/>
              </w:rPr>
              <w:t>Окраска узла приема ОУ</w:t>
            </w:r>
          </w:p>
        </w:tc>
      </w:tr>
      <w:tr w:rsidR="00240D4D" w:rsidRPr="00240D4D" w:rsidTr="00240D4D">
        <w:trPr>
          <w:trHeight w:val="45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поверхности щетками (Надземной части фундамента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м2 очищаемой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57,566</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50</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Гидроизоляция боковая обмазочная битумная в 2 слоя по выровненной поверхности кирпичу, бетону (Надземной части фундамента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изолируемой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0,57566</w:t>
            </w:r>
          </w:p>
        </w:tc>
      </w:tr>
      <w:tr w:rsidR="00240D4D" w:rsidRPr="00240D4D" w:rsidTr="00240D4D">
        <w:trPr>
          <w:trHeight w:val="51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51</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поверхности металлических конструкций от лакокрасочных покрытий с применением смывки (М/К стоек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покрытия</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1,151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52</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Огрунтовка металлических поверхностей за один раз: грунтовкой ЭД-20(М/К стоек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1,151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lastRenderedPageBreak/>
              <w:t>53</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Окраска металлических огрунтованных поверхностей: эмалью ПФ-115 за два раза (М/К стоек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1,151</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54</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Очистка металлическими щетками поверхности трубопроводов диаметром: до 630 мм, (Емкости Узла приема)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стык</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24</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55</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 xml:space="preserve">Обезжиривание поверхностей </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обезжириваемой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5,757</w:t>
            </w:r>
          </w:p>
        </w:tc>
      </w:tr>
      <w:tr w:rsidR="00240D4D" w:rsidRPr="00240D4D" w:rsidTr="00240D4D">
        <w:trPr>
          <w:trHeight w:val="99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56</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Зачистка</w:t>
            </w:r>
            <w:r w:rsidR="00C963FC">
              <w:rPr>
                <w:rFonts w:ascii="Times New Roman" w:hAnsi="Times New Roman"/>
                <w:sz w:val="28"/>
                <w:szCs w:val="28"/>
              </w:rPr>
              <w:t>,</w:t>
            </w:r>
            <w:r w:rsidRPr="00240D4D">
              <w:rPr>
                <w:rFonts w:ascii="Times New Roman" w:hAnsi="Times New Roman"/>
                <w:sz w:val="28"/>
                <w:szCs w:val="28"/>
              </w:rPr>
              <w:t xml:space="preserve"> механизированная поверхности сварного соединения и околошовной зоны трубопроводов, диаметр трубопровода: 159-194 мм, толщина стенки до 10 мм (Надземной части труб)</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стык</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7</w:t>
            </w:r>
          </w:p>
        </w:tc>
      </w:tr>
      <w:tr w:rsidR="00240D4D" w:rsidRPr="00240D4D" w:rsidTr="00240D4D">
        <w:trPr>
          <w:trHeight w:val="73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57</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C963FC" w:rsidP="00240D4D">
            <w:pPr>
              <w:spacing w:after="0" w:line="240" w:lineRule="auto"/>
              <w:rPr>
                <w:rFonts w:ascii="Times New Roman" w:hAnsi="Times New Roman"/>
                <w:sz w:val="28"/>
                <w:szCs w:val="28"/>
              </w:rPr>
            </w:pPr>
            <w:r w:rsidRPr="00240D4D">
              <w:rPr>
                <w:rFonts w:ascii="Times New Roman" w:hAnsi="Times New Roman"/>
                <w:sz w:val="28"/>
                <w:szCs w:val="28"/>
              </w:rPr>
              <w:t>Зачистка,</w:t>
            </w:r>
            <w:r w:rsidR="00240D4D" w:rsidRPr="00240D4D">
              <w:rPr>
                <w:rFonts w:ascii="Times New Roman" w:hAnsi="Times New Roman"/>
                <w:sz w:val="28"/>
                <w:szCs w:val="28"/>
              </w:rPr>
              <w:t xml:space="preserve"> механизированная поверхности сварного соединения и околошовной зоны трубопроводов, диаметр трубопровода: 50-63 мм, толщина стенки до 8 мм</w:t>
            </w:r>
            <w:r>
              <w:rPr>
                <w:rFonts w:ascii="Times New Roman" w:hAnsi="Times New Roman"/>
                <w:sz w:val="28"/>
                <w:szCs w:val="28"/>
              </w:rPr>
              <w:t xml:space="preserve"> </w:t>
            </w:r>
            <w:r w:rsidR="00240D4D" w:rsidRPr="00240D4D">
              <w:rPr>
                <w:rFonts w:ascii="Times New Roman" w:hAnsi="Times New Roman"/>
                <w:sz w:val="28"/>
                <w:szCs w:val="28"/>
              </w:rPr>
              <w:t>(Надземной части труб)</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 стык</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4</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58</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Огрунтовка металлических поверхностей за один раз: грунтовкой ЭД-20</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6,363</w:t>
            </w:r>
          </w:p>
        </w:tc>
      </w:tr>
      <w:tr w:rsidR="00240D4D" w:rsidRPr="00240D4D" w:rsidTr="00240D4D">
        <w:trPr>
          <w:trHeight w:val="6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59</w:t>
            </w:r>
          </w:p>
        </w:tc>
        <w:tc>
          <w:tcPr>
            <w:tcW w:w="339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rPr>
                <w:rFonts w:ascii="Times New Roman" w:hAnsi="Times New Roman"/>
                <w:sz w:val="28"/>
                <w:szCs w:val="28"/>
              </w:rPr>
            </w:pPr>
            <w:r w:rsidRPr="00240D4D">
              <w:rPr>
                <w:rFonts w:ascii="Times New Roman" w:hAnsi="Times New Roman"/>
                <w:sz w:val="28"/>
                <w:szCs w:val="28"/>
              </w:rPr>
              <w:t>Окраска металлических огрунтованных поверхностей: эмалью ПФ-115 за два раза</w:t>
            </w:r>
          </w:p>
        </w:tc>
        <w:tc>
          <w:tcPr>
            <w:tcW w:w="739"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100 м2 окрашиваемой поверхности</w:t>
            </w:r>
          </w:p>
        </w:tc>
        <w:tc>
          <w:tcPr>
            <w:tcW w:w="557" w:type="pct"/>
            <w:tcBorders>
              <w:top w:val="nil"/>
              <w:left w:val="nil"/>
              <w:bottom w:val="single" w:sz="4" w:space="0" w:color="auto"/>
              <w:right w:val="single" w:sz="4" w:space="0" w:color="auto"/>
            </w:tcBorders>
            <w:shd w:val="clear" w:color="auto" w:fill="auto"/>
            <w:vAlign w:val="center"/>
            <w:hideMark/>
          </w:tcPr>
          <w:p w:rsidR="00240D4D" w:rsidRPr="00240D4D" w:rsidRDefault="00240D4D" w:rsidP="00240D4D">
            <w:pPr>
              <w:spacing w:after="0" w:line="240" w:lineRule="auto"/>
              <w:jc w:val="center"/>
              <w:rPr>
                <w:rFonts w:ascii="Times New Roman" w:hAnsi="Times New Roman"/>
                <w:sz w:val="28"/>
                <w:szCs w:val="28"/>
              </w:rPr>
            </w:pPr>
            <w:r w:rsidRPr="00240D4D">
              <w:rPr>
                <w:rFonts w:ascii="Times New Roman" w:hAnsi="Times New Roman"/>
                <w:sz w:val="28"/>
                <w:szCs w:val="28"/>
              </w:rPr>
              <w:t>6,363</w:t>
            </w:r>
          </w:p>
        </w:tc>
      </w:tr>
    </w:tbl>
    <w:p w:rsidR="00A322B8" w:rsidRDefault="00A322B8" w:rsidP="00696E8E">
      <w:pPr>
        <w:pStyle w:val="a3"/>
        <w:tabs>
          <w:tab w:val="left" w:pos="-5245"/>
        </w:tabs>
        <w:spacing w:after="0" w:line="240" w:lineRule="auto"/>
        <w:ind w:left="0"/>
        <w:jc w:val="both"/>
        <w:rPr>
          <w:rFonts w:ascii="Times New Roman" w:hAnsi="Times New Roman"/>
          <w:sz w:val="26"/>
          <w:szCs w:val="26"/>
        </w:rPr>
      </w:pPr>
    </w:p>
    <w:p w:rsidR="00A322B8" w:rsidRPr="0050128B" w:rsidRDefault="00A322B8" w:rsidP="00696E8E">
      <w:pPr>
        <w:pStyle w:val="a3"/>
        <w:tabs>
          <w:tab w:val="left" w:pos="-5245"/>
        </w:tabs>
        <w:spacing w:after="0" w:line="240" w:lineRule="auto"/>
        <w:ind w:left="0"/>
        <w:jc w:val="both"/>
        <w:rPr>
          <w:b/>
        </w:rPr>
      </w:pPr>
    </w:p>
    <w:sectPr w:rsidR="00A322B8"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9F" w:rsidRDefault="00BF769F" w:rsidP="00FF37E6">
      <w:pPr>
        <w:spacing w:after="0" w:line="240" w:lineRule="auto"/>
      </w:pPr>
      <w:r>
        <w:separator/>
      </w:r>
    </w:p>
  </w:endnote>
  <w:endnote w:type="continuationSeparator" w:id="0">
    <w:p w:rsidR="00BF769F" w:rsidRDefault="00BF769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9F" w:rsidRDefault="00BF769F" w:rsidP="00FF37E6">
      <w:pPr>
        <w:spacing w:after="0" w:line="240" w:lineRule="auto"/>
      </w:pPr>
      <w:r>
        <w:separator/>
      </w:r>
    </w:p>
  </w:footnote>
  <w:footnote w:type="continuationSeparator" w:id="0">
    <w:p w:rsidR="00BF769F" w:rsidRDefault="00BF769F"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FF446B5"/>
    <w:multiLevelType w:val="multilevel"/>
    <w:tmpl w:val="A83A42B6"/>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865E3"/>
    <w:multiLevelType w:val="hybridMultilevel"/>
    <w:tmpl w:val="F22C47E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0B5521"/>
    <w:multiLevelType w:val="hybridMultilevel"/>
    <w:tmpl w:val="10AAC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74437BCD"/>
    <w:multiLevelType w:val="hybridMultilevel"/>
    <w:tmpl w:val="814CCA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17" w15:restartNumberingAfterBreak="0">
    <w:nsid w:val="7F7D3A8F"/>
    <w:multiLevelType w:val="hybridMultilevel"/>
    <w:tmpl w:val="626EAD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E000A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1"/>
  </w:num>
  <w:num w:numId="3">
    <w:abstractNumId w:val="0"/>
  </w:num>
  <w:num w:numId="4">
    <w:abstractNumId w:val="8"/>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7"/>
  </w:num>
  <w:num w:numId="10">
    <w:abstractNumId w:val="9"/>
  </w:num>
  <w:num w:numId="11">
    <w:abstractNumId w:val="5"/>
  </w:num>
  <w:num w:numId="12">
    <w:abstractNumId w:val="2"/>
  </w:num>
  <w:num w:numId="13">
    <w:abstractNumId w:val="12"/>
  </w:num>
  <w:num w:numId="14">
    <w:abstractNumId w:val="18"/>
  </w:num>
  <w:num w:numId="15">
    <w:abstractNumId w:val="17"/>
  </w:num>
  <w:num w:numId="16">
    <w:abstractNumId w:val="13"/>
  </w:num>
  <w:num w:numId="17">
    <w:abstractNumId w:val="1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3A92"/>
    <w:rsid w:val="00044BF5"/>
    <w:rsid w:val="0004607C"/>
    <w:rsid w:val="00062C26"/>
    <w:rsid w:val="00062F6B"/>
    <w:rsid w:val="000664D6"/>
    <w:rsid w:val="00076801"/>
    <w:rsid w:val="00085E8F"/>
    <w:rsid w:val="000A4E82"/>
    <w:rsid w:val="000B0FF9"/>
    <w:rsid w:val="000B28D1"/>
    <w:rsid w:val="000B4191"/>
    <w:rsid w:val="000C0DE6"/>
    <w:rsid w:val="000C2242"/>
    <w:rsid w:val="000C3D72"/>
    <w:rsid w:val="000C72DA"/>
    <w:rsid w:val="000C7BF3"/>
    <w:rsid w:val="000D2A6D"/>
    <w:rsid w:val="000E0133"/>
    <w:rsid w:val="000E6DF0"/>
    <w:rsid w:val="00115661"/>
    <w:rsid w:val="00117050"/>
    <w:rsid w:val="001240EC"/>
    <w:rsid w:val="00140DE2"/>
    <w:rsid w:val="00146D44"/>
    <w:rsid w:val="00154713"/>
    <w:rsid w:val="00156311"/>
    <w:rsid w:val="0017056D"/>
    <w:rsid w:val="0017213A"/>
    <w:rsid w:val="001772E1"/>
    <w:rsid w:val="001A1EB2"/>
    <w:rsid w:val="001A4B03"/>
    <w:rsid w:val="001A5DEC"/>
    <w:rsid w:val="001B1CF8"/>
    <w:rsid w:val="001B28E5"/>
    <w:rsid w:val="001C6327"/>
    <w:rsid w:val="001D3A0E"/>
    <w:rsid w:val="001E49D3"/>
    <w:rsid w:val="001E6398"/>
    <w:rsid w:val="001F004A"/>
    <w:rsid w:val="001F272B"/>
    <w:rsid w:val="00202AF5"/>
    <w:rsid w:val="00215488"/>
    <w:rsid w:val="002251B6"/>
    <w:rsid w:val="00226328"/>
    <w:rsid w:val="002321F4"/>
    <w:rsid w:val="00240D4D"/>
    <w:rsid w:val="002453DB"/>
    <w:rsid w:val="0024723D"/>
    <w:rsid w:val="00256A00"/>
    <w:rsid w:val="002579A9"/>
    <w:rsid w:val="00262478"/>
    <w:rsid w:val="00266D26"/>
    <w:rsid w:val="002709F5"/>
    <w:rsid w:val="00281F5E"/>
    <w:rsid w:val="00282447"/>
    <w:rsid w:val="00287B61"/>
    <w:rsid w:val="00292CC6"/>
    <w:rsid w:val="00293621"/>
    <w:rsid w:val="002952FF"/>
    <w:rsid w:val="002A084C"/>
    <w:rsid w:val="002B2ACD"/>
    <w:rsid w:val="002B7689"/>
    <w:rsid w:val="002B7BF8"/>
    <w:rsid w:val="002C08A4"/>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677A"/>
    <w:rsid w:val="003568FD"/>
    <w:rsid w:val="00362074"/>
    <w:rsid w:val="00366501"/>
    <w:rsid w:val="00367091"/>
    <w:rsid w:val="00370643"/>
    <w:rsid w:val="0038618D"/>
    <w:rsid w:val="00386D66"/>
    <w:rsid w:val="00387024"/>
    <w:rsid w:val="003876FC"/>
    <w:rsid w:val="003902B1"/>
    <w:rsid w:val="003931F7"/>
    <w:rsid w:val="003B18C4"/>
    <w:rsid w:val="003B29BD"/>
    <w:rsid w:val="003B3B11"/>
    <w:rsid w:val="003C3B5E"/>
    <w:rsid w:val="003D579C"/>
    <w:rsid w:val="003D77E4"/>
    <w:rsid w:val="003E6667"/>
    <w:rsid w:val="003F03F4"/>
    <w:rsid w:val="003F33B9"/>
    <w:rsid w:val="00405BC7"/>
    <w:rsid w:val="0040697A"/>
    <w:rsid w:val="00412ADC"/>
    <w:rsid w:val="0041356C"/>
    <w:rsid w:val="00417267"/>
    <w:rsid w:val="00421BA1"/>
    <w:rsid w:val="004224E9"/>
    <w:rsid w:val="00425209"/>
    <w:rsid w:val="00430053"/>
    <w:rsid w:val="0043068C"/>
    <w:rsid w:val="00456879"/>
    <w:rsid w:val="004643E6"/>
    <w:rsid w:val="00473B06"/>
    <w:rsid w:val="00480353"/>
    <w:rsid w:val="00480F81"/>
    <w:rsid w:val="00486A82"/>
    <w:rsid w:val="004946E1"/>
    <w:rsid w:val="00496F34"/>
    <w:rsid w:val="004B0931"/>
    <w:rsid w:val="004B09F8"/>
    <w:rsid w:val="004D77A5"/>
    <w:rsid w:val="004E0FEB"/>
    <w:rsid w:val="004E264F"/>
    <w:rsid w:val="00507D5B"/>
    <w:rsid w:val="00514A56"/>
    <w:rsid w:val="00515E20"/>
    <w:rsid w:val="005244CA"/>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78F9"/>
    <w:rsid w:val="005B7B35"/>
    <w:rsid w:val="005B7BBC"/>
    <w:rsid w:val="005E0F2A"/>
    <w:rsid w:val="005E43E0"/>
    <w:rsid w:val="005F5EDB"/>
    <w:rsid w:val="0060483D"/>
    <w:rsid w:val="00614F1A"/>
    <w:rsid w:val="00625AE0"/>
    <w:rsid w:val="00626014"/>
    <w:rsid w:val="0064423D"/>
    <w:rsid w:val="006453EA"/>
    <w:rsid w:val="0065116F"/>
    <w:rsid w:val="00651B12"/>
    <w:rsid w:val="00662AEA"/>
    <w:rsid w:val="00682050"/>
    <w:rsid w:val="00694701"/>
    <w:rsid w:val="00696E8E"/>
    <w:rsid w:val="006A0528"/>
    <w:rsid w:val="006A2577"/>
    <w:rsid w:val="006B3A68"/>
    <w:rsid w:val="006B4C46"/>
    <w:rsid w:val="006B6680"/>
    <w:rsid w:val="006B7610"/>
    <w:rsid w:val="006E184C"/>
    <w:rsid w:val="006E1E2A"/>
    <w:rsid w:val="006E26EB"/>
    <w:rsid w:val="006E3121"/>
    <w:rsid w:val="006F29FE"/>
    <w:rsid w:val="006F4417"/>
    <w:rsid w:val="006F6349"/>
    <w:rsid w:val="00715F8D"/>
    <w:rsid w:val="0072704E"/>
    <w:rsid w:val="00740006"/>
    <w:rsid w:val="007404B2"/>
    <w:rsid w:val="00741290"/>
    <w:rsid w:val="00756145"/>
    <w:rsid w:val="00764DBB"/>
    <w:rsid w:val="00767D08"/>
    <w:rsid w:val="00782350"/>
    <w:rsid w:val="007862E4"/>
    <w:rsid w:val="00791D3A"/>
    <w:rsid w:val="007921B1"/>
    <w:rsid w:val="007A10C0"/>
    <w:rsid w:val="007A271D"/>
    <w:rsid w:val="007A65B4"/>
    <w:rsid w:val="007A7077"/>
    <w:rsid w:val="007B00E0"/>
    <w:rsid w:val="007B0606"/>
    <w:rsid w:val="007C1C82"/>
    <w:rsid w:val="007C3C09"/>
    <w:rsid w:val="007C4D98"/>
    <w:rsid w:val="007D1308"/>
    <w:rsid w:val="007D4910"/>
    <w:rsid w:val="007D7620"/>
    <w:rsid w:val="007D7CBA"/>
    <w:rsid w:val="007E1A0B"/>
    <w:rsid w:val="007E506F"/>
    <w:rsid w:val="007E5281"/>
    <w:rsid w:val="007E59D3"/>
    <w:rsid w:val="007F2E31"/>
    <w:rsid w:val="007F3E95"/>
    <w:rsid w:val="00800C62"/>
    <w:rsid w:val="00810438"/>
    <w:rsid w:val="00813947"/>
    <w:rsid w:val="008167F2"/>
    <w:rsid w:val="00816AA7"/>
    <w:rsid w:val="0082083E"/>
    <w:rsid w:val="00825541"/>
    <w:rsid w:val="00827A5B"/>
    <w:rsid w:val="00833913"/>
    <w:rsid w:val="00841BC5"/>
    <w:rsid w:val="0084597D"/>
    <w:rsid w:val="008469ED"/>
    <w:rsid w:val="00847644"/>
    <w:rsid w:val="008509D5"/>
    <w:rsid w:val="00852635"/>
    <w:rsid w:val="00855415"/>
    <w:rsid w:val="0087587B"/>
    <w:rsid w:val="008760C5"/>
    <w:rsid w:val="008839D4"/>
    <w:rsid w:val="00897E33"/>
    <w:rsid w:val="008A6B6F"/>
    <w:rsid w:val="008B5128"/>
    <w:rsid w:val="008B7BFC"/>
    <w:rsid w:val="008C44D9"/>
    <w:rsid w:val="008D5EE2"/>
    <w:rsid w:val="008D6508"/>
    <w:rsid w:val="008E08D2"/>
    <w:rsid w:val="008E20F5"/>
    <w:rsid w:val="008F336F"/>
    <w:rsid w:val="009002B3"/>
    <w:rsid w:val="009018AD"/>
    <w:rsid w:val="0090544C"/>
    <w:rsid w:val="009128B9"/>
    <w:rsid w:val="0092164C"/>
    <w:rsid w:val="00927B70"/>
    <w:rsid w:val="00930467"/>
    <w:rsid w:val="00933192"/>
    <w:rsid w:val="00950DD8"/>
    <w:rsid w:val="00951019"/>
    <w:rsid w:val="00957905"/>
    <w:rsid w:val="009657A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0469"/>
    <w:rsid w:val="00A071BF"/>
    <w:rsid w:val="00A21647"/>
    <w:rsid w:val="00A322B8"/>
    <w:rsid w:val="00A334EE"/>
    <w:rsid w:val="00A34EC2"/>
    <w:rsid w:val="00A3501F"/>
    <w:rsid w:val="00A535EF"/>
    <w:rsid w:val="00A662BC"/>
    <w:rsid w:val="00A703C0"/>
    <w:rsid w:val="00A748AF"/>
    <w:rsid w:val="00A77C5E"/>
    <w:rsid w:val="00A80E77"/>
    <w:rsid w:val="00A842C5"/>
    <w:rsid w:val="00A84A58"/>
    <w:rsid w:val="00A87B72"/>
    <w:rsid w:val="00A915C5"/>
    <w:rsid w:val="00A929C0"/>
    <w:rsid w:val="00AA07AB"/>
    <w:rsid w:val="00AA2EF4"/>
    <w:rsid w:val="00AA6C3F"/>
    <w:rsid w:val="00AA77AB"/>
    <w:rsid w:val="00AB378B"/>
    <w:rsid w:val="00AB4B4F"/>
    <w:rsid w:val="00AB5468"/>
    <w:rsid w:val="00AB6D74"/>
    <w:rsid w:val="00AC4AFA"/>
    <w:rsid w:val="00AC507E"/>
    <w:rsid w:val="00AC7E93"/>
    <w:rsid w:val="00AD33DD"/>
    <w:rsid w:val="00AD4289"/>
    <w:rsid w:val="00AE2A40"/>
    <w:rsid w:val="00AF1EF6"/>
    <w:rsid w:val="00B14189"/>
    <w:rsid w:val="00B235B1"/>
    <w:rsid w:val="00B26254"/>
    <w:rsid w:val="00B2727A"/>
    <w:rsid w:val="00B27CD2"/>
    <w:rsid w:val="00B3203D"/>
    <w:rsid w:val="00B32B68"/>
    <w:rsid w:val="00B341F1"/>
    <w:rsid w:val="00B4151C"/>
    <w:rsid w:val="00B44D06"/>
    <w:rsid w:val="00B51C49"/>
    <w:rsid w:val="00B52ADE"/>
    <w:rsid w:val="00B540E7"/>
    <w:rsid w:val="00B77906"/>
    <w:rsid w:val="00B77AF5"/>
    <w:rsid w:val="00B81345"/>
    <w:rsid w:val="00B85102"/>
    <w:rsid w:val="00B92D09"/>
    <w:rsid w:val="00B97ED7"/>
    <w:rsid w:val="00BA64BD"/>
    <w:rsid w:val="00BA7D98"/>
    <w:rsid w:val="00BB7297"/>
    <w:rsid w:val="00BC40CD"/>
    <w:rsid w:val="00BD4FA8"/>
    <w:rsid w:val="00BD6450"/>
    <w:rsid w:val="00BD7A52"/>
    <w:rsid w:val="00BE06E8"/>
    <w:rsid w:val="00BE0CD0"/>
    <w:rsid w:val="00BE4714"/>
    <w:rsid w:val="00BE5AFE"/>
    <w:rsid w:val="00BE7272"/>
    <w:rsid w:val="00BE7F0C"/>
    <w:rsid w:val="00BF2064"/>
    <w:rsid w:val="00BF420C"/>
    <w:rsid w:val="00BF769F"/>
    <w:rsid w:val="00C02101"/>
    <w:rsid w:val="00C02C67"/>
    <w:rsid w:val="00C31E87"/>
    <w:rsid w:val="00C337FE"/>
    <w:rsid w:val="00C33873"/>
    <w:rsid w:val="00C41217"/>
    <w:rsid w:val="00C433A4"/>
    <w:rsid w:val="00C45897"/>
    <w:rsid w:val="00C53903"/>
    <w:rsid w:val="00C62ECB"/>
    <w:rsid w:val="00C63E0B"/>
    <w:rsid w:val="00C67DA2"/>
    <w:rsid w:val="00C67F4C"/>
    <w:rsid w:val="00C7470B"/>
    <w:rsid w:val="00C8627B"/>
    <w:rsid w:val="00C87F12"/>
    <w:rsid w:val="00C90516"/>
    <w:rsid w:val="00C963FC"/>
    <w:rsid w:val="00C96929"/>
    <w:rsid w:val="00C9796F"/>
    <w:rsid w:val="00CA5222"/>
    <w:rsid w:val="00CB242F"/>
    <w:rsid w:val="00CB696A"/>
    <w:rsid w:val="00CC55FD"/>
    <w:rsid w:val="00CD2C55"/>
    <w:rsid w:val="00CD5853"/>
    <w:rsid w:val="00CE0514"/>
    <w:rsid w:val="00CE4434"/>
    <w:rsid w:val="00CE6DC7"/>
    <w:rsid w:val="00CF0B72"/>
    <w:rsid w:val="00CF160F"/>
    <w:rsid w:val="00CF5E98"/>
    <w:rsid w:val="00D00A37"/>
    <w:rsid w:val="00D06FEE"/>
    <w:rsid w:val="00D21796"/>
    <w:rsid w:val="00D30FEA"/>
    <w:rsid w:val="00D50AA0"/>
    <w:rsid w:val="00D531AF"/>
    <w:rsid w:val="00D537CB"/>
    <w:rsid w:val="00D56BA4"/>
    <w:rsid w:val="00D600C3"/>
    <w:rsid w:val="00D61DEF"/>
    <w:rsid w:val="00D742B0"/>
    <w:rsid w:val="00D75C00"/>
    <w:rsid w:val="00D82F44"/>
    <w:rsid w:val="00D86537"/>
    <w:rsid w:val="00D86E74"/>
    <w:rsid w:val="00D90F9F"/>
    <w:rsid w:val="00DA05B2"/>
    <w:rsid w:val="00DA3071"/>
    <w:rsid w:val="00DB17DC"/>
    <w:rsid w:val="00DB391B"/>
    <w:rsid w:val="00DB61F0"/>
    <w:rsid w:val="00DE1A24"/>
    <w:rsid w:val="00DE38EB"/>
    <w:rsid w:val="00DE45E9"/>
    <w:rsid w:val="00DF51D5"/>
    <w:rsid w:val="00E01A08"/>
    <w:rsid w:val="00E035F3"/>
    <w:rsid w:val="00E12F55"/>
    <w:rsid w:val="00E15DE9"/>
    <w:rsid w:val="00E223C2"/>
    <w:rsid w:val="00E22842"/>
    <w:rsid w:val="00E2661B"/>
    <w:rsid w:val="00E35BC2"/>
    <w:rsid w:val="00E45891"/>
    <w:rsid w:val="00E47400"/>
    <w:rsid w:val="00E57328"/>
    <w:rsid w:val="00E61BF1"/>
    <w:rsid w:val="00E741CF"/>
    <w:rsid w:val="00E82E14"/>
    <w:rsid w:val="00E92385"/>
    <w:rsid w:val="00E97A19"/>
    <w:rsid w:val="00EA52BC"/>
    <w:rsid w:val="00EB0A95"/>
    <w:rsid w:val="00EB2D18"/>
    <w:rsid w:val="00EB6D44"/>
    <w:rsid w:val="00EC14D6"/>
    <w:rsid w:val="00EC1CBE"/>
    <w:rsid w:val="00EC52FD"/>
    <w:rsid w:val="00EE7F82"/>
    <w:rsid w:val="00EF60A8"/>
    <w:rsid w:val="00EF6B0F"/>
    <w:rsid w:val="00F07C87"/>
    <w:rsid w:val="00F14CE2"/>
    <w:rsid w:val="00F15E9A"/>
    <w:rsid w:val="00F16172"/>
    <w:rsid w:val="00F17B8E"/>
    <w:rsid w:val="00F50EEE"/>
    <w:rsid w:val="00F54783"/>
    <w:rsid w:val="00F562F6"/>
    <w:rsid w:val="00F56C39"/>
    <w:rsid w:val="00F56D79"/>
    <w:rsid w:val="00F719A1"/>
    <w:rsid w:val="00F74D4F"/>
    <w:rsid w:val="00F7778E"/>
    <w:rsid w:val="00F82DEF"/>
    <w:rsid w:val="00FA1E3E"/>
    <w:rsid w:val="00FA79ED"/>
    <w:rsid w:val="00FB38E1"/>
    <w:rsid w:val="00FB49F7"/>
    <w:rsid w:val="00FC0779"/>
    <w:rsid w:val="00FC0B53"/>
    <w:rsid w:val="00FC14F4"/>
    <w:rsid w:val="00FC5ED8"/>
    <w:rsid w:val="00FC77DC"/>
    <w:rsid w:val="00FD2687"/>
    <w:rsid w:val="00FD5C37"/>
    <w:rsid w:val="00FE757D"/>
    <w:rsid w:val="00FF0206"/>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6A3F9-08EC-480E-B8DE-6666F27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891031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4761027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61574588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BCE5D1-CA54-4875-AC42-88BC8F19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16</cp:revision>
  <cp:lastPrinted>2015-06-01T09:45:00Z</cp:lastPrinted>
  <dcterms:created xsi:type="dcterms:W3CDTF">2015-06-02T11:20:00Z</dcterms:created>
  <dcterms:modified xsi:type="dcterms:W3CDTF">2015-06-29T07:38:00Z</dcterms:modified>
</cp:coreProperties>
</file>