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3968C3" w:rsidP="00D60BE3">
      <w:pPr>
        <w:pStyle w:val="afff7"/>
        <w:jc w:val="right"/>
        <w:rPr>
          <w:b w:val="0"/>
          <w:sz w:val="24"/>
          <w:szCs w:val="24"/>
          <w:lang w:eastAsia="en-US"/>
        </w:rPr>
      </w:pPr>
      <w:r>
        <w:rPr>
          <w:b w:val="0"/>
          <w:sz w:val="24"/>
          <w:szCs w:val="24"/>
          <w:lang w:eastAsia="en-US"/>
        </w:rPr>
        <w:t>15</w:t>
      </w:r>
      <w:r w:rsidR="004F3FC9">
        <w:rPr>
          <w:b w:val="0"/>
          <w:sz w:val="24"/>
          <w:szCs w:val="24"/>
          <w:lang w:eastAsia="en-US"/>
        </w:rPr>
        <w:t xml:space="preserve"> февраля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3968C3" w:rsidRPr="003968C3">
        <w:rPr>
          <w:color w:val="000000" w:themeColor="text1"/>
          <w:sz w:val="28"/>
          <w:szCs w:val="28"/>
        </w:rPr>
        <w:t>Благоустройство КУ №1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D2A47">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D2A47">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D2A47">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D2A47">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D2A47">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D2A47">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D2A47">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D2A47">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D2A47">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2A47">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2A47">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2A47">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2A47">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7D2A47">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D2A47">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D2A47">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D2A47"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D2A47">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D2A47">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7D2A47">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D2A47">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D2A47">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7D2A47">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D2A47">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D2A47">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D2A47">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D2A47">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7D2A47">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7D2A47">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7D2A47">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7D2A47">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7D2A47">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7D2A47">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7D2A47">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7D2A47">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7D2A47">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7D2A47">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7D2A47">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7D2A47">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7D2A47">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7D2A47">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7D2A47">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7D2A47">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7D2A47">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7D2A47">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7D2A47">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7D2A47">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7D2A47">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7D2A47"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7D2A47"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7D2A47"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7D2A47">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7D2A47">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7D2A47">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7D2A47">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7D2A47">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7D2A47">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7D2A47"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7D2A47"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7D2A47"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7D2A47"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7D2A47"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7D2A47"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7D2A47"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7D2A47"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rsidRPr="00202160">
        <w:t xml:space="preserve">- срок окончательного расчета по договору не должен быть менее 5 (пяти), но не более </w:t>
      </w:r>
      <w:r w:rsidR="00D35A1F" w:rsidRPr="00202160">
        <w:t>90</w:t>
      </w:r>
      <w:r w:rsidRPr="00202160">
        <w:t xml:space="preserve"> (</w:t>
      </w:r>
      <w:r w:rsidR="00D35A1F" w:rsidRPr="00202160">
        <w:t>девяносто</w:t>
      </w:r>
      <w:r w:rsidRPr="0020216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7D2A47">
        <w:t xml:space="preserve">- </w:t>
      </w:r>
      <w:r w:rsidR="00D35A1F" w:rsidRPr="007D2A47">
        <w:t>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7D2A47">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3968C3" w:rsidRPr="003968C3">
        <w:rPr>
          <w:color w:val="000000" w:themeColor="text1"/>
        </w:rPr>
        <w:t>Благоустройство КУ №1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CB5F34" w:rsidRDefault="00CB5F34" w:rsidP="00343CB3">
      <w:pPr>
        <w:pStyle w:val="34"/>
        <w:tabs>
          <w:tab w:val="clear" w:pos="227"/>
        </w:tabs>
        <w:spacing w:before="0" w:after="60"/>
        <w:ind w:firstLine="720"/>
        <w:rPr>
          <w:szCs w:val="24"/>
        </w:rPr>
      </w:pPr>
    </w:p>
    <w:p w:rsidR="00343CB3" w:rsidRPr="00D076C1" w:rsidRDefault="00343CB3" w:rsidP="00343CB3">
      <w:pPr>
        <w:pStyle w:val="34"/>
        <w:tabs>
          <w:tab w:val="clear" w:pos="227"/>
        </w:tabs>
        <w:spacing w:before="0" w:after="60"/>
        <w:ind w:firstLine="720"/>
        <w:rPr>
          <w:szCs w:val="24"/>
        </w:rPr>
      </w:pPr>
      <w:r>
        <w:rPr>
          <w:szCs w:val="24"/>
        </w:rPr>
        <w:lastRenderedPageBreak/>
        <w:t>2.7.1.</w:t>
      </w:r>
      <w:r w:rsidR="00CB5F34">
        <w:rPr>
          <w:szCs w:val="24"/>
        </w:rPr>
        <w:t>4</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3968C3" w:rsidRPr="003968C3">
              <w:rPr>
                <w:color w:val="000000" w:themeColor="text1"/>
              </w:rPr>
              <w:t>Благоустройство КУ №1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CB5F34">
        <w:rPr>
          <w:szCs w:val="24"/>
        </w:rPr>
        <w:t>5</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7D2A47">
        <w:t>2.9.1.2 Срок рассмотрения и оценки Заявок на участие в Запросе предложений не может превышать срок (не менее 1 дня и не более 7 дней).</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544892">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544892">
            <w:pPr>
              <w:pStyle w:val="afff0"/>
              <w:jc w:val="center"/>
              <w:rPr>
                <w:sz w:val="22"/>
                <w:szCs w:val="22"/>
              </w:rPr>
            </w:pPr>
            <w:r w:rsidRPr="003F6478">
              <w:rPr>
                <w:sz w:val="22"/>
                <w:szCs w:val="22"/>
              </w:rPr>
              <w:t>Наименование Участников</w:t>
            </w:r>
          </w:p>
        </w:tc>
      </w:tr>
      <w:tr w:rsidR="009F13D3" w:rsidRPr="003F6478" w:rsidTr="00544892">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544892">
            <w:pPr>
              <w:pStyle w:val="afff0"/>
              <w:ind w:firstLine="0"/>
              <w:rPr>
                <w:sz w:val="22"/>
                <w:szCs w:val="22"/>
              </w:rPr>
            </w:pPr>
            <w:r w:rsidRPr="003F6478">
              <w:rPr>
                <w:sz w:val="22"/>
                <w:szCs w:val="22"/>
              </w:rPr>
              <w:t>Участник 1</w:t>
            </w:r>
          </w:p>
        </w:tc>
        <w:tc>
          <w:tcPr>
            <w:tcW w:w="1417" w:type="dxa"/>
          </w:tcPr>
          <w:p w:rsidR="009F13D3" w:rsidRPr="003F6478" w:rsidRDefault="009F13D3" w:rsidP="00544892">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 xml:space="preserve">Свидетельство о постановке на учет в налоговом органе юридического лица / </w:t>
            </w:r>
            <w:r w:rsidRPr="003F6478">
              <w:rPr>
                <w:i/>
                <w:sz w:val="22"/>
                <w:szCs w:val="22"/>
              </w:rPr>
              <w:lastRenderedPageBreak/>
              <w:t>индивидуального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9F13D3">
            <w:pPr>
              <w:pStyle w:val="afff0"/>
              <w:rPr>
                <w:i/>
                <w:sz w:val="22"/>
                <w:szCs w:val="22"/>
              </w:rPr>
            </w:pPr>
            <w:r w:rsidRPr="009F13D3">
              <w:rPr>
                <w:i/>
                <w:sz w:val="22"/>
                <w:szCs w:val="22"/>
              </w:rPr>
              <w:t xml:space="preserve">Сведения о </w:t>
            </w:r>
            <w:r w:rsidRPr="009F13D3">
              <w:rPr>
                <w:i/>
                <w:sz w:val="22"/>
                <w:szCs w:val="22"/>
              </w:rPr>
              <w:lastRenderedPageBreak/>
              <w:t>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9F13D3">
            <w:pPr>
              <w:pStyle w:val="afff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544892">
            <w:pPr>
              <w:pStyle w:val="afff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544892">
            <w:pPr>
              <w:pStyle w:val="afff0"/>
              <w:rPr>
                <w:i/>
                <w:sz w:val="22"/>
                <w:szCs w:val="22"/>
              </w:rPr>
            </w:pPr>
            <w:r w:rsidRPr="003F6478">
              <w:rPr>
                <w:i/>
                <w:sz w:val="22"/>
                <w:szCs w:val="22"/>
              </w:rPr>
              <w:t xml:space="preserve">СРО </w:t>
            </w:r>
            <w:r w:rsidRPr="003F6478">
              <w:rPr>
                <w:bCs/>
                <w:i/>
                <w:sz w:val="22"/>
                <w:szCs w:val="22"/>
              </w:rPr>
              <w:t>выдаваемое саморегулирующей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544892">
            <w:pPr>
              <w:pStyle w:val="afff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544892">
            <w:pPr>
              <w:pStyle w:val="afff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544892">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Pr="003F6478"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544892" w:rsidRDefault="00544892">
      <w:pPr>
        <w:rPr>
          <w:b/>
          <w:bCs/>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 xml:space="preserve">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E314CC">
              <w:t>Предмет Запроса предложений</w:t>
            </w:r>
          </w:p>
        </w:tc>
        <w:tc>
          <w:tcPr>
            <w:tcW w:w="6521" w:type="dxa"/>
            <w:gridSpan w:val="2"/>
          </w:tcPr>
          <w:p w:rsidR="006C146B" w:rsidRPr="00FF762E" w:rsidRDefault="00C10E5C" w:rsidP="00D6633B">
            <w:pPr>
              <w:jc w:val="both"/>
              <w:rPr>
                <w:sz w:val="22"/>
                <w:szCs w:val="22"/>
                <w:highlight w:val="lightGray"/>
              </w:rPr>
            </w:pPr>
            <w:r w:rsidRPr="009D011E">
              <w:rPr>
                <w:color w:val="000000" w:themeColor="text1"/>
                <w:sz w:val="22"/>
                <w:szCs w:val="22"/>
              </w:rPr>
              <w:t>«</w:t>
            </w:r>
            <w:r w:rsidR="003968C3" w:rsidRPr="003968C3">
              <w:rPr>
                <w:color w:val="000000" w:themeColor="text1"/>
                <w:sz w:val="22"/>
                <w:szCs w:val="22"/>
              </w:rPr>
              <w:t>Благоустройство КУ №1 газопровода-отвода к энергоблоку №1 Калининградской ТЭЦ-2</w:t>
            </w:r>
            <w:r w:rsidR="003016A5" w:rsidRPr="003016A5">
              <w:rPr>
                <w:color w:val="000000" w:themeColor="text1"/>
                <w:sz w:val="22"/>
                <w:szCs w:val="22"/>
              </w:rPr>
              <w:t>».</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3968C3">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3968C3">
              <w:t>16</w:t>
            </w:r>
            <w:r w:rsidR="00AB65F0">
              <w:t xml:space="preserve"> </w:t>
            </w:r>
            <w:r w:rsidR="00436F84">
              <w:t>февраля</w:t>
            </w:r>
            <w:r w:rsidR="00EA681B">
              <w:t xml:space="preserve">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3968C3" w:rsidRPr="003968C3" w:rsidRDefault="003968C3" w:rsidP="003968C3">
            <w:pPr>
              <w:numPr>
                <w:ilvl w:val="0"/>
                <w:numId w:val="18"/>
              </w:numPr>
              <w:tabs>
                <w:tab w:val="left" w:pos="-7655"/>
              </w:tabs>
              <w:jc w:val="both"/>
              <w:rPr>
                <w:bCs/>
                <w:sz w:val="22"/>
                <w:szCs w:val="22"/>
              </w:rPr>
            </w:pPr>
            <w:r w:rsidRPr="003968C3">
              <w:rPr>
                <w:bCs/>
                <w:sz w:val="22"/>
                <w:szCs w:val="22"/>
              </w:rPr>
              <w:t xml:space="preserve">9 651 431,24 руб. (Девять миллионов шестьсот пятьдесят одна тысяча четыреста тридцать один рубль двадцать четыре копейки), в </w:t>
            </w:r>
            <w:proofErr w:type="spellStart"/>
            <w:r w:rsidRPr="003968C3">
              <w:rPr>
                <w:bCs/>
                <w:sz w:val="22"/>
                <w:szCs w:val="22"/>
              </w:rPr>
              <w:t>т.ч</w:t>
            </w:r>
            <w:proofErr w:type="spellEnd"/>
            <w:r w:rsidRPr="003968C3">
              <w:rPr>
                <w:bCs/>
                <w:sz w:val="22"/>
                <w:szCs w:val="22"/>
              </w:rPr>
              <w:t>. НДС 18% 1 472 252,22 руб. (Один миллион четыреста семьдесят две тысячи двести пятьдесят два рубля двадцать две копейки).</w:t>
            </w:r>
          </w:p>
          <w:p w:rsidR="006C146B" w:rsidRPr="0046043A" w:rsidRDefault="003968C3" w:rsidP="00544892">
            <w:pPr>
              <w:numPr>
                <w:ilvl w:val="0"/>
                <w:numId w:val="18"/>
              </w:numPr>
              <w:tabs>
                <w:tab w:val="left" w:pos="-7655"/>
              </w:tabs>
              <w:jc w:val="both"/>
              <w:rPr>
                <w:bCs/>
                <w:sz w:val="28"/>
                <w:szCs w:val="28"/>
              </w:rPr>
            </w:pPr>
            <w:r w:rsidRPr="003968C3">
              <w:rPr>
                <w:bCs/>
                <w:sz w:val="22"/>
                <w:szCs w:val="22"/>
              </w:rPr>
              <w:lastRenderedPageBreak/>
              <w:t>без НДС – 8 179 179,02 (Восемь миллионов сто семьдесят девять тысяч сто семьдесят девять рублей 02 копейки).</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3968C3">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3968C3">
              <w:t>482 571,56</w:t>
            </w:r>
            <w:r w:rsidR="00C10E5C">
              <w:t xml:space="preserve"> </w:t>
            </w:r>
            <w:r w:rsidR="003310EB">
              <w:t>рублей</w:t>
            </w:r>
            <w:r w:rsidR="00991011">
              <w:t xml:space="preserve"> (</w:t>
            </w:r>
            <w:r w:rsidR="005F7634">
              <w:t xml:space="preserve">Четыреста </w:t>
            </w:r>
            <w:r w:rsidR="003968C3">
              <w:t>восемьдесят две тысячи пятьсот семьдесят один рубль</w:t>
            </w:r>
            <w:r w:rsidR="00AB65F0">
              <w:t xml:space="preserve"> </w:t>
            </w:r>
            <w:r w:rsidR="00055235">
              <w:t>56</w:t>
            </w:r>
            <w:r w:rsidR="00AB65F0">
              <w:t xml:space="preserve"> копе</w:t>
            </w:r>
            <w:r w:rsidR="00436F84">
              <w:t>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AB65F0">
              <w:t>1</w:t>
            </w:r>
            <w:r w:rsidR="003968C3">
              <w:t>6</w:t>
            </w:r>
            <w:r w:rsidR="00AB65F0">
              <w:t xml:space="preserve"> </w:t>
            </w:r>
            <w:r w:rsidR="00436F84">
              <w:t>февраля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3968C3" w:rsidP="00436F84">
            <w:pPr>
              <w:pStyle w:val="afff5"/>
            </w:pPr>
            <w:r>
              <w:t>2</w:t>
            </w:r>
            <w:r w:rsidR="00AB65F0">
              <w:t xml:space="preserve">7 </w:t>
            </w:r>
            <w:r w:rsidR="00436F84">
              <w:t>февраля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3968C3" w:rsidP="00F176CD">
            <w:pPr>
              <w:pStyle w:val="afff5"/>
            </w:pPr>
            <w:r>
              <w:rPr>
                <w:noProof/>
              </w:rPr>
              <w:t>27</w:t>
            </w:r>
            <w:r w:rsidR="00AB65F0">
              <w:rPr>
                <w:noProof/>
              </w:rPr>
              <w:t xml:space="preserve"> </w:t>
            </w:r>
            <w:r w:rsidR="00436F84">
              <w:rPr>
                <w:noProof/>
              </w:rPr>
              <w:t>февраля</w:t>
            </w:r>
            <w:r w:rsidR="00AB0A56">
              <w:rPr>
                <w:noProof/>
              </w:rPr>
              <w:t xml:space="preserve"> </w:t>
            </w:r>
            <w:r w:rsidR="006C146B" w:rsidRPr="00BA6290">
              <w:rPr>
                <w:noProof/>
              </w:rPr>
              <w:t>201</w:t>
            </w:r>
            <w:r w:rsidR="00436F84">
              <w:rPr>
                <w:noProof/>
              </w:rPr>
              <w:t>7</w:t>
            </w:r>
            <w:r w:rsidR="006C146B" w:rsidRPr="00BA6290">
              <w:t xml:space="preserve"> года 1</w:t>
            </w:r>
            <w:r>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3968C3" w:rsidP="00AB0A56">
            <w:pPr>
              <w:pStyle w:val="afff5"/>
            </w:pPr>
            <w:r>
              <w:rPr>
                <w:noProof/>
              </w:rPr>
              <w:t>2</w:t>
            </w:r>
            <w:r w:rsidR="00AB65F0">
              <w:rPr>
                <w:noProof/>
              </w:rPr>
              <w:t xml:space="preserve">7 </w:t>
            </w:r>
            <w:r w:rsidR="00436F84">
              <w:rPr>
                <w:noProof/>
              </w:rPr>
              <w:t xml:space="preserve">февраля </w:t>
            </w:r>
            <w:r w:rsidR="00AB0A56" w:rsidRPr="00BA6290">
              <w:rPr>
                <w:noProof/>
              </w:rPr>
              <w:t>201</w:t>
            </w:r>
            <w:r w:rsidR="00436F84">
              <w:rPr>
                <w:noProof/>
              </w:rPr>
              <w:t>7</w:t>
            </w:r>
            <w:r w:rsidR="00AB0A56" w:rsidRPr="00BA6290">
              <w:t xml:space="preserve"> года 1</w:t>
            </w:r>
            <w:r>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436F84" w:rsidP="003968C3">
            <w:pPr>
              <w:pStyle w:val="afff5"/>
            </w:pPr>
            <w:r>
              <w:t>2</w:t>
            </w:r>
            <w:r w:rsidR="003968C3">
              <w:t>8</w:t>
            </w:r>
            <w:r w:rsidR="00AB65F0">
              <w:t xml:space="preserve"> </w:t>
            </w:r>
            <w:r>
              <w:t>февраля</w:t>
            </w:r>
            <w:r w:rsidR="003B5382" w:rsidRPr="003B5382">
              <w:t xml:space="preserve"> 201</w:t>
            </w:r>
            <w:r>
              <w:t>7</w:t>
            </w:r>
            <w:r w:rsidR="003B5382" w:rsidRPr="003B5382">
              <w:t xml:space="preserve"> г. </w:t>
            </w:r>
            <w:r w:rsidR="00B41CFB">
              <w:t>1</w:t>
            </w:r>
            <w:r w:rsidR="003968C3">
              <w:t>2</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AD76C5">
            <w:pPr>
              <w:pStyle w:val="afff5"/>
            </w:pPr>
            <w:r>
              <w:t xml:space="preserve">Срок выполнения работ не более </w:t>
            </w:r>
            <w:r w:rsidR="00AD76C5">
              <w:t>1</w:t>
            </w:r>
            <w:r w:rsidR="00B41CFB">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B41CFB">
              <w:t>5</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производиться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F60D96" w:rsidRPr="00CB432A" w:rsidTr="00F176CD">
        <w:trPr>
          <w:gridAfter w:val="1"/>
          <w:wAfter w:w="35" w:type="dxa"/>
        </w:trPr>
        <w:tc>
          <w:tcPr>
            <w:tcW w:w="683" w:type="dxa"/>
            <w:gridSpan w:val="2"/>
          </w:tcPr>
          <w:p w:rsidR="00F60D96" w:rsidRPr="00CB432A" w:rsidRDefault="00F60D96" w:rsidP="00F60D96">
            <w:pPr>
              <w:pStyle w:val="afff5"/>
            </w:pPr>
            <w:r>
              <w:t>3.30</w:t>
            </w:r>
          </w:p>
        </w:tc>
        <w:tc>
          <w:tcPr>
            <w:tcW w:w="276" w:type="dxa"/>
          </w:tcPr>
          <w:p w:rsidR="00F60D96" w:rsidRPr="00CB432A" w:rsidRDefault="00F60D96" w:rsidP="00F60D96">
            <w:pPr>
              <w:pStyle w:val="afff5"/>
            </w:pPr>
          </w:p>
        </w:tc>
        <w:tc>
          <w:tcPr>
            <w:tcW w:w="2126" w:type="dxa"/>
          </w:tcPr>
          <w:p w:rsidR="00F60D96" w:rsidRPr="00E74F24" w:rsidRDefault="00F60D96" w:rsidP="00F60D9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F60D96" w:rsidRPr="00CB432A" w:rsidRDefault="00F60D96" w:rsidP="00F60D96">
            <w:pPr>
              <w:pStyle w:val="afff5"/>
            </w:pPr>
            <w:r>
              <w:t>Не у</w:t>
            </w:r>
            <w:r w:rsidRPr="00CB432A">
              <w:t>станавлива</w:t>
            </w:r>
            <w:r>
              <w:t>е</w:t>
            </w:r>
            <w:r w:rsidRPr="00CB432A">
              <w:t>тся</w:t>
            </w:r>
          </w:p>
          <w:p w:rsidR="00F60D96" w:rsidRPr="00CB432A" w:rsidRDefault="00F60D96" w:rsidP="00F60D96">
            <w:pPr>
              <w:pStyle w:val="afff5"/>
            </w:pP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60D96">
            <w:pPr>
              <w:pStyle w:val="afff5"/>
            </w:pPr>
            <w:r w:rsidRPr="00CB432A">
              <w:t>3.3</w:t>
            </w:r>
            <w:r w:rsidR="00F60D9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w:t>
            </w:r>
            <w:r w:rsidRPr="00CB432A">
              <w:rPr>
                <w:sz w:val="22"/>
                <w:szCs w:val="22"/>
              </w:rPr>
              <w:lastRenderedPageBreak/>
              <w:t>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7D2A47"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7D2A47"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7D2A4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7D2A4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7D2A47"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7D2A47"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7D2A47"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7D2A47"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w:t>
            </w:r>
            <w:r w:rsidR="00AF7A4F">
              <w:lastRenderedPageBreak/>
              <w:t xml:space="preserve">количественное значение техники и оборудования, имеющегося у Участника, необходимого для выполнения работ по Договору. </w:t>
            </w:r>
          </w:p>
          <w:p w:rsidR="00AF7A4F" w:rsidRDefault="007D2A47"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bookmarkStart w:id="0" w:name="_GoBack"/>
      <w:bookmarkEnd w:id="0"/>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r w:rsidR="009F13D3" w:rsidRPr="00F12BC1" w:rsidTr="008A42D6">
        <w:trPr>
          <w:jc w:val="center"/>
        </w:trPr>
        <w:tc>
          <w:tcPr>
            <w:tcW w:w="2200" w:type="dxa"/>
            <w:vAlign w:val="center"/>
          </w:tcPr>
          <w:p w:rsidR="009F13D3" w:rsidRPr="00F12BC1" w:rsidRDefault="009F13D3" w:rsidP="009F13D3">
            <w:pPr>
              <w:rPr>
                <w:i/>
              </w:rPr>
            </w:pPr>
            <w:r w:rsidRPr="009F13D3">
              <w:rPr>
                <w:i/>
              </w:rPr>
              <w:t>Приложение №_</w:t>
            </w:r>
          </w:p>
        </w:tc>
        <w:tc>
          <w:tcPr>
            <w:tcW w:w="6739"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475"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lastRenderedPageBreak/>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5440" w:type="dxa"/>
        <w:tblInd w:w="567" w:type="dxa"/>
        <w:tblLook w:val="04A0" w:firstRow="1" w:lastRow="0" w:firstColumn="1" w:lastColumn="0" w:noHBand="0" w:noVBand="1"/>
      </w:tblPr>
      <w:tblGrid>
        <w:gridCol w:w="456"/>
        <w:gridCol w:w="1715"/>
        <w:gridCol w:w="1085"/>
        <w:gridCol w:w="1984"/>
        <w:gridCol w:w="2268"/>
        <w:gridCol w:w="1843"/>
        <w:gridCol w:w="993"/>
        <w:gridCol w:w="992"/>
        <w:gridCol w:w="1417"/>
        <w:gridCol w:w="2687"/>
      </w:tblGrid>
      <w:tr w:rsidR="00F60D96" w:rsidRPr="00E13B91" w:rsidTr="007D2A47">
        <w:tc>
          <w:tcPr>
            <w:tcW w:w="456" w:type="dxa"/>
          </w:tcPr>
          <w:p w:rsidR="00F60D96" w:rsidRPr="00902718" w:rsidRDefault="00F60D96" w:rsidP="007D2A47">
            <w:pPr>
              <w:jc w:val="center"/>
            </w:pPr>
            <w:r w:rsidRPr="00902718">
              <w:t>№</w:t>
            </w:r>
          </w:p>
        </w:tc>
        <w:tc>
          <w:tcPr>
            <w:tcW w:w="1715" w:type="dxa"/>
          </w:tcPr>
          <w:p w:rsidR="00F60D96" w:rsidRPr="00902718" w:rsidRDefault="00F60D96" w:rsidP="007D2A47">
            <w:pPr>
              <w:jc w:val="center"/>
            </w:pPr>
            <w:r w:rsidRPr="00902718">
              <w:t>Наименование работ</w:t>
            </w:r>
          </w:p>
        </w:tc>
        <w:tc>
          <w:tcPr>
            <w:tcW w:w="1085" w:type="dxa"/>
            <w:vAlign w:val="center"/>
          </w:tcPr>
          <w:p w:rsidR="00F60D96" w:rsidRPr="00E13B91" w:rsidRDefault="00F60D96" w:rsidP="007D2A47">
            <w:pPr>
              <w:widowControl w:val="0"/>
              <w:jc w:val="center"/>
            </w:pPr>
            <w:r w:rsidRPr="00E13B91">
              <w:t xml:space="preserve">№ </w:t>
            </w:r>
            <w:proofErr w:type="spellStart"/>
            <w:r w:rsidRPr="00E13B91">
              <w:t>пп</w:t>
            </w:r>
            <w:proofErr w:type="spellEnd"/>
          </w:p>
        </w:tc>
        <w:tc>
          <w:tcPr>
            <w:tcW w:w="1984" w:type="dxa"/>
            <w:vAlign w:val="center"/>
          </w:tcPr>
          <w:p w:rsidR="00F60D96" w:rsidRPr="00E13B91" w:rsidRDefault="00F60D96" w:rsidP="007D2A47">
            <w:pPr>
              <w:widowControl w:val="0"/>
              <w:jc w:val="center"/>
            </w:pPr>
            <w:r w:rsidRPr="00E13B91">
              <w:t>Характеристика предприятия,</w:t>
            </w:r>
          </w:p>
          <w:p w:rsidR="00F60D96" w:rsidRPr="00E13B91" w:rsidRDefault="00F60D96" w:rsidP="007D2A47">
            <w:pPr>
              <w:widowControl w:val="0"/>
              <w:jc w:val="center"/>
            </w:pPr>
            <w:r w:rsidRPr="00E13B91">
              <w:t>здания, сооружения или вид работ</w:t>
            </w:r>
          </w:p>
        </w:tc>
        <w:tc>
          <w:tcPr>
            <w:tcW w:w="2268" w:type="dxa"/>
            <w:vAlign w:val="center"/>
          </w:tcPr>
          <w:p w:rsidR="00F60D96" w:rsidRPr="00FB1224" w:rsidRDefault="00F60D96" w:rsidP="007D2A47">
            <w:pPr>
              <w:widowControl w:val="0"/>
              <w:jc w:val="center"/>
            </w:pPr>
            <w:r w:rsidRPr="00FB1224">
              <w:t>Срок начала выполнения работ (Этапов) и сдачи результатов работ</w:t>
            </w:r>
          </w:p>
        </w:tc>
        <w:tc>
          <w:tcPr>
            <w:tcW w:w="1843" w:type="dxa"/>
            <w:vAlign w:val="center"/>
          </w:tcPr>
          <w:p w:rsidR="00F60D96" w:rsidRPr="00E13B91" w:rsidRDefault="00F60D96" w:rsidP="007D2A47">
            <w:pPr>
              <w:widowControl w:val="0"/>
              <w:tabs>
                <w:tab w:val="left" w:pos="486"/>
              </w:tabs>
              <w:jc w:val="center"/>
            </w:pPr>
            <w:r w:rsidRPr="00E13B91">
              <w:t>Ед.</w:t>
            </w:r>
          </w:p>
          <w:p w:rsidR="00F60D96" w:rsidRPr="00E13B91" w:rsidRDefault="00F60D96" w:rsidP="007D2A47">
            <w:pPr>
              <w:widowControl w:val="0"/>
              <w:tabs>
                <w:tab w:val="left" w:pos="486"/>
              </w:tabs>
              <w:jc w:val="center"/>
            </w:pPr>
            <w:r w:rsidRPr="00E13B91">
              <w:t>изм.</w:t>
            </w:r>
          </w:p>
        </w:tc>
        <w:tc>
          <w:tcPr>
            <w:tcW w:w="993" w:type="dxa"/>
            <w:vAlign w:val="center"/>
          </w:tcPr>
          <w:p w:rsidR="00F60D96" w:rsidRPr="00E13B91" w:rsidRDefault="00F60D96" w:rsidP="007D2A47">
            <w:pPr>
              <w:widowControl w:val="0"/>
              <w:jc w:val="center"/>
            </w:pPr>
            <w:r w:rsidRPr="00E13B91">
              <w:t>Кол.</w:t>
            </w:r>
          </w:p>
        </w:tc>
        <w:tc>
          <w:tcPr>
            <w:tcW w:w="992" w:type="dxa"/>
            <w:vAlign w:val="center"/>
          </w:tcPr>
          <w:p w:rsidR="00F60D96" w:rsidRPr="00E13B91" w:rsidRDefault="00F60D96" w:rsidP="007D2A47">
            <w:pPr>
              <w:widowControl w:val="0"/>
              <w:jc w:val="center"/>
            </w:pPr>
            <w:r w:rsidRPr="00E13B91">
              <w:t>Цена этапа, руб.</w:t>
            </w:r>
          </w:p>
        </w:tc>
        <w:tc>
          <w:tcPr>
            <w:tcW w:w="1417" w:type="dxa"/>
            <w:vAlign w:val="center"/>
          </w:tcPr>
          <w:p w:rsidR="00F60D96" w:rsidRPr="00E13B91" w:rsidRDefault="00F60D96" w:rsidP="007D2A47">
            <w:pPr>
              <w:widowControl w:val="0"/>
              <w:jc w:val="center"/>
            </w:pPr>
            <w:r w:rsidRPr="00E13B91">
              <w:t>НДС</w:t>
            </w:r>
          </w:p>
          <w:p w:rsidR="00F60D96" w:rsidRPr="00E13B91" w:rsidRDefault="00F60D96" w:rsidP="007D2A47">
            <w:pPr>
              <w:widowControl w:val="0"/>
              <w:jc w:val="center"/>
            </w:pPr>
            <w:r w:rsidRPr="00E13B91">
              <w:t>18%</w:t>
            </w:r>
          </w:p>
        </w:tc>
        <w:tc>
          <w:tcPr>
            <w:tcW w:w="2687" w:type="dxa"/>
            <w:vAlign w:val="center"/>
          </w:tcPr>
          <w:p w:rsidR="00F60D96" w:rsidRPr="00E13B91" w:rsidRDefault="00F60D96" w:rsidP="007D2A47">
            <w:pPr>
              <w:widowControl w:val="0"/>
              <w:jc w:val="center"/>
            </w:pPr>
            <w:r w:rsidRPr="00E13B91">
              <w:t>Всего стоимость работ, руб.</w:t>
            </w:r>
          </w:p>
        </w:tc>
      </w:tr>
      <w:tr w:rsidR="00F60D96" w:rsidRPr="00E13B91" w:rsidTr="007D2A47">
        <w:tc>
          <w:tcPr>
            <w:tcW w:w="456" w:type="dxa"/>
          </w:tcPr>
          <w:p w:rsidR="00F60D96" w:rsidRPr="00902718" w:rsidRDefault="00F60D96" w:rsidP="007D2A47">
            <w:pPr>
              <w:jc w:val="center"/>
            </w:pPr>
            <w:r w:rsidRPr="00902718">
              <w:t>1</w:t>
            </w:r>
          </w:p>
        </w:tc>
        <w:tc>
          <w:tcPr>
            <w:tcW w:w="1715" w:type="dxa"/>
          </w:tcPr>
          <w:p w:rsidR="00F60D96" w:rsidRPr="00902718" w:rsidRDefault="00F60D96" w:rsidP="007D2A47">
            <w:pPr>
              <w:jc w:val="center"/>
            </w:pPr>
            <w:r w:rsidRPr="00902718">
              <w:t>2</w:t>
            </w:r>
          </w:p>
        </w:tc>
        <w:tc>
          <w:tcPr>
            <w:tcW w:w="1085" w:type="dxa"/>
          </w:tcPr>
          <w:p w:rsidR="00F60D96" w:rsidRPr="00E13B91" w:rsidRDefault="00F60D96" w:rsidP="007D2A47">
            <w:pPr>
              <w:widowControl w:val="0"/>
              <w:jc w:val="center"/>
              <w:rPr>
                <w:b/>
              </w:rPr>
            </w:pPr>
            <w:r w:rsidRPr="00E13B91">
              <w:rPr>
                <w:b/>
              </w:rPr>
              <w:t>1</w:t>
            </w:r>
          </w:p>
        </w:tc>
        <w:tc>
          <w:tcPr>
            <w:tcW w:w="1984" w:type="dxa"/>
          </w:tcPr>
          <w:p w:rsidR="00F60D96" w:rsidRPr="00E13B91" w:rsidRDefault="00F60D96" w:rsidP="007D2A47">
            <w:pPr>
              <w:widowControl w:val="0"/>
              <w:jc w:val="center"/>
              <w:rPr>
                <w:b/>
              </w:rPr>
            </w:pPr>
            <w:r w:rsidRPr="00E13B91">
              <w:rPr>
                <w:b/>
              </w:rPr>
              <w:t>2</w:t>
            </w:r>
          </w:p>
        </w:tc>
        <w:tc>
          <w:tcPr>
            <w:tcW w:w="2268" w:type="dxa"/>
          </w:tcPr>
          <w:p w:rsidR="00F60D96" w:rsidRPr="00E13B91" w:rsidRDefault="00F60D96" w:rsidP="007D2A47">
            <w:pPr>
              <w:widowControl w:val="0"/>
              <w:jc w:val="center"/>
              <w:rPr>
                <w:b/>
              </w:rPr>
            </w:pPr>
            <w:r w:rsidRPr="00E13B91">
              <w:rPr>
                <w:b/>
              </w:rPr>
              <w:t>3</w:t>
            </w:r>
          </w:p>
        </w:tc>
        <w:tc>
          <w:tcPr>
            <w:tcW w:w="1843" w:type="dxa"/>
          </w:tcPr>
          <w:p w:rsidR="00F60D96" w:rsidRPr="00E13B91" w:rsidRDefault="00F60D96" w:rsidP="007D2A47">
            <w:pPr>
              <w:widowControl w:val="0"/>
              <w:jc w:val="center"/>
              <w:rPr>
                <w:b/>
              </w:rPr>
            </w:pPr>
            <w:r w:rsidRPr="00E13B91">
              <w:rPr>
                <w:b/>
              </w:rPr>
              <w:t>4</w:t>
            </w:r>
          </w:p>
        </w:tc>
        <w:tc>
          <w:tcPr>
            <w:tcW w:w="993" w:type="dxa"/>
            <w:vAlign w:val="center"/>
          </w:tcPr>
          <w:p w:rsidR="00F60D96" w:rsidRPr="00E13B91" w:rsidRDefault="00F60D96" w:rsidP="007D2A47">
            <w:pPr>
              <w:widowControl w:val="0"/>
              <w:ind w:left="-43" w:firstLine="43"/>
              <w:jc w:val="center"/>
              <w:rPr>
                <w:b/>
              </w:rPr>
            </w:pPr>
            <w:r w:rsidRPr="00E13B91">
              <w:rPr>
                <w:b/>
              </w:rPr>
              <w:t>5</w:t>
            </w:r>
          </w:p>
        </w:tc>
        <w:tc>
          <w:tcPr>
            <w:tcW w:w="992" w:type="dxa"/>
            <w:vAlign w:val="center"/>
          </w:tcPr>
          <w:p w:rsidR="00F60D96" w:rsidRPr="00E13B91" w:rsidRDefault="00F60D96" w:rsidP="007D2A47">
            <w:pPr>
              <w:widowControl w:val="0"/>
              <w:jc w:val="center"/>
              <w:rPr>
                <w:b/>
              </w:rPr>
            </w:pPr>
            <w:r w:rsidRPr="00E13B91">
              <w:rPr>
                <w:b/>
              </w:rPr>
              <w:t>6</w:t>
            </w:r>
          </w:p>
        </w:tc>
        <w:tc>
          <w:tcPr>
            <w:tcW w:w="1417" w:type="dxa"/>
          </w:tcPr>
          <w:p w:rsidR="00F60D96" w:rsidRPr="00E13B91" w:rsidRDefault="00F60D96" w:rsidP="007D2A47">
            <w:pPr>
              <w:widowControl w:val="0"/>
              <w:jc w:val="center"/>
              <w:rPr>
                <w:b/>
              </w:rPr>
            </w:pPr>
          </w:p>
        </w:tc>
        <w:tc>
          <w:tcPr>
            <w:tcW w:w="2687" w:type="dxa"/>
            <w:vAlign w:val="center"/>
          </w:tcPr>
          <w:p w:rsidR="00F60D96" w:rsidRPr="00E13B91" w:rsidRDefault="00F60D96" w:rsidP="007D2A47">
            <w:pPr>
              <w:widowControl w:val="0"/>
              <w:jc w:val="center"/>
              <w:rPr>
                <w:b/>
              </w:rPr>
            </w:pPr>
            <w:r>
              <w:rPr>
                <w:b/>
              </w:rPr>
              <w:t>7</w:t>
            </w:r>
          </w:p>
        </w:tc>
      </w:tr>
      <w:tr w:rsidR="00F60D96" w:rsidRPr="00E13B91" w:rsidTr="007D2A47">
        <w:tc>
          <w:tcPr>
            <w:tcW w:w="456" w:type="dxa"/>
          </w:tcPr>
          <w:p w:rsidR="00F60D96" w:rsidRPr="00902718" w:rsidRDefault="00F60D96" w:rsidP="007D2A47">
            <w:r w:rsidRPr="00902718">
              <w:t>1</w:t>
            </w:r>
          </w:p>
        </w:tc>
        <w:tc>
          <w:tcPr>
            <w:tcW w:w="1715" w:type="dxa"/>
          </w:tcPr>
          <w:p w:rsidR="00F60D96" w:rsidRPr="00902718" w:rsidRDefault="00F60D96" w:rsidP="007D2A47">
            <w:pPr>
              <w:rPr>
                <w:b/>
              </w:rPr>
            </w:pPr>
          </w:p>
        </w:tc>
        <w:tc>
          <w:tcPr>
            <w:tcW w:w="1085" w:type="dxa"/>
          </w:tcPr>
          <w:p w:rsidR="00F60D96" w:rsidRPr="00E13B91" w:rsidRDefault="00F60D96" w:rsidP="007D2A47">
            <w:pPr>
              <w:widowControl w:val="0"/>
              <w:jc w:val="both"/>
            </w:pPr>
          </w:p>
        </w:tc>
        <w:tc>
          <w:tcPr>
            <w:tcW w:w="1984" w:type="dxa"/>
          </w:tcPr>
          <w:p w:rsidR="00F60D96" w:rsidRPr="00E13B91" w:rsidRDefault="00F60D96" w:rsidP="007D2A47">
            <w:pPr>
              <w:widowControl w:val="0"/>
              <w:jc w:val="both"/>
            </w:pPr>
          </w:p>
        </w:tc>
        <w:tc>
          <w:tcPr>
            <w:tcW w:w="2268" w:type="dxa"/>
          </w:tcPr>
          <w:p w:rsidR="00F60D96" w:rsidRPr="00E13B91" w:rsidRDefault="00F60D96" w:rsidP="007D2A47">
            <w:pPr>
              <w:widowControl w:val="0"/>
              <w:jc w:val="both"/>
            </w:pPr>
          </w:p>
        </w:tc>
        <w:tc>
          <w:tcPr>
            <w:tcW w:w="1843" w:type="dxa"/>
          </w:tcPr>
          <w:p w:rsidR="00F60D96" w:rsidRPr="00E13B91" w:rsidRDefault="00F60D96" w:rsidP="007D2A47">
            <w:pPr>
              <w:widowControl w:val="0"/>
            </w:pPr>
            <w:proofErr w:type="spellStart"/>
            <w:r w:rsidRPr="00E13B91">
              <w:t>Условн.ед</w:t>
            </w:r>
            <w:proofErr w:type="spellEnd"/>
            <w:r w:rsidRPr="00E13B91">
              <w:t>.</w:t>
            </w:r>
          </w:p>
        </w:tc>
        <w:tc>
          <w:tcPr>
            <w:tcW w:w="993" w:type="dxa"/>
            <w:vAlign w:val="center"/>
          </w:tcPr>
          <w:p w:rsidR="00F60D96" w:rsidRPr="00E13B91" w:rsidRDefault="00F60D96" w:rsidP="007D2A47">
            <w:pPr>
              <w:widowControl w:val="0"/>
              <w:jc w:val="center"/>
            </w:pPr>
            <w:r w:rsidRPr="00E13B91">
              <w:t>1</w:t>
            </w:r>
          </w:p>
        </w:tc>
        <w:tc>
          <w:tcPr>
            <w:tcW w:w="992" w:type="dxa"/>
            <w:vAlign w:val="center"/>
          </w:tcPr>
          <w:p w:rsidR="00F60D96" w:rsidRPr="00E13B91" w:rsidRDefault="00F60D96" w:rsidP="007D2A47">
            <w:pPr>
              <w:widowControl w:val="0"/>
              <w:jc w:val="center"/>
            </w:pPr>
            <w:r w:rsidRPr="00E13B91">
              <w:t>0,00</w:t>
            </w:r>
          </w:p>
        </w:tc>
        <w:tc>
          <w:tcPr>
            <w:tcW w:w="1417" w:type="dxa"/>
          </w:tcPr>
          <w:p w:rsidR="00F60D96" w:rsidRPr="00E13B91" w:rsidRDefault="00F60D96" w:rsidP="007D2A47">
            <w:pPr>
              <w:widowControl w:val="0"/>
              <w:jc w:val="center"/>
            </w:pPr>
            <w:r w:rsidRPr="00E13B91">
              <w:t>0,00</w:t>
            </w:r>
          </w:p>
        </w:tc>
        <w:tc>
          <w:tcPr>
            <w:tcW w:w="2687" w:type="dxa"/>
            <w:vAlign w:val="center"/>
          </w:tcPr>
          <w:p w:rsidR="00F60D96" w:rsidRPr="00E13B91" w:rsidRDefault="00F60D96" w:rsidP="007D2A47">
            <w:pPr>
              <w:widowControl w:val="0"/>
              <w:jc w:val="center"/>
            </w:pPr>
            <w:r w:rsidRPr="00E13B91">
              <w:t>0,00</w:t>
            </w:r>
          </w:p>
        </w:tc>
      </w:tr>
      <w:tr w:rsidR="00F60D96" w:rsidRPr="00E13B91" w:rsidTr="007D2A47">
        <w:tc>
          <w:tcPr>
            <w:tcW w:w="456" w:type="dxa"/>
          </w:tcPr>
          <w:p w:rsidR="00F60D96" w:rsidRPr="00902718" w:rsidRDefault="00F60D96" w:rsidP="007D2A47">
            <w:r w:rsidRPr="00902718">
              <w:t>2</w:t>
            </w:r>
          </w:p>
        </w:tc>
        <w:tc>
          <w:tcPr>
            <w:tcW w:w="1715" w:type="dxa"/>
          </w:tcPr>
          <w:p w:rsidR="00F60D96" w:rsidRPr="00902718" w:rsidRDefault="00F60D96" w:rsidP="007D2A47">
            <w:pPr>
              <w:rPr>
                <w:b/>
              </w:rPr>
            </w:pPr>
          </w:p>
        </w:tc>
        <w:tc>
          <w:tcPr>
            <w:tcW w:w="1085" w:type="dxa"/>
          </w:tcPr>
          <w:p w:rsidR="00F60D96" w:rsidRPr="00E13B91" w:rsidRDefault="00F60D96" w:rsidP="007D2A47">
            <w:pPr>
              <w:widowControl w:val="0"/>
              <w:jc w:val="both"/>
            </w:pPr>
          </w:p>
        </w:tc>
        <w:tc>
          <w:tcPr>
            <w:tcW w:w="1984" w:type="dxa"/>
          </w:tcPr>
          <w:p w:rsidR="00F60D96" w:rsidRPr="00E13B91" w:rsidRDefault="00F60D96" w:rsidP="007D2A47">
            <w:pPr>
              <w:widowControl w:val="0"/>
              <w:jc w:val="both"/>
            </w:pPr>
          </w:p>
        </w:tc>
        <w:tc>
          <w:tcPr>
            <w:tcW w:w="2268" w:type="dxa"/>
          </w:tcPr>
          <w:p w:rsidR="00F60D96" w:rsidRPr="00E13B91" w:rsidRDefault="00F60D96" w:rsidP="007D2A47">
            <w:pPr>
              <w:widowControl w:val="0"/>
              <w:jc w:val="both"/>
            </w:pPr>
          </w:p>
        </w:tc>
        <w:tc>
          <w:tcPr>
            <w:tcW w:w="1843" w:type="dxa"/>
          </w:tcPr>
          <w:p w:rsidR="00F60D96" w:rsidRPr="00E13B91" w:rsidRDefault="00F60D96" w:rsidP="007D2A47">
            <w:pPr>
              <w:widowControl w:val="0"/>
              <w:jc w:val="both"/>
            </w:pPr>
            <w:proofErr w:type="spellStart"/>
            <w:r w:rsidRPr="00E13B91">
              <w:t>Условн.ед</w:t>
            </w:r>
            <w:proofErr w:type="spellEnd"/>
          </w:p>
        </w:tc>
        <w:tc>
          <w:tcPr>
            <w:tcW w:w="993" w:type="dxa"/>
            <w:vAlign w:val="center"/>
          </w:tcPr>
          <w:p w:rsidR="00F60D96" w:rsidRPr="00E13B91" w:rsidRDefault="00F60D96" w:rsidP="007D2A47">
            <w:pPr>
              <w:widowControl w:val="0"/>
              <w:jc w:val="center"/>
            </w:pPr>
            <w:r w:rsidRPr="00E13B91">
              <w:t>1</w:t>
            </w:r>
          </w:p>
        </w:tc>
        <w:tc>
          <w:tcPr>
            <w:tcW w:w="992" w:type="dxa"/>
            <w:vAlign w:val="center"/>
          </w:tcPr>
          <w:p w:rsidR="00F60D96" w:rsidRPr="00E13B91" w:rsidRDefault="00F60D96" w:rsidP="007D2A47">
            <w:pPr>
              <w:widowControl w:val="0"/>
              <w:jc w:val="center"/>
            </w:pPr>
            <w:r w:rsidRPr="00E13B91">
              <w:t>0,00</w:t>
            </w:r>
          </w:p>
        </w:tc>
        <w:tc>
          <w:tcPr>
            <w:tcW w:w="1417" w:type="dxa"/>
          </w:tcPr>
          <w:p w:rsidR="00F60D96" w:rsidRPr="00E13B91" w:rsidRDefault="00F60D96" w:rsidP="007D2A47">
            <w:pPr>
              <w:widowControl w:val="0"/>
              <w:jc w:val="center"/>
            </w:pPr>
            <w:r w:rsidRPr="00E13B91">
              <w:t>0,00</w:t>
            </w:r>
          </w:p>
        </w:tc>
        <w:tc>
          <w:tcPr>
            <w:tcW w:w="2687" w:type="dxa"/>
            <w:vAlign w:val="center"/>
          </w:tcPr>
          <w:p w:rsidR="00F60D96" w:rsidRPr="00E13B91" w:rsidRDefault="00F60D96" w:rsidP="007D2A47">
            <w:pPr>
              <w:widowControl w:val="0"/>
              <w:jc w:val="center"/>
            </w:pPr>
            <w:r w:rsidRPr="00E13B91">
              <w:t>0,00</w:t>
            </w:r>
          </w:p>
        </w:tc>
      </w:tr>
      <w:tr w:rsidR="00F60D96" w:rsidRPr="00E13B91" w:rsidTr="007D2A47">
        <w:tc>
          <w:tcPr>
            <w:tcW w:w="456" w:type="dxa"/>
          </w:tcPr>
          <w:p w:rsidR="00F60D96" w:rsidRPr="00902718" w:rsidRDefault="00F60D96" w:rsidP="007D2A47">
            <w:r w:rsidRPr="00902718">
              <w:t>3</w:t>
            </w:r>
          </w:p>
        </w:tc>
        <w:tc>
          <w:tcPr>
            <w:tcW w:w="1715" w:type="dxa"/>
          </w:tcPr>
          <w:p w:rsidR="00F60D96" w:rsidRPr="00902718" w:rsidRDefault="00F60D96" w:rsidP="007D2A47">
            <w:pPr>
              <w:rPr>
                <w:b/>
              </w:rPr>
            </w:pPr>
          </w:p>
        </w:tc>
        <w:tc>
          <w:tcPr>
            <w:tcW w:w="1085" w:type="dxa"/>
          </w:tcPr>
          <w:p w:rsidR="00F60D96" w:rsidRPr="00E13B91" w:rsidRDefault="00F60D96" w:rsidP="007D2A47">
            <w:pPr>
              <w:widowControl w:val="0"/>
              <w:jc w:val="both"/>
            </w:pPr>
          </w:p>
        </w:tc>
        <w:tc>
          <w:tcPr>
            <w:tcW w:w="1984" w:type="dxa"/>
          </w:tcPr>
          <w:p w:rsidR="00F60D96" w:rsidRPr="00E13B91" w:rsidRDefault="00F60D96" w:rsidP="007D2A47">
            <w:pPr>
              <w:widowControl w:val="0"/>
              <w:jc w:val="both"/>
            </w:pPr>
          </w:p>
        </w:tc>
        <w:tc>
          <w:tcPr>
            <w:tcW w:w="2268" w:type="dxa"/>
          </w:tcPr>
          <w:p w:rsidR="00F60D96" w:rsidRPr="00E13B91" w:rsidRDefault="00F60D96" w:rsidP="007D2A47">
            <w:pPr>
              <w:widowControl w:val="0"/>
              <w:jc w:val="both"/>
            </w:pPr>
          </w:p>
        </w:tc>
        <w:tc>
          <w:tcPr>
            <w:tcW w:w="1843" w:type="dxa"/>
          </w:tcPr>
          <w:p w:rsidR="00F60D96" w:rsidRPr="00E13B91" w:rsidRDefault="00F60D96" w:rsidP="007D2A47">
            <w:pPr>
              <w:widowControl w:val="0"/>
              <w:jc w:val="both"/>
            </w:pPr>
            <w:proofErr w:type="spellStart"/>
            <w:r w:rsidRPr="00E13B91">
              <w:t>Условн.ед</w:t>
            </w:r>
            <w:proofErr w:type="spellEnd"/>
          </w:p>
        </w:tc>
        <w:tc>
          <w:tcPr>
            <w:tcW w:w="993" w:type="dxa"/>
            <w:vAlign w:val="center"/>
          </w:tcPr>
          <w:p w:rsidR="00F60D96" w:rsidRPr="00E13B91" w:rsidRDefault="00F60D96" w:rsidP="007D2A47">
            <w:pPr>
              <w:widowControl w:val="0"/>
              <w:jc w:val="center"/>
            </w:pPr>
            <w:r w:rsidRPr="00E13B91">
              <w:t>1</w:t>
            </w:r>
          </w:p>
        </w:tc>
        <w:tc>
          <w:tcPr>
            <w:tcW w:w="992" w:type="dxa"/>
            <w:vAlign w:val="center"/>
          </w:tcPr>
          <w:p w:rsidR="00F60D96" w:rsidRPr="00E13B91" w:rsidRDefault="00F60D96" w:rsidP="007D2A47">
            <w:pPr>
              <w:widowControl w:val="0"/>
              <w:jc w:val="center"/>
            </w:pPr>
            <w:r w:rsidRPr="00E13B91">
              <w:t>0,00</w:t>
            </w:r>
          </w:p>
        </w:tc>
        <w:tc>
          <w:tcPr>
            <w:tcW w:w="1417" w:type="dxa"/>
          </w:tcPr>
          <w:p w:rsidR="00F60D96" w:rsidRPr="00E13B91" w:rsidRDefault="00F60D96" w:rsidP="007D2A47">
            <w:pPr>
              <w:widowControl w:val="0"/>
              <w:jc w:val="center"/>
            </w:pPr>
            <w:r w:rsidRPr="00E13B91">
              <w:t>0,00</w:t>
            </w:r>
          </w:p>
        </w:tc>
        <w:tc>
          <w:tcPr>
            <w:tcW w:w="2687" w:type="dxa"/>
            <w:vAlign w:val="center"/>
          </w:tcPr>
          <w:p w:rsidR="00F60D96" w:rsidRPr="00E13B91" w:rsidRDefault="00F60D96" w:rsidP="007D2A47">
            <w:pPr>
              <w:widowControl w:val="0"/>
              <w:jc w:val="center"/>
            </w:pPr>
            <w:r w:rsidRPr="00E13B91">
              <w:t>0,00</w:t>
            </w:r>
          </w:p>
        </w:tc>
      </w:tr>
      <w:tr w:rsidR="00F60D96" w:rsidRPr="00E13B91" w:rsidTr="007D2A47">
        <w:tc>
          <w:tcPr>
            <w:tcW w:w="456" w:type="dxa"/>
          </w:tcPr>
          <w:p w:rsidR="00F60D96" w:rsidRPr="00902718" w:rsidRDefault="00F60D96" w:rsidP="007D2A47">
            <w:r w:rsidRPr="00902718">
              <w:t>…</w:t>
            </w:r>
          </w:p>
        </w:tc>
        <w:tc>
          <w:tcPr>
            <w:tcW w:w="1715" w:type="dxa"/>
          </w:tcPr>
          <w:p w:rsidR="00F60D96" w:rsidRPr="00902718" w:rsidRDefault="00F60D96" w:rsidP="007D2A47">
            <w:pPr>
              <w:rPr>
                <w:b/>
              </w:rPr>
            </w:pPr>
          </w:p>
        </w:tc>
        <w:tc>
          <w:tcPr>
            <w:tcW w:w="1085" w:type="dxa"/>
          </w:tcPr>
          <w:p w:rsidR="00F60D96" w:rsidRPr="00E13B91" w:rsidRDefault="00F60D96" w:rsidP="007D2A47">
            <w:pPr>
              <w:widowControl w:val="0"/>
              <w:jc w:val="both"/>
            </w:pPr>
          </w:p>
        </w:tc>
        <w:tc>
          <w:tcPr>
            <w:tcW w:w="1984" w:type="dxa"/>
          </w:tcPr>
          <w:p w:rsidR="00F60D96" w:rsidRPr="00E13B91" w:rsidRDefault="00F60D96" w:rsidP="007D2A47">
            <w:pPr>
              <w:widowControl w:val="0"/>
              <w:jc w:val="both"/>
            </w:pPr>
          </w:p>
        </w:tc>
        <w:tc>
          <w:tcPr>
            <w:tcW w:w="2268" w:type="dxa"/>
          </w:tcPr>
          <w:p w:rsidR="00F60D96" w:rsidRPr="00E13B91" w:rsidRDefault="00F60D96" w:rsidP="007D2A47">
            <w:pPr>
              <w:widowControl w:val="0"/>
              <w:jc w:val="both"/>
            </w:pPr>
          </w:p>
        </w:tc>
        <w:tc>
          <w:tcPr>
            <w:tcW w:w="1843" w:type="dxa"/>
          </w:tcPr>
          <w:p w:rsidR="00F60D96" w:rsidRPr="00E13B91" w:rsidRDefault="00F60D96" w:rsidP="007D2A47">
            <w:pPr>
              <w:widowControl w:val="0"/>
              <w:jc w:val="both"/>
            </w:pPr>
            <w:proofErr w:type="spellStart"/>
            <w:r w:rsidRPr="00E13B91">
              <w:t>Условн.ед</w:t>
            </w:r>
            <w:proofErr w:type="spellEnd"/>
          </w:p>
        </w:tc>
        <w:tc>
          <w:tcPr>
            <w:tcW w:w="993" w:type="dxa"/>
            <w:vAlign w:val="center"/>
          </w:tcPr>
          <w:p w:rsidR="00F60D96" w:rsidRPr="00E13B91" w:rsidRDefault="00F60D96" w:rsidP="007D2A47">
            <w:pPr>
              <w:widowControl w:val="0"/>
              <w:jc w:val="center"/>
            </w:pPr>
            <w:r w:rsidRPr="00E13B91">
              <w:t>1</w:t>
            </w:r>
          </w:p>
        </w:tc>
        <w:tc>
          <w:tcPr>
            <w:tcW w:w="992" w:type="dxa"/>
            <w:vAlign w:val="center"/>
          </w:tcPr>
          <w:p w:rsidR="00F60D96" w:rsidRPr="00E13B91" w:rsidRDefault="00F60D96" w:rsidP="007D2A47">
            <w:pPr>
              <w:widowControl w:val="0"/>
              <w:jc w:val="center"/>
            </w:pPr>
            <w:r w:rsidRPr="00E13B91">
              <w:t>0,00</w:t>
            </w:r>
          </w:p>
        </w:tc>
        <w:tc>
          <w:tcPr>
            <w:tcW w:w="1417" w:type="dxa"/>
          </w:tcPr>
          <w:p w:rsidR="00F60D96" w:rsidRPr="00E13B91" w:rsidRDefault="00F60D96" w:rsidP="007D2A47">
            <w:pPr>
              <w:widowControl w:val="0"/>
              <w:jc w:val="center"/>
            </w:pPr>
            <w:r w:rsidRPr="00E13B91">
              <w:t>0,00</w:t>
            </w:r>
          </w:p>
        </w:tc>
        <w:tc>
          <w:tcPr>
            <w:tcW w:w="2687" w:type="dxa"/>
            <w:vAlign w:val="center"/>
          </w:tcPr>
          <w:p w:rsidR="00F60D96" w:rsidRPr="00E13B91" w:rsidRDefault="00F60D96" w:rsidP="007D2A47">
            <w:pPr>
              <w:widowControl w:val="0"/>
              <w:jc w:val="center"/>
            </w:pPr>
            <w:r w:rsidRPr="00E13B91">
              <w:t>0,00</w:t>
            </w:r>
          </w:p>
        </w:tc>
      </w:tr>
      <w:tr w:rsidR="00F60D96" w:rsidRPr="00E13B91" w:rsidTr="007D2A47">
        <w:tc>
          <w:tcPr>
            <w:tcW w:w="10344" w:type="dxa"/>
            <w:gridSpan w:val="7"/>
          </w:tcPr>
          <w:p w:rsidR="00F60D96" w:rsidRPr="00902718" w:rsidRDefault="00F60D96" w:rsidP="007D2A47">
            <w:pPr>
              <w:rPr>
                <w:b/>
              </w:rPr>
            </w:pPr>
            <w:r>
              <w:rPr>
                <w:b/>
              </w:rPr>
              <w:t>Итого (с учетом транспортных, накладных и прочих расходов) без НДС</w:t>
            </w:r>
          </w:p>
        </w:tc>
        <w:tc>
          <w:tcPr>
            <w:tcW w:w="992" w:type="dxa"/>
          </w:tcPr>
          <w:p w:rsidR="00F60D96" w:rsidRPr="00902718" w:rsidRDefault="00F60D96" w:rsidP="007D2A47">
            <w:pPr>
              <w:rPr>
                <w:b/>
              </w:rPr>
            </w:pPr>
          </w:p>
        </w:tc>
        <w:tc>
          <w:tcPr>
            <w:tcW w:w="1417" w:type="dxa"/>
          </w:tcPr>
          <w:p w:rsidR="00F60D96" w:rsidRPr="00E13B91" w:rsidRDefault="00F60D96" w:rsidP="007D2A47">
            <w:pPr>
              <w:widowControl w:val="0"/>
              <w:jc w:val="both"/>
            </w:pPr>
          </w:p>
        </w:tc>
        <w:tc>
          <w:tcPr>
            <w:tcW w:w="2687" w:type="dxa"/>
          </w:tcPr>
          <w:p w:rsidR="00F60D96" w:rsidRPr="00E13B91" w:rsidRDefault="00F60D96" w:rsidP="007D2A47">
            <w:pPr>
              <w:widowControl w:val="0"/>
              <w:jc w:val="both"/>
              <w:rPr>
                <w:b/>
              </w:rPr>
            </w:pPr>
          </w:p>
        </w:tc>
      </w:tr>
      <w:tr w:rsidR="00F60D96" w:rsidRPr="00E13B91" w:rsidTr="007D2A47">
        <w:tc>
          <w:tcPr>
            <w:tcW w:w="10344" w:type="dxa"/>
            <w:gridSpan w:val="7"/>
          </w:tcPr>
          <w:p w:rsidR="00F60D96" w:rsidRPr="00902718" w:rsidRDefault="00F60D96" w:rsidP="007D2A47">
            <w:r w:rsidRPr="00902718">
              <w:t>Налоговая ставка % (НДС 18%)</w:t>
            </w:r>
          </w:p>
        </w:tc>
        <w:tc>
          <w:tcPr>
            <w:tcW w:w="992" w:type="dxa"/>
          </w:tcPr>
          <w:p w:rsidR="00F60D96" w:rsidRPr="00902718" w:rsidRDefault="00F60D96" w:rsidP="007D2A47">
            <w:pPr>
              <w:rPr>
                <w:b/>
              </w:rPr>
            </w:pPr>
          </w:p>
        </w:tc>
        <w:tc>
          <w:tcPr>
            <w:tcW w:w="1417" w:type="dxa"/>
          </w:tcPr>
          <w:p w:rsidR="00F60D96" w:rsidRPr="00E13B91" w:rsidRDefault="00F60D96" w:rsidP="007D2A47">
            <w:pPr>
              <w:widowControl w:val="0"/>
              <w:jc w:val="both"/>
            </w:pPr>
          </w:p>
        </w:tc>
        <w:tc>
          <w:tcPr>
            <w:tcW w:w="2687" w:type="dxa"/>
          </w:tcPr>
          <w:p w:rsidR="00F60D96" w:rsidRPr="00E13B91" w:rsidRDefault="00F60D96" w:rsidP="007D2A47">
            <w:pPr>
              <w:widowControl w:val="0"/>
              <w:jc w:val="both"/>
            </w:pPr>
          </w:p>
        </w:tc>
      </w:tr>
      <w:tr w:rsidR="00F60D96" w:rsidRPr="00E13B91" w:rsidTr="007D2A47">
        <w:tc>
          <w:tcPr>
            <w:tcW w:w="10344" w:type="dxa"/>
            <w:gridSpan w:val="7"/>
          </w:tcPr>
          <w:p w:rsidR="00F60D96" w:rsidRPr="00902718" w:rsidRDefault="00F60D96" w:rsidP="007D2A47">
            <w:pPr>
              <w:rPr>
                <w:b/>
              </w:rPr>
            </w:pPr>
            <w:r>
              <w:rPr>
                <w:b/>
              </w:rPr>
              <w:t>Всего (с учетом транспортных, накладных и прочих расходов) с НДС (или НДС не облагается)</w:t>
            </w:r>
          </w:p>
        </w:tc>
        <w:tc>
          <w:tcPr>
            <w:tcW w:w="992" w:type="dxa"/>
          </w:tcPr>
          <w:p w:rsidR="00F60D96" w:rsidRPr="00902718" w:rsidRDefault="00F60D96" w:rsidP="007D2A47">
            <w:pPr>
              <w:rPr>
                <w:b/>
              </w:rPr>
            </w:pPr>
          </w:p>
        </w:tc>
        <w:tc>
          <w:tcPr>
            <w:tcW w:w="1417" w:type="dxa"/>
          </w:tcPr>
          <w:p w:rsidR="00F60D96" w:rsidRPr="00E13B91" w:rsidRDefault="00F60D96" w:rsidP="007D2A47">
            <w:pPr>
              <w:widowControl w:val="0"/>
              <w:jc w:val="both"/>
            </w:pPr>
          </w:p>
        </w:tc>
        <w:tc>
          <w:tcPr>
            <w:tcW w:w="2687" w:type="dxa"/>
          </w:tcPr>
          <w:p w:rsidR="00F60D96" w:rsidRPr="00E13B91" w:rsidRDefault="00F60D96" w:rsidP="007D2A47">
            <w:pPr>
              <w:widowControl w:val="0"/>
              <w:jc w:val="both"/>
              <w:rPr>
                <w:b/>
              </w:rPr>
            </w:pPr>
          </w:p>
        </w:tc>
      </w:tr>
    </w:tbl>
    <w:p w:rsidR="00F60D96" w:rsidRDefault="00F60D96" w:rsidP="00E85EC7">
      <w:pPr>
        <w:ind w:left="567"/>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8615A5">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47" w:rsidRDefault="007D2A47">
      <w:r>
        <w:separator/>
      </w:r>
    </w:p>
    <w:p w:rsidR="007D2A47" w:rsidRDefault="007D2A47"/>
  </w:endnote>
  <w:endnote w:type="continuationSeparator" w:id="0">
    <w:p w:rsidR="007D2A47" w:rsidRDefault="007D2A47">
      <w:r>
        <w:continuationSeparator/>
      </w:r>
    </w:p>
    <w:p w:rsidR="007D2A47" w:rsidRDefault="007D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47" w:rsidRDefault="007D2A47" w:rsidP="00311D38">
    <w:pPr>
      <w:pStyle w:val="ae"/>
      <w:jc w:val="right"/>
    </w:pPr>
    <w:r>
      <w:t>______________________</w:t>
    </w:r>
  </w:p>
  <w:p w:rsidR="007D2A47" w:rsidRPr="00311D38" w:rsidRDefault="007D2A4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314CC">
      <w:rPr>
        <w:noProof/>
      </w:rPr>
      <w:t>31</w:t>
    </w:r>
    <w:r w:rsidRPr="00311D38">
      <w:fldChar w:fldCharType="end"/>
    </w:r>
    <w:r w:rsidRPr="00311D38">
      <w:t xml:space="preserve"> из </w:t>
    </w:r>
    <w:fldSimple w:instr=" NUMPAGES ">
      <w:r w:rsidR="00E314CC">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47" w:rsidRDefault="007D2A47">
      <w:r>
        <w:separator/>
      </w:r>
    </w:p>
    <w:p w:rsidR="007D2A47" w:rsidRDefault="007D2A47"/>
  </w:footnote>
  <w:footnote w:type="continuationSeparator" w:id="0">
    <w:p w:rsidR="007D2A47" w:rsidRDefault="007D2A47">
      <w:r>
        <w:continuationSeparator/>
      </w:r>
    </w:p>
    <w:p w:rsidR="007D2A47" w:rsidRDefault="007D2A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160"/>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4892"/>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2A47"/>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15A5"/>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0808"/>
    <w:rsid w:val="008F1C78"/>
    <w:rsid w:val="008F25FC"/>
    <w:rsid w:val="008F4AD7"/>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1CE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6F68"/>
    <w:rsid w:val="009D011E"/>
    <w:rsid w:val="009E1DD3"/>
    <w:rsid w:val="009E1F46"/>
    <w:rsid w:val="009E296C"/>
    <w:rsid w:val="009E6518"/>
    <w:rsid w:val="009F0E1F"/>
    <w:rsid w:val="009F13D3"/>
    <w:rsid w:val="00A008D3"/>
    <w:rsid w:val="00A031BE"/>
    <w:rsid w:val="00A044FE"/>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5470"/>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5F34"/>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35A1F"/>
    <w:rsid w:val="00D424AF"/>
    <w:rsid w:val="00D534DB"/>
    <w:rsid w:val="00D54C93"/>
    <w:rsid w:val="00D60BE3"/>
    <w:rsid w:val="00D6633B"/>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14CC"/>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60D96"/>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C3C80"/>
    <w:rsid w:val="00FD1C4A"/>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E556E73-ACB1-47B9-B7DA-DE6B28BF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47</Pages>
  <Words>13946</Words>
  <Characters>79495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93255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175</cp:revision>
  <cp:lastPrinted>2017-02-09T11:00:00Z</cp:lastPrinted>
  <dcterms:created xsi:type="dcterms:W3CDTF">2015-02-02T07:36:00Z</dcterms:created>
  <dcterms:modified xsi:type="dcterms:W3CDTF">2017-02-16T12:34:00Z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