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3968C3" w:rsidP="00D60BE3">
      <w:pPr>
        <w:pStyle w:val="afff7"/>
        <w:jc w:val="right"/>
        <w:rPr>
          <w:b w:val="0"/>
          <w:sz w:val="24"/>
          <w:szCs w:val="24"/>
          <w:lang w:eastAsia="en-US"/>
        </w:rPr>
      </w:pPr>
      <w:r>
        <w:rPr>
          <w:b w:val="0"/>
          <w:sz w:val="24"/>
          <w:szCs w:val="24"/>
          <w:lang w:eastAsia="en-US"/>
        </w:rPr>
        <w:t>15</w:t>
      </w:r>
      <w:r w:rsidR="004F3FC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9C5E11" w:rsidRPr="009C5E11">
        <w:rPr>
          <w:color w:val="000000" w:themeColor="text1"/>
          <w:sz w:val="28"/>
          <w:szCs w:val="28"/>
        </w:rPr>
        <w:t>Благоустройство КУ №8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7438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7438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7438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7438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7438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7438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7438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7438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7438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38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38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38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38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7438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438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438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438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438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7438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17438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7438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7438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7438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7438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7438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438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438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17438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17438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17438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17438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17438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17438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17438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17438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17438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17438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17438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17438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17438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17438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17438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17438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17438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17438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17438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17438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17438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17438F"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17438F"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17438F"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17438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17438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17438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17438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17438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17438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17438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17438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17438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17438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17438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17438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17438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17438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057AB5" w:rsidP="00343CB3">
      <w:pPr>
        <w:pStyle w:val="afff0"/>
      </w:pPr>
      <w:r w:rsidRPr="00057AB5">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r w:rsidR="00343CB3">
        <w:t>;</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057AB5" w:rsidRPr="00057AB5">
        <w:t>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9C5E11" w:rsidRPr="009C5E11">
        <w:rPr>
          <w:color w:val="000000" w:themeColor="text1"/>
        </w:rPr>
        <w:t>Благоустройство КУ №8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17438F" w:rsidRDefault="0017438F" w:rsidP="00343CB3">
      <w:pPr>
        <w:pStyle w:val="20"/>
      </w:pPr>
    </w:p>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057AB5" w:rsidRDefault="00057AB5" w:rsidP="00343CB3">
      <w:pPr>
        <w:pStyle w:val="34"/>
        <w:tabs>
          <w:tab w:val="clear" w:pos="227"/>
        </w:tabs>
        <w:spacing w:before="0" w:after="60"/>
        <w:ind w:firstLine="720"/>
        <w:rPr>
          <w:szCs w:val="24"/>
        </w:rPr>
      </w:pPr>
    </w:p>
    <w:p w:rsidR="00343CB3" w:rsidRPr="00D076C1" w:rsidRDefault="00343CB3" w:rsidP="00343CB3">
      <w:pPr>
        <w:pStyle w:val="34"/>
        <w:tabs>
          <w:tab w:val="clear" w:pos="227"/>
        </w:tabs>
        <w:spacing w:before="0" w:after="60"/>
        <w:ind w:firstLine="720"/>
        <w:rPr>
          <w:szCs w:val="24"/>
        </w:rPr>
      </w:pPr>
      <w:r>
        <w:rPr>
          <w:szCs w:val="24"/>
        </w:rPr>
        <w:lastRenderedPageBreak/>
        <w:t>2.7.1.</w:t>
      </w:r>
      <w:r w:rsidR="00057AB5">
        <w:rPr>
          <w:szCs w:val="24"/>
        </w:rPr>
        <w:t>4</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9C5E11" w:rsidRPr="009C5E11">
              <w:rPr>
                <w:color w:val="000000" w:themeColor="text1"/>
              </w:rPr>
              <w:t>Благоустройство КУ №8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057AB5">
        <w:rPr>
          <w:szCs w:val="24"/>
        </w:rPr>
        <w:t>5</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9F13D3" w:rsidRPr="003F6478" w:rsidTr="004F3FC9">
        <w:tc>
          <w:tcPr>
            <w:tcW w:w="2830"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4F3FC9">
        <w:tc>
          <w:tcPr>
            <w:tcW w:w="2830" w:type="dxa"/>
            <w:vMerge/>
          </w:tcPr>
          <w:p w:rsidR="009F13D3" w:rsidRPr="003F6478" w:rsidRDefault="009F13D3" w:rsidP="004F3FC9">
            <w:pPr>
              <w:pStyle w:val="afff0"/>
              <w:rPr>
                <w:sz w:val="22"/>
                <w:szCs w:val="22"/>
              </w:rPr>
            </w:pPr>
          </w:p>
        </w:tc>
        <w:tc>
          <w:tcPr>
            <w:tcW w:w="1418" w:type="dxa"/>
          </w:tcPr>
          <w:p w:rsidR="009F13D3" w:rsidRPr="003F6478" w:rsidRDefault="009F13D3" w:rsidP="004F3FC9">
            <w:pPr>
              <w:pStyle w:val="afff0"/>
              <w:rPr>
                <w:sz w:val="22"/>
                <w:szCs w:val="22"/>
              </w:rPr>
            </w:pPr>
            <w:r w:rsidRPr="003F6478">
              <w:rPr>
                <w:sz w:val="22"/>
                <w:szCs w:val="22"/>
              </w:rPr>
              <w:t>Участник 1</w:t>
            </w:r>
          </w:p>
        </w:tc>
        <w:tc>
          <w:tcPr>
            <w:tcW w:w="1417" w:type="dxa"/>
          </w:tcPr>
          <w:p w:rsidR="009F13D3" w:rsidRPr="003F6478" w:rsidRDefault="009F13D3" w:rsidP="004F3FC9">
            <w:pPr>
              <w:pStyle w:val="afff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Срок действия оферты</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Свидетельство о постановке на учет в налоговом органе юридического лица / </w:t>
            </w:r>
            <w:r w:rsidRPr="003F6478">
              <w:rPr>
                <w:i/>
                <w:sz w:val="22"/>
                <w:szCs w:val="22"/>
              </w:rPr>
              <w:lastRenderedPageBreak/>
              <w:t>индивидуального предпринимателя по месту нахождения на территории РФ</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присвоении кодов статистики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Письмо о подаче Заявки (Форма 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Коммерческое предложение (Форма 2)</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Декларация соответствия Участника (Форма 3)</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Анкета Участника (Форма 4)</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финансовом положении (Форма 8)</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деловой репутации Участника (Форма 9)</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Опись документов (Форма 10)</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Согласие физического лица на обработку </w:t>
            </w:r>
            <w:proofErr w:type="spellStart"/>
            <w:r w:rsidRPr="003F6478">
              <w:rPr>
                <w:i/>
                <w:sz w:val="22"/>
                <w:szCs w:val="22"/>
              </w:rPr>
              <w:t>персональ-ных</w:t>
            </w:r>
            <w:proofErr w:type="spellEnd"/>
            <w:r w:rsidRPr="003F6478">
              <w:rPr>
                <w:i/>
                <w:sz w:val="22"/>
                <w:szCs w:val="22"/>
              </w:rPr>
              <w:t xml:space="preserve"> данных (форма 11)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СРО </w:t>
            </w:r>
            <w:r w:rsidRPr="003F6478">
              <w:rPr>
                <w:bCs/>
                <w:i/>
                <w:sz w:val="22"/>
                <w:szCs w:val="22"/>
              </w:rPr>
              <w:t xml:space="preserve">выдаваемое </w:t>
            </w:r>
            <w:proofErr w:type="spellStart"/>
            <w:r w:rsidRPr="003F6478">
              <w:rPr>
                <w:bCs/>
                <w:i/>
                <w:sz w:val="22"/>
                <w:szCs w:val="22"/>
              </w:rPr>
              <w:t>саморегу-лирующей</w:t>
            </w:r>
            <w:proofErr w:type="spellEnd"/>
            <w:r w:rsidRPr="003F6478">
              <w:rPr>
                <w:bCs/>
                <w:i/>
                <w:sz w:val="22"/>
                <w:szCs w:val="22"/>
              </w:rPr>
              <w:t xml:space="preserve"> организацией с обязательным наличием в свидетельстве видов работ</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Pr="003F6478" w:rsidRDefault="009F13D3" w:rsidP="009F13D3">
      <w:pPr>
        <w:pStyle w:val="afff0"/>
        <w:rPr>
          <w:i/>
        </w:rPr>
      </w:pPr>
      <w:r w:rsidRPr="003F6478">
        <w:rPr>
          <w:i/>
        </w:rPr>
        <w:lastRenderedPageBreak/>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057AB5" w:rsidRDefault="00057AB5" w:rsidP="00057AB5">
      <w:pPr>
        <w:pStyle w:val="a1"/>
        <w:numPr>
          <w:ilvl w:val="0"/>
          <w:numId w:val="0"/>
        </w:numPr>
        <w:ind w:firstLine="567"/>
      </w:pPr>
    </w:p>
    <w:p w:rsidR="00057AB5" w:rsidRPr="00CB432A" w:rsidRDefault="00057AB5" w:rsidP="00057AB5">
      <w:pPr>
        <w:pStyle w:val="a1"/>
        <w:numPr>
          <w:ilvl w:val="0"/>
          <w:numId w:val="0"/>
        </w:numPr>
        <w:ind w:firstLine="567"/>
      </w:pP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При этом первое место присваивается заявке уч</w:t>
      </w:r>
      <w:bookmarkStart w:id="0" w:name="_GoBack"/>
      <w:bookmarkEnd w:id="0"/>
      <w:r w:rsidRPr="00C54BD8">
        <w:t xml:space="preserve">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057AB5" w:rsidRDefault="00057AB5" w:rsidP="00CB386C">
      <w:pPr>
        <w:pStyle w:val="30"/>
        <w:ind w:firstLine="0"/>
        <w:rPr>
          <w:b/>
          <w:sz w:val="28"/>
          <w:szCs w:val="28"/>
        </w:rPr>
      </w:pP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 xml:space="preserve">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10E5C" w:rsidP="00D6633B">
            <w:pPr>
              <w:jc w:val="both"/>
              <w:rPr>
                <w:sz w:val="22"/>
                <w:szCs w:val="22"/>
                <w:highlight w:val="lightGray"/>
              </w:rPr>
            </w:pPr>
            <w:r w:rsidRPr="009D011E">
              <w:rPr>
                <w:color w:val="000000" w:themeColor="text1"/>
                <w:sz w:val="22"/>
                <w:szCs w:val="22"/>
              </w:rPr>
              <w:t>«</w:t>
            </w:r>
            <w:r w:rsidR="009C5E11" w:rsidRPr="009C5E11">
              <w:rPr>
                <w:color w:val="000000" w:themeColor="text1"/>
                <w:sz w:val="22"/>
                <w:szCs w:val="22"/>
              </w:rPr>
              <w:t>Благоустройство КУ №8 газопровода-отвода к энергоблоку №1 Калининградской ТЭЦ-2</w:t>
            </w:r>
            <w:r w:rsidR="003016A5" w:rsidRPr="003016A5">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3968C3">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3968C3">
              <w:t>16</w:t>
            </w:r>
            <w:r w:rsidR="00AB65F0">
              <w:t xml:space="preserve"> </w:t>
            </w:r>
            <w:r w:rsidR="00436F84">
              <w:t>февраля</w:t>
            </w:r>
            <w:r w:rsidR="00EA681B">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486" w:type="dxa"/>
          </w:tcPr>
          <w:p w:rsidR="009C5E11" w:rsidRPr="009C5E11" w:rsidRDefault="009C5E11" w:rsidP="009C5E11">
            <w:pPr>
              <w:numPr>
                <w:ilvl w:val="0"/>
                <w:numId w:val="18"/>
              </w:numPr>
              <w:tabs>
                <w:tab w:val="left" w:pos="-7655"/>
              </w:tabs>
              <w:jc w:val="both"/>
              <w:rPr>
                <w:bCs/>
                <w:sz w:val="22"/>
                <w:szCs w:val="22"/>
              </w:rPr>
            </w:pPr>
            <w:r w:rsidRPr="009C5E11">
              <w:rPr>
                <w:bCs/>
                <w:sz w:val="22"/>
                <w:szCs w:val="22"/>
              </w:rPr>
              <w:t xml:space="preserve">4 110 558,28 руб. (Четыре миллиона сто десять тысяч пятьсот пятьдесят восемь рублей двадцать восемь копеек), в </w:t>
            </w:r>
            <w:proofErr w:type="spellStart"/>
            <w:r w:rsidRPr="009C5E11">
              <w:rPr>
                <w:bCs/>
                <w:sz w:val="22"/>
                <w:szCs w:val="22"/>
              </w:rPr>
              <w:t>т.ч</w:t>
            </w:r>
            <w:proofErr w:type="spellEnd"/>
            <w:r w:rsidRPr="009C5E11">
              <w:rPr>
                <w:bCs/>
                <w:sz w:val="22"/>
                <w:szCs w:val="22"/>
              </w:rPr>
              <w:t>. НДС 18%  627 034,31 руб. (Шестьсот двадцать семь тысяч тридцать четыре рубля тридцать одна копейка).</w:t>
            </w:r>
          </w:p>
          <w:p w:rsidR="009C5E11" w:rsidRPr="009C5E11" w:rsidRDefault="009C5E11" w:rsidP="009C5E11">
            <w:pPr>
              <w:numPr>
                <w:ilvl w:val="0"/>
                <w:numId w:val="18"/>
              </w:numPr>
              <w:tabs>
                <w:tab w:val="left" w:pos="-7655"/>
              </w:tabs>
              <w:jc w:val="both"/>
              <w:rPr>
                <w:bCs/>
                <w:sz w:val="22"/>
                <w:szCs w:val="22"/>
              </w:rPr>
            </w:pPr>
            <w:r w:rsidRPr="009C5E11">
              <w:rPr>
                <w:bCs/>
                <w:sz w:val="22"/>
                <w:szCs w:val="22"/>
              </w:rPr>
              <w:t xml:space="preserve">без НДС – 3 483 523,97 (Три миллиона четыреста </w:t>
            </w:r>
            <w:r w:rsidRPr="009C5E11">
              <w:rPr>
                <w:bCs/>
                <w:sz w:val="22"/>
                <w:szCs w:val="22"/>
              </w:rPr>
              <w:lastRenderedPageBreak/>
              <w:t>восемьдесят три тысячи пятьсот двадцать три рубля 97 копеек).</w:t>
            </w:r>
          </w:p>
          <w:p w:rsidR="006C146B" w:rsidRPr="0046043A" w:rsidRDefault="006C146B" w:rsidP="003968C3">
            <w:pPr>
              <w:tabs>
                <w:tab w:val="left" w:pos="-7655"/>
              </w:tabs>
              <w:ind w:left="720"/>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9C5E11">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9C5E11">
              <w:t>205 527,91</w:t>
            </w:r>
            <w:r w:rsidR="00C10E5C">
              <w:t xml:space="preserve"> </w:t>
            </w:r>
            <w:r w:rsidR="003310EB">
              <w:t>рублей</w:t>
            </w:r>
            <w:r w:rsidR="00991011">
              <w:t xml:space="preserve"> (</w:t>
            </w:r>
            <w:r w:rsidR="009C5E11">
              <w:t>Двести пять тысяч пятьсот двадцать семь рублей</w:t>
            </w:r>
            <w:r w:rsidR="00AB65F0">
              <w:t xml:space="preserve"> </w:t>
            </w:r>
            <w:r w:rsidR="009C5E11">
              <w:t>91 копейка</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65F0">
              <w:t>1</w:t>
            </w:r>
            <w:r w:rsidR="003968C3">
              <w:t>6</w:t>
            </w:r>
            <w:r w:rsidR="00AB65F0">
              <w:t xml:space="preserve"> </w:t>
            </w:r>
            <w:r w:rsidR="00436F84">
              <w:t>февраля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3968C3" w:rsidP="00436F84">
            <w:pPr>
              <w:pStyle w:val="afff5"/>
            </w:pPr>
            <w:r>
              <w:t>2</w:t>
            </w:r>
            <w:r w:rsidR="00AB65F0">
              <w:t xml:space="preserve">7 </w:t>
            </w:r>
            <w:r w:rsidR="00436F84">
              <w:t>февраля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3968C3" w:rsidP="00F176CD">
            <w:pPr>
              <w:pStyle w:val="afff5"/>
            </w:pPr>
            <w:r>
              <w:rPr>
                <w:noProof/>
              </w:rPr>
              <w:t>27</w:t>
            </w:r>
            <w:r w:rsidR="00AB65F0">
              <w:rPr>
                <w:noProof/>
              </w:rPr>
              <w:t xml:space="preserve"> </w:t>
            </w:r>
            <w:r w:rsidR="00436F84">
              <w:rPr>
                <w:noProof/>
              </w:rPr>
              <w:t>февраля</w:t>
            </w:r>
            <w:r w:rsidR="00AB0A56">
              <w:rPr>
                <w:noProof/>
              </w:rPr>
              <w:t xml:space="preserve"> </w:t>
            </w:r>
            <w:r w:rsidR="006C146B" w:rsidRPr="00BA6290">
              <w:rPr>
                <w:noProof/>
              </w:rPr>
              <w:t>201</w:t>
            </w:r>
            <w:r w:rsidR="00436F84">
              <w:rPr>
                <w:noProof/>
              </w:rPr>
              <w:t>7</w:t>
            </w:r>
            <w:r w:rsidR="006C146B" w:rsidRPr="00BA6290">
              <w:t xml:space="preserve"> года 1</w:t>
            </w:r>
            <w:r w:rsidR="009C5E11">
              <w:t>3</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Запросе </w:t>
            </w:r>
            <w:r w:rsidRPr="00CB432A">
              <w:lastRenderedPageBreak/>
              <w:t>предложений</w:t>
            </w:r>
          </w:p>
        </w:tc>
        <w:tc>
          <w:tcPr>
            <w:tcW w:w="6486" w:type="dxa"/>
            <w:shd w:val="clear" w:color="auto" w:fill="auto"/>
          </w:tcPr>
          <w:p w:rsidR="00AB0A56" w:rsidRPr="00CB432A" w:rsidRDefault="003968C3" w:rsidP="00AB0A56">
            <w:pPr>
              <w:pStyle w:val="afff5"/>
            </w:pPr>
            <w:r>
              <w:rPr>
                <w:noProof/>
              </w:rPr>
              <w:lastRenderedPageBreak/>
              <w:t>2</w:t>
            </w:r>
            <w:r w:rsidR="00AB65F0">
              <w:rPr>
                <w:noProof/>
              </w:rPr>
              <w:t xml:space="preserve">7 </w:t>
            </w:r>
            <w:r w:rsidR="00436F84">
              <w:rPr>
                <w:noProof/>
              </w:rPr>
              <w:t xml:space="preserve">февраля </w:t>
            </w:r>
            <w:r w:rsidR="00AB0A56" w:rsidRPr="00BA6290">
              <w:rPr>
                <w:noProof/>
              </w:rPr>
              <w:t>201</w:t>
            </w:r>
            <w:r w:rsidR="00436F84">
              <w:rPr>
                <w:noProof/>
              </w:rPr>
              <w:t>7</w:t>
            </w:r>
            <w:r w:rsidR="00AB0A56" w:rsidRPr="00BA6290">
              <w:t xml:space="preserve"> года 1</w:t>
            </w:r>
            <w:r w:rsidR="009C5E11">
              <w:t>3</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436F84" w:rsidP="009C5E11">
            <w:pPr>
              <w:pStyle w:val="afff5"/>
            </w:pPr>
            <w:r>
              <w:t>2</w:t>
            </w:r>
            <w:r w:rsidR="003968C3">
              <w:t>8</w:t>
            </w:r>
            <w:r w:rsidR="00AB65F0">
              <w:t xml:space="preserve"> </w:t>
            </w:r>
            <w:r>
              <w:t>февраля</w:t>
            </w:r>
            <w:r w:rsidR="003B5382" w:rsidRPr="003B5382">
              <w:t xml:space="preserve"> 201</w:t>
            </w:r>
            <w:r>
              <w:t>7</w:t>
            </w:r>
            <w:r w:rsidR="003B5382" w:rsidRPr="003B5382">
              <w:t xml:space="preserve"> г. </w:t>
            </w:r>
            <w:r w:rsidR="00B41CFB">
              <w:t>1</w:t>
            </w:r>
            <w:r w:rsidR="009C5E11">
              <w:t>3</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D76C5">
            <w:pPr>
              <w:pStyle w:val="afff5"/>
            </w:pPr>
            <w:r>
              <w:t xml:space="preserve">Срок выполнения работ не более </w:t>
            </w:r>
            <w:r w:rsidR="00AD76C5">
              <w:t>1</w:t>
            </w:r>
            <w:r w:rsidR="00B41CFB">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B41CFB">
              <w:t>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057AB5" w:rsidRPr="00CB432A" w:rsidTr="00F176CD">
        <w:trPr>
          <w:gridAfter w:val="1"/>
          <w:wAfter w:w="35" w:type="dxa"/>
        </w:trPr>
        <w:tc>
          <w:tcPr>
            <w:tcW w:w="683" w:type="dxa"/>
            <w:gridSpan w:val="2"/>
          </w:tcPr>
          <w:p w:rsidR="00057AB5" w:rsidRPr="00CB432A" w:rsidRDefault="00057AB5" w:rsidP="00057AB5">
            <w:pPr>
              <w:pStyle w:val="afff5"/>
            </w:pPr>
            <w:r>
              <w:t>3.30</w:t>
            </w:r>
          </w:p>
        </w:tc>
        <w:tc>
          <w:tcPr>
            <w:tcW w:w="276" w:type="dxa"/>
          </w:tcPr>
          <w:p w:rsidR="00057AB5" w:rsidRPr="00CB432A" w:rsidRDefault="00057AB5" w:rsidP="00057AB5">
            <w:pPr>
              <w:pStyle w:val="afff5"/>
            </w:pPr>
          </w:p>
        </w:tc>
        <w:tc>
          <w:tcPr>
            <w:tcW w:w="2126" w:type="dxa"/>
          </w:tcPr>
          <w:p w:rsidR="00057AB5" w:rsidRPr="00E74F24" w:rsidRDefault="00057AB5" w:rsidP="00057AB5">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057AB5" w:rsidRPr="00CB432A" w:rsidRDefault="00057AB5" w:rsidP="00057AB5">
            <w:pPr>
              <w:pStyle w:val="afff5"/>
            </w:pPr>
            <w:r>
              <w:t>Не у</w:t>
            </w:r>
            <w:r w:rsidRPr="00CB432A">
              <w:t>станавлива</w:t>
            </w:r>
            <w:r>
              <w:t>е</w:t>
            </w:r>
            <w:r w:rsidRPr="00CB432A">
              <w:t>тся</w:t>
            </w:r>
          </w:p>
          <w:p w:rsidR="00057AB5" w:rsidRPr="00CB432A" w:rsidRDefault="00057AB5" w:rsidP="00057AB5">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057AB5">
            <w:pPr>
              <w:pStyle w:val="afff5"/>
            </w:pPr>
            <w:r w:rsidRPr="00CB432A">
              <w:t>3.3</w:t>
            </w:r>
            <w:r w:rsidR="00057AB5">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w:t>
            </w:r>
            <w:r w:rsidRPr="00CB432A">
              <w:rPr>
                <w:sz w:val="22"/>
                <w:szCs w:val="22"/>
              </w:rPr>
              <w:lastRenderedPageBreak/>
              <w:t>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7438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7438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17438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7438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7438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17438F"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17438F"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 xml:space="preserve">-го Участника по критерию </w:t>
            </w:r>
            <w:r w:rsidR="00AF7A4F" w:rsidRPr="00030415">
              <w:lastRenderedPageBreak/>
              <w:t>«На</w:t>
            </w:r>
            <w:r w:rsidR="00AF7A4F">
              <w:t xml:space="preserve">личие </w:t>
            </w:r>
            <w:r w:rsidR="00B11B29">
              <w:t>материально-технических ресурсов</w:t>
            </w:r>
            <w:r w:rsidR="00AF7A4F">
              <w:t>»;</w:t>
            </w:r>
          </w:p>
          <w:p w:rsidR="00AF7A4F" w:rsidRPr="00030415" w:rsidRDefault="0017438F"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17438F"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r w:rsidR="009F13D3" w:rsidRPr="00F12BC1" w:rsidTr="008A42D6">
        <w:trPr>
          <w:jc w:val="center"/>
        </w:trPr>
        <w:tc>
          <w:tcPr>
            <w:tcW w:w="2200" w:type="dxa"/>
            <w:vAlign w:val="center"/>
          </w:tcPr>
          <w:p w:rsidR="009F13D3" w:rsidRPr="00F12BC1" w:rsidRDefault="009F13D3" w:rsidP="009F13D3">
            <w:pPr>
              <w:rPr>
                <w:i/>
              </w:rPr>
            </w:pPr>
            <w:r w:rsidRPr="009F13D3">
              <w:rPr>
                <w:i/>
              </w:rPr>
              <w:t>Приложение №_</w:t>
            </w:r>
          </w:p>
        </w:tc>
        <w:tc>
          <w:tcPr>
            <w:tcW w:w="6739"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475"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lastRenderedPageBreak/>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5440" w:type="dxa"/>
        <w:tblInd w:w="567" w:type="dxa"/>
        <w:tblLook w:val="04A0" w:firstRow="1" w:lastRow="0" w:firstColumn="1" w:lastColumn="0" w:noHBand="0" w:noVBand="1"/>
      </w:tblPr>
      <w:tblGrid>
        <w:gridCol w:w="456"/>
        <w:gridCol w:w="1715"/>
        <w:gridCol w:w="1085"/>
        <w:gridCol w:w="1984"/>
        <w:gridCol w:w="2268"/>
        <w:gridCol w:w="1843"/>
        <w:gridCol w:w="993"/>
        <w:gridCol w:w="992"/>
        <w:gridCol w:w="1417"/>
        <w:gridCol w:w="2687"/>
      </w:tblGrid>
      <w:tr w:rsidR="00586998" w:rsidRPr="00E13B91" w:rsidTr="00A94398">
        <w:tc>
          <w:tcPr>
            <w:tcW w:w="456" w:type="dxa"/>
          </w:tcPr>
          <w:p w:rsidR="00586998" w:rsidRPr="00902718" w:rsidRDefault="00586998" w:rsidP="00A94398">
            <w:pPr>
              <w:jc w:val="center"/>
            </w:pPr>
            <w:r w:rsidRPr="00902718">
              <w:t>№</w:t>
            </w:r>
          </w:p>
        </w:tc>
        <w:tc>
          <w:tcPr>
            <w:tcW w:w="1715" w:type="dxa"/>
          </w:tcPr>
          <w:p w:rsidR="00586998" w:rsidRPr="00902718" w:rsidRDefault="00586998" w:rsidP="00A94398">
            <w:pPr>
              <w:jc w:val="center"/>
            </w:pPr>
            <w:r w:rsidRPr="00902718">
              <w:t>Наименование работ</w:t>
            </w:r>
          </w:p>
        </w:tc>
        <w:tc>
          <w:tcPr>
            <w:tcW w:w="1085" w:type="dxa"/>
            <w:vAlign w:val="center"/>
          </w:tcPr>
          <w:p w:rsidR="00586998" w:rsidRPr="00E13B91" w:rsidRDefault="00586998" w:rsidP="00A94398">
            <w:pPr>
              <w:widowControl w:val="0"/>
              <w:jc w:val="center"/>
            </w:pPr>
            <w:r w:rsidRPr="00E13B91">
              <w:t xml:space="preserve">№ </w:t>
            </w:r>
            <w:proofErr w:type="spellStart"/>
            <w:r w:rsidRPr="00E13B91">
              <w:t>пп</w:t>
            </w:r>
            <w:proofErr w:type="spellEnd"/>
          </w:p>
        </w:tc>
        <w:tc>
          <w:tcPr>
            <w:tcW w:w="1984" w:type="dxa"/>
            <w:vAlign w:val="center"/>
          </w:tcPr>
          <w:p w:rsidR="00586998" w:rsidRPr="00E13B91" w:rsidRDefault="00586998" w:rsidP="00A94398">
            <w:pPr>
              <w:widowControl w:val="0"/>
              <w:jc w:val="center"/>
            </w:pPr>
            <w:r w:rsidRPr="00E13B91">
              <w:t>Характеристика предприятия,</w:t>
            </w:r>
          </w:p>
          <w:p w:rsidR="00586998" w:rsidRPr="00E13B91" w:rsidRDefault="00586998" w:rsidP="00A94398">
            <w:pPr>
              <w:widowControl w:val="0"/>
              <w:jc w:val="center"/>
            </w:pPr>
            <w:r w:rsidRPr="00E13B91">
              <w:t>здания, сооружения или вид работ</w:t>
            </w:r>
          </w:p>
        </w:tc>
        <w:tc>
          <w:tcPr>
            <w:tcW w:w="2268" w:type="dxa"/>
            <w:vAlign w:val="center"/>
          </w:tcPr>
          <w:p w:rsidR="00586998" w:rsidRPr="00FB1224" w:rsidRDefault="00586998" w:rsidP="00A94398">
            <w:pPr>
              <w:widowControl w:val="0"/>
              <w:jc w:val="center"/>
            </w:pPr>
            <w:r w:rsidRPr="00FB1224">
              <w:t>Срок начала выполнения работ (Этапов) и сдачи результатов работ</w:t>
            </w:r>
          </w:p>
        </w:tc>
        <w:tc>
          <w:tcPr>
            <w:tcW w:w="1843" w:type="dxa"/>
            <w:vAlign w:val="center"/>
          </w:tcPr>
          <w:p w:rsidR="00586998" w:rsidRPr="00E13B91" w:rsidRDefault="00586998" w:rsidP="00A94398">
            <w:pPr>
              <w:widowControl w:val="0"/>
              <w:tabs>
                <w:tab w:val="left" w:pos="486"/>
              </w:tabs>
              <w:jc w:val="center"/>
            </w:pPr>
            <w:r w:rsidRPr="00E13B91">
              <w:t>Ед.</w:t>
            </w:r>
          </w:p>
          <w:p w:rsidR="00586998" w:rsidRPr="00E13B91" w:rsidRDefault="00586998" w:rsidP="00A94398">
            <w:pPr>
              <w:widowControl w:val="0"/>
              <w:tabs>
                <w:tab w:val="left" w:pos="486"/>
              </w:tabs>
              <w:jc w:val="center"/>
            </w:pPr>
            <w:r w:rsidRPr="00E13B91">
              <w:t>изм.</w:t>
            </w:r>
          </w:p>
        </w:tc>
        <w:tc>
          <w:tcPr>
            <w:tcW w:w="993" w:type="dxa"/>
            <w:vAlign w:val="center"/>
          </w:tcPr>
          <w:p w:rsidR="00586998" w:rsidRPr="00E13B91" w:rsidRDefault="00586998" w:rsidP="00A94398">
            <w:pPr>
              <w:widowControl w:val="0"/>
              <w:jc w:val="center"/>
            </w:pPr>
            <w:r w:rsidRPr="00E13B91">
              <w:t>Кол.</w:t>
            </w:r>
          </w:p>
        </w:tc>
        <w:tc>
          <w:tcPr>
            <w:tcW w:w="992" w:type="dxa"/>
            <w:vAlign w:val="center"/>
          </w:tcPr>
          <w:p w:rsidR="00586998" w:rsidRPr="00E13B91" w:rsidRDefault="00586998" w:rsidP="00A94398">
            <w:pPr>
              <w:widowControl w:val="0"/>
              <w:jc w:val="center"/>
            </w:pPr>
            <w:r w:rsidRPr="00E13B91">
              <w:t>Цена этапа, руб.</w:t>
            </w:r>
          </w:p>
        </w:tc>
        <w:tc>
          <w:tcPr>
            <w:tcW w:w="1417" w:type="dxa"/>
            <w:vAlign w:val="center"/>
          </w:tcPr>
          <w:p w:rsidR="00586998" w:rsidRPr="00E13B91" w:rsidRDefault="00586998" w:rsidP="00A94398">
            <w:pPr>
              <w:widowControl w:val="0"/>
              <w:jc w:val="center"/>
            </w:pPr>
            <w:r w:rsidRPr="00E13B91">
              <w:t>НДС</w:t>
            </w:r>
          </w:p>
          <w:p w:rsidR="00586998" w:rsidRPr="00E13B91" w:rsidRDefault="00586998" w:rsidP="00A94398">
            <w:pPr>
              <w:widowControl w:val="0"/>
              <w:jc w:val="center"/>
            </w:pPr>
            <w:r w:rsidRPr="00E13B91">
              <w:t>18%</w:t>
            </w:r>
          </w:p>
        </w:tc>
        <w:tc>
          <w:tcPr>
            <w:tcW w:w="2687" w:type="dxa"/>
            <w:vAlign w:val="center"/>
          </w:tcPr>
          <w:p w:rsidR="00586998" w:rsidRPr="00E13B91" w:rsidRDefault="00586998" w:rsidP="00A94398">
            <w:pPr>
              <w:widowControl w:val="0"/>
              <w:jc w:val="center"/>
            </w:pPr>
            <w:r w:rsidRPr="00E13B91">
              <w:t>Всего стоимость работ, руб.</w:t>
            </w:r>
          </w:p>
        </w:tc>
      </w:tr>
      <w:tr w:rsidR="00586998" w:rsidRPr="00E13B91" w:rsidTr="00A94398">
        <w:tc>
          <w:tcPr>
            <w:tcW w:w="456" w:type="dxa"/>
          </w:tcPr>
          <w:p w:rsidR="00586998" w:rsidRPr="00902718" w:rsidRDefault="00586998" w:rsidP="00A94398">
            <w:pPr>
              <w:jc w:val="center"/>
            </w:pPr>
            <w:r w:rsidRPr="00902718">
              <w:t>1</w:t>
            </w:r>
          </w:p>
        </w:tc>
        <w:tc>
          <w:tcPr>
            <w:tcW w:w="1715" w:type="dxa"/>
          </w:tcPr>
          <w:p w:rsidR="00586998" w:rsidRPr="00902718" w:rsidRDefault="00586998" w:rsidP="00A94398">
            <w:pPr>
              <w:jc w:val="center"/>
            </w:pPr>
            <w:r w:rsidRPr="00902718">
              <w:t>2</w:t>
            </w:r>
          </w:p>
        </w:tc>
        <w:tc>
          <w:tcPr>
            <w:tcW w:w="1085" w:type="dxa"/>
          </w:tcPr>
          <w:p w:rsidR="00586998" w:rsidRPr="00E13B91" w:rsidRDefault="00586998" w:rsidP="00A94398">
            <w:pPr>
              <w:widowControl w:val="0"/>
              <w:jc w:val="center"/>
              <w:rPr>
                <w:b/>
              </w:rPr>
            </w:pPr>
            <w:r w:rsidRPr="00E13B91">
              <w:rPr>
                <w:b/>
              </w:rPr>
              <w:t>1</w:t>
            </w:r>
          </w:p>
        </w:tc>
        <w:tc>
          <w:tcPr>
            <w:tcW w:w="1984" w:type="dxa"/>
          </w:tcPr>
          <w:p w:rsidR="00586998" w:rsidRPr="00E13B91" w:rsidRDefault="00586998" w:rsidP="00A94398">
            <w:pPr>
              <w:widowControl w:val="0"/>
              <w:jc w:val="center"/>
              <w:rPr>
                <w:b/>
              </w:rPr>
            </w:pPr>
            <w:r w:rsidRPr="00E13B91">
              <w:rPr>
                <w:b/>
              </w:rPr>
              <w:t>2</w:t>
            </w:r>
          </w:p>
        </w:tc>
        <w:tc>
          <w:tcPr>
            <w:tcW w:w="2268" w:type="dxa"/>
          </w:tcPr>
          <w:p w:rsidR="00586998" w:rsidRPr="00E13B91" w:rsidRDefault="00586998" w:rsidP="00A94398">
            <w:pPr>
              <w:widowControl w:val="0"/>
              <w:jc w:val="center"/>
              <w:rPr>
                <w:b/>
              </w:rPr>
            </w:pPr>
            <w:r w:rsidRPr="00E13B91">
              <w:rPr>
                <w:b/>
              </w:rPr>
              <w:t>3</w:t>
            </w:r>
          </w:p>
        </w:tc>
        <w:tc>
          <w:tcPr>
            <w:tcW w:w="1843" w:type="dxa"/>
          </w:tcPr>
          <w:p w:rsidR="00586998" w:rsidRPr="00E13B91" w:rsidRDefault="00586998" w:rsidP="00A94398">
            <w:pPr>
              <w:widowControl w:val="0"/>
              <w:jc w:val="center"/>
              <w:rPr>
                <w:b/>
              </w:rPr>
            </w:pPr>
            <w:r w:rsidRPr="00E13B91">
              <w:rPr>
                <w:b/>
              </w:rPr>
              <w:t>4</w:t>
            </w:r>
          </w:p>
        </w:tc>
        <w:tc>
          <w:tcPr>
            <w:tcW w:w="993" w:type="dxa"/>
            <w:vAlign w:val="center"/>
          </w:tcPr>
          <w:p w:rsidR="00586998" w:rsidRPr="00E13B91" w:rsidRDefault="00586998" w:rsidP="00A94398">
            <w:pPr>
              <w:widowControl w:val="0"/>
              <w:ind w:left="-43" w:firstLine="43"/>
              <w:jc w:val="center"/>
              <w:rPr>
                <w:b/>
              </w:rPr>
            </w:pPr>
            <w:r w:rsidRPr="00E13B91">
              <w:rPr>
                <w:b/>
              </w:rPr>
              <w:t>5</w:t>
            </w:r>
          </w:p>
        </w:tc>
        <w:tc>
          <w:tcPr>
            <w:tcW w:w="992" w:type="dxa"/>
            <w:vAlign w:val="center"/>
          </w:tcPr>
          <w:p w:rsidR="00586998" w:rsidRPr="00E13B91" w:rsidRDefault="00586998" w:rsidP="00A94398">
            <w:pPr>
              <w:widowControl w:val="0"/>
              <w:jc w:val="center"/>
              <w:rPr>
                <w:b/>
              </w:rPr>
            </w:pPr>
            <w:r w:rsidRPr="00E13B91">
              <w:rPr>
                <w:b/>
              </w:rPr>
              <w:t>6</w:t>
            </w:r>
          </w:p>
        </w:tc>
        <w:tc>
          <w:tcPr>
            <w:tcW w:w="1417" w:type="dxa"/>
          </w:tcPr>
          <w:p w:rsidR="00586998" w:rsidRPr="00E13B91" w:rsidRDefault="00586998" w:rsidP="00A94398">
            <w:pPr>
              <w:widowControl w:val="0"/>
              <w:jc w:val="center"/>
              <w:rPr>
                <w:b/>
              </w:rPr>
            </w:pPr>
          </w:p>
        </w:tc>
        <w:tc>
          <w:tcPr>
            <w:tcW w:w="2687" w:type="dxa"/>
            <w:vAlign w:val="center"/>
          </w:tcPr>
          <w:p w:rsidR="00586998" w:rsidRPr="00E13B91" w:rsidRDefault="00586998" w:rsidP="00A94398">
            <w:pPr>
              <w:widowControl w:val="0"/>
              <w:jc w:val="center"/>
              <w:rPr>
                <w:b/>
              </w:rPr>
            </w:pPr>
            <w:r>
              <w:rPr>
                <w:b/>
              </w:rPr>
              <w:t>7</w:t>
            </w:r>
          </w:p>
        </w:tc>
      </w:tr>
      <w:tr w:rsidR="00586998" w:rsidRPr="00E13B91" w:rsidTr="00A94398">
        <w:tc>
          <w:tcPr>
            <w:tcW w:w="456" w:type="dxa"/>
          </w:tcPr>
          <w:p w:rsidR="00586998" w:rsidRPr="00902718" w:rsidRDefault="00586998" w:rsidP="00A94398">
            <w:r w:rsidRPr="00902718">
              <w:t>1</w:t>
            </w:r>
          </w:p>
        </w:tc>
        <w:tc>
          <w:tcPr>
            <w:tcW w:w="1715" w:type="dxa"/>
          </w:tcPr>
          <w:p w:rsidR="00586998" w:rsidRPr="00902718" w:rsidRDefault="00586998" w:rsidP="00A94398">
            <w:pPr>
              <w:rPr>
                <w:b/>
              </w:rPr>
            </w:pPr>
          </w:p>
        </w:tc>
        <w:tc>
          <w:tcPr>
            <w:tcW w:w="1085" w:type="dxa"/>
          </w:tcPr>
          <w:p w:rsidR="00586998" w:rsidRPr="00E13B91" w:rsidRDefault="00586998" w:rsidP="00A94398">
            <w:pPr>
              <w:widowControl w:val="0"/>
              <w:jc w:val="both"/>
            </w:pPr>
          </w:p>
        </w:tc>
        <w:tc>
          <w:tcPr>
            <w:tcW w:w="1984" w:type="dxa"/>
          </w:tcPr>
          <w:p w:rsidR="00586998" w:rsidRPr="00E13B91" w:rsidRDefault="00586998" w:rsidP="00A94398">
            <w:pPr>
              <w:widowControl w:val="0"/>
              <w:jc w:val="both"/>
            </w:pPr>
          </w:p>
        </w:tc>
        <w:tc>
          <w:tcPr>
            <w:tcW w:w="2268" w:type="dxa"/>
          </w:tcPr>
          <w:p w:rsidR="00586998" w:rsidRPr="00E13B91" w:rsidRDefault="00586998" w:rsidP="00A94398">
            <w:pPr>
              <w:widowControl w:val="0"/>
              <w:jc w:val="both"/>
            </w:pPr>
          </w:p>
        </w:tc>
        <w:tc>
          <w:tcPr>
            <w:tcW w:w="1843" w:type="dxa"/>
          </w:tcPr>
          <w:p w:rsidR="00586998" w:rsidRPr="00E13B91" w:rsidRDefault="00586998" w:rsidP="00A94398">
            <w:pPr>
              <w:widowControl w:val="0"/>
            </w:pPr>
            <w:proofErr w:type="spellStart"/>
            <w:r w:rsidRPr="00E13B91">
              <w:t>Условн.ед</w:t>
            </w:r>
            <w:proofErr w:type="spellEnd"/>
            <w:r w:rsidRPr="00E13B91">
              <w:t>.</w:t>
            </w:r>
          </w:p>
        </w:tc>
        <w:tc>
          <w:tcPr>
            <w:tcW w:w="993" w:type="dxa"/>
            <w:vAlign w:val="center"/>
          </w:tcPr>
          <w:p w:rsidR="00586998" w:rsidRPr="00E13B91" w:rsidRDefault="00586998" w:rsidP="00A94398">
            <w:pPr>
              <w:widowControl w:val="0"/>
              <w:jc w:val="center"/>
            </w:pPr>
            <w:r w:rsidRPr="00E13B91">
              <w:t>1</w:t>
            </w:r>
          </w:p>
        </w:tc>
        <w:tc>
          <w:tcPr>
            <w:tcW w:w="992" w:type="dxa"/>
            <w:vAlign w:val="center"/>
          </w:tcPr>
          <w:p w:rsidR="00586998" w:rsidRPr="00E13B91" w:rsidRDefault="00586998" w:rsidP="00A94398">
            <w:pPr>
              <w:widowControl w:val="0"/>
              <w:jc w:val="center"/>
            </w:pPr>
            <w:r w:rsidRPr="00E13B91">
              <w:t>0,00</w:t>
            </w:r>
          </w:p>
        </w:tc>
        <w:tc>
          <w:tcPr>
            <w:tcW w:w="1417" w:type="dxa"/>
          </w:tcPr>
          <w:p w:rsidR="00586998" w:rsidRPr="00E13B91" w:rsidRDefault="00586998" w:rsidP="00A94398">
            <w:pPr>
              <w:widowControl w:val="0"/>
              <w:jc w:val="center"/>
            </w:pPr>
            <w:r w:rsidRPr="00E13B91">
              <w:t>0,00</w:t>
            </w:r>
          </w:p>
        </w:tc>
        <w:tc>
          <w:tcPr>
            <w:tcW w:w="2687" w:type="dxa"/>
            <w:vAlign w:val="center"/>
          </w:tcPr>
          <w:p w:rsidR="00586998" w:rsidRPr="00E13B91" w:rsidRDefault="00586998" w:rsidP="00A94398">
            <w:pPr>
              <w:widowControl w:val="0"/>
              <w:jc w:val="center"/>
            </w:pPr>
            <w:r w:rsidRPr="00E13B91">
              <w:t>0,00</w:t>
            </w:r>
          </w:p>
        </w:tc>
      </w:tr>
      <w:tr w:rsidR="00586998" w:rsidRPr="00E13B91" w:rsidTr="00A94398">
        <w:tc>
          <w:tcPr>
            <w:tcW w:w="456" w:type="dxa"/>
          </w:tcPr>
          <w:p w:rsidR="00586998" w:rsidRPr="00902718" w:rsidRDefault="00586998" w:rsidP="00A94398">
            <w:r w:rsidRPr="00902718">
              <w:t>2</w:t>
            </w:r>
          </w:p>
        </w:tc>
        <w:tc>
          <w:tcPr>
            <w:tcW w:w="1715" w:type="dxa"/>
          </w:tcPr>
          <w:p w:rsidR="00586998" w:rsidRPr="00902718" w:rsidRDefault="00586998" w:rsidP="00A94398">
            <w:pPr>
              <w:rPr>
                <w:b/>
              </w:rPr>
            </w:pPr>
          </w:p>
        </w:tc>
        <w:tc>
          <w:tcPr>
            <w:tcW w:w="1085" w:type="dxa"/>
          </w:tcPr>
          <w:p w:rsidR="00586998" w:rsidRPr="00E13B91" w:rsidRDefault="00586998" w:rsidP="00A94398">
            <w:pPr>
              <w:widowControl w:val="0"/>
              <w:jc w:val="both"/>
            </w:pPr>
          </w:p>
        </w:tc>
        <w:tc>
          <w:tcPr>
            <w:tcW w:w="1984" w:type="dxa"/>
          </w:tcPr>
          <w:p w:rsidR="00586998" w:rsidRPr="00E13B91" w:rsidRDefault="00586998" w:rsidP="00A94398">
            <w:pPr>
              <w:widowControl w:val="0"/>
              <w:jc w:val="both"/>
            </w:pPr>
          </w:p>
        </w:tc>
        <w:tc>
          <w:tcPr>
            <w:tcW w:w="2268" w:type="dxa"/>
          </w:tcPr>
          <w:p w:rsidR="00586998" w:rsidRPr="00E13B91" w:rsidRDefault="00586998" w:rsidP="00A94398">
            <w:pPr>
              <w:widowControl w:val="0"/>
              <w:jc w:val="both"/>
            </w:pPr>
          </w:p>
        </w:tc>
        <w:tc>
          <w:tcPr>
            <w:tcW w:w="1843" w:type="dxa"/>
          </w:tcPr>
          <w:p w:rsidR="00586998" w:rsidRPr="00E13B91" w:rsidRDefault="00586998" w:rsidP="00A94398">
            <w:pPr>
              <w:widowControl w:val="0"/>
              <w:jc w:val="both"/>
            </w:pPr>
            <w:proofErr w:type="spellStart"/>
            <w:r w:rsidRPr="00E13B91">
              <w:t>Условн.ед</w:t>
            </w:r>
            <w:proofErr w:type="spellEnd"/>
          </w:p>
        </w:tc>
        <w:tc>
          <w:tcPr>
            <w:tcW w:w="993" w:type="dxa"/>
            <w:vAlign w:val="center"/>
          </w:tcPr>
          <w:p w:rsidR="00586998" w:rsidRPr="00E13B91" w:rsidRDefault="00586998" w:rsidP="00A94398">
            <w:pPr>
              <w:widowControl w:val="0"/>
              <w:jc w:val="center"/>
            </w:pPr>
            <w:r w:rsidRPr="00E13B91">
              <w:t>1</w:t>
            </w:r>
          </w:p>
        </w:tc>
        <w:tc>
          <w:tcPr>
            <w:tcW w:w="992" w:type="dxa"/>
            <w:vAlign w:val="center"/>
          </w:tcPr>
          <w:p w:rsidR="00586998" w:rsidRPr="00E13B91" w:rsidRDefault="00586998" w:rsidP="00A94398">
            <w:pPr>
              <w:widowControl w:val="0"/>
              <w:jc w:val="center"/>
            </w:pPr>
            <w:r w:rsidRPr="00E13B91">
              <w:t>0,00</w:t>
            </w:r>
          </w:p>
        </w:tc>
        <w:tc>
          <w:tcPr>
            <w:tcW w:w="1417" w:type="dxa"/>
          </w:tcPr>
          <w:p w:rsidR="00586998" w:rsidRPr="00E13B91" w:rsidRDefault="00586998" w:rsidP="00A94398">
            <w:pPr>
              <w:widowControl w:val="0"/>
              <w:jc w:val="center"/>
            </w:pPr>
            <w:r w:rsidRPr="00E13B91">
              <w:t>0,00</w:t>
            </w:r>
          </w:p>
        </w:tc>
        <w:tc>
          <w:tcPr>
            <w:tcW w:w="2687" w:type="dxa"/>
            <w:vAlign w:val="center"/>
          </w:tcPr>
          <w:p w:rsidR="00586998" w:rsidRPr="00E13B91" w:rsidRDefault="00586998" w:rsidP="00A94398">
            <w:pPr>
              <w:widowControl w:val="0"/>
              <w:jc w:val="center"/>
            </w:pPr>
            <w:r w:rsidRPr="00E13B91">
              <w:t>0,00</w:t>
            </w:r>
          </w:p>
        </w:tc>
      </w:tr>
      <w:tr w:rsidR="00586998" w:rsidRPr="00E13B91" w:rsidTr="00A94398">
        <w:tc>
          <w:tcPr>
            <w:tcW w:w="456" w:type="dxa"/>
          </w:tcPr>
          <w:p w:rsidR="00586998" w:rsidRPr="00902718" w:rsidRDefault="00586998" w:rsidP="00A94398">
            <w:r w:rsidRPr="00902718">
              <w:t>3</w:t>
            </w:r>
          </w:p>
        </w:tc>
        <w:tc>
          <w:tcPr>
            <w:tcW w:w="1715" w:type="dxa"/>
          </w:tcPr>
          <w:p w:rsidR="00586998" w:rsidRPr="00902718" w:rsidRDefault="00586998" w:rsidP="00A94398">
            <w:pPr>
              <w:rPr>
                <w:b/>
              </w:rPr>
            </w:pPr>
          </w:p>
        </w:tc>
        <w:tc>
          <w:tcPr>
            <w:tcW w:w="1085" w:type="dxa"/>
          </w:tcPr>
          <w:p w:rsidR="00586998" w:rsidRPr="00E13B91" w:rsidRDefault="00586998" w:rsidP="00A94398">
            <w:pPr>
              <w:widowControl w:val="0"/>
              <w:jc w:val="both"/>
            </w:pPr>
          </w:p>
        </w:tc>
        <w:tc>
          <w:tcPr>
            <w:tcW w:w="1984" w:type="dxa"/>
          </w:tcPr>
          <w:p w:rsidR="00586998" w:rsidRPr="00E13B91" w:rsidRDefault="00586998" w:rsidP="00A94398">
            <w:pPr>
              <w:widowControl w:val="0"/>
              <w:jc w:val="both"/>
            </w:pPr>
          </w:p>
        </w:tc>
        <w:tc>
          <w:tcPr>
            <w:tcW w:w="2268" w:type="dxa"/>
          </w:tcPr>
          <w:p w:rsidR="00586998" w:rsidRPr="00E13B91" w:rsidRDefault="00586998" w:rsidP="00A94398">
            <w:pPr>
              <w:widowControl w:val="0"/>
              <w:jc w:val="both"/>
            </w:pPr>
          </w:p>
        </w:tc>
        <w:tc>
          <w:tcPr>
            <w:tcW w:w="1843" w:type="dxa"/>
          </w:tcPr>
          <w:p w:rsidR="00586998" w:rsidRPr="00E13B91" w:rsidRDefault="00586998" w:rsidP="00A94398">
            <w:pPr>
              <w:widowControl w:val="0"/>
              <w:jc w:val="both"/>
            </w:pPr>
            <w:proofErr w:type="spellStart"/>
            <w:r w:rsidRPr="00E13B91">
              <w:t>Условн.ед</w:t>
            </w:r>
            <w:proofErr w:type="spellEnd"/>
          </w:p>
        </w:tc>
        <w:tc>
          <w:tcPr>
            <w:tcW w:w="993" w:type="dxa"/>
            <w:vAlign w:val="center"/>
          </w:tcPr>
          <w:p w:rsidR="00586998" w:rsidRPr="00E13B91" w:rsidRDefault="00586998" w:rsidP="00A94398">
            <w:pPr>
              <w:widowControl w:val="0"/>
              <w:jc w:val="center"/>
            </w:pPr>
            <w:r w:rsidRPr="00E13B91">
              <w:t>1</w:t>
            </w:r>
          </w:p>
        </w:tc>
        <w:tc>
          <w:tcPr>
            <w:tcW w:w="992" w:type="dxa"/>
            <w:vAlign w:val="center"/>
          </w:tcPr>
          <w:p w:rsidR="00586998" w:rsidRPr="00E13B91" w:rsidRDefault="00586998" w:rsidP="00A94398">
            <w:pPr>
              <w:widowControl w:val="0"/>
              <w:jc w:val="center"/>
            </w:pPr>
            <w:r w:rsidRPr="00E13B91">
              <w:t>0,00</w:t>
            </w:r>
          </w:p>
        </w:tc>
        <w:tc>
          <w:tcPr>
            <w:tcW w:w="1417" w:type="dxa"/>
          </w:tcPr>
          <w:p w:rsidR="00586998" w:rsidRPr="00E13B91" w:rsidRDefault="00586998" w:rsidP="00A94398">
            <w:pPr>
              <w:widowControl w:val="0"/>
              <w:jc w:val="center"/>
            </w:pPr>
            <w:r w:rsidRPr="00E13B91">
              <w:t>0,00</w:t>
            </w:r>
          </w:p>
        </w:tc>
        <w:tc>
          <w:tcPr>
            <w:tcW w:w="2687" w:type="dxa"/>
            <w:vAlign w:val="center"/>
          </w:tcPr>
          <w:p w:rsidR="00586998" w:rsidRPr="00E13B91" w:rsidRDefault="00586998" w:rsidP="00A94398">
            <w:pPr>
              <w:widowControl w:val="0"/>
              <w:jc w:val="center"/>
            </w:pPr>
            <w:r w:rsidRPr="00E13B91">
              <w:t>0,00</w:t>
            </w:r>
          </w:p>
        </w:tc>
      </w:tr>
      <w:tr w:rsidR="00586998" w:rsidRPr="00E13B91" w:rsidTr="00A94398">
        <w:tc>
          <w:tcPr>
            <w:tcW w:w="456" w:type="dxa"/>
          </w:tcPr>
          <w:p w:rsidR="00586998" w:rsidRPr="00902718" w:rsidRDefault="00586998" w:rsidP="00A94398">
            <w:r w:rsidRPr="00902718">
              <w:t>…</w:t>
            </w:r>
          </w:p>
        </w:tc>
        <w:tc>
          <w:tcPr>
            <w:tcW w:w="1715" w:type="dxa"/>
          </w:tcPr>
          <w:p w:rsidR="00586998" w:rsidRPr="00902718" w:rsidRDefault="00586998" w:rsidP="00A94398">
            <w:pPr>
              <w:rPr>
                <w:b/>
              </w:rPr>
            </w:pPr>
          </w:p>
        </w:tc>
        <w:tc>
          <w:tcPr>
            <w:tcW w:w="1085" w:type="dxa"/>
          </w:tcPr>
          <w:p w:rsidR="00586998" w:rsidRPr="00E13B91" w:rsidRDefault="00586998" w:rsidP="00A94398">
            <w:pPr>
              <w:widowControl w:val="0"/>
              <w:jc w:val="both"/>
            </w:pPr>
          </w:p>
        </w:tc>
        <w:tc>
          <w:tcPr>
            <w:tcW w:w="1984" w:type="dxa"/>
          </w:tcPr>
          <w:p w:rsidR="00586998" w:rsidRPr="00E13B91" w:rsidRDefault="00586998" w:rsidP="00A94398">
            <w:pPr>
              <w:widowControl w:val="0"/>
              <w:jc w:val="both"/>
            </w:pPr>
          </w:p>
        </w:tc>
        <w:tc>
          <w:tcPr>
            <w:tcW w:w="2268" w:type="dxa"/>
          </w:tcPr>
          <w:p w:rsidR="00586998" w:rsidRPr="00E13B91" w:rsidRDefault="00586998" w:rsidP="00A94398">
            <w:pPr>
              <w:widowControl w:val="0"/>
              <w:jc w:val="both"/>
            </w:pPr>
          </w:p>
        </w:tc>
        <w:tc>
          <w:tcPr>
            <w:tcW w:w="1843" w:type="dxa"/>
          </w:tcPr>
          <w:p w:rsidR="00586998" w:rsidRPr="00E13B91" w:rsidRDefault="00586998" w:rsidP="00A94398">
            <w:pPr>
              <w:widowControl w:val="0"/>
              <w:jc w:val="both"/>
            </w:pPr>
            <w:proofErr w:type="spellStart"/>
            <w:r w:rsidRPr="00E13B91">
              <w:t>Условн.ед</w:t>
            </w:r>
            <w:proofErr w:type="spellEnd"/>
          </w:p>
        </w:tc>
        <w:tc>
          <w:tcPr>
            <w:tcW w:w="993" w:type="dxa"/>
            <w:vAlign w:val="center"/>
          </w:tcPr>
          <w:p w:rsidR="00586998" w:rsidRPr="00E13B91" w:rsidRDefault="00586998" w:rsidP="00A94398">
            <w:pPr>
              <w:widowControl w:val="0"/>
              <w:jc w:val="center"/>
            </w:pPr>
            <w:r w:rsidRPr="00E13B91">
              <w:t>1</w:t>
            </w:r>
          </w:p>
        </w:tc>
        <w:tc>
          <w:tcPr>
            <w:tcW w:w="992" w:type="dxa"/>
            <w:vAlign w:val="center"/>
          </w:tcPr>
          <w:p w:rsidR="00586998" w:rsidRPr="00E13B91" w:rsidRDefault="00586998" w:rsidP="00A94398">
            <w:pPr>
              <w:widowControl w:val="0"/>
              <w:jc w:val="center"/>
            </w:pPr>
            <w:r w:rsidRPr="00E13B91">
              <w:t>0,00</w:t>
            </w:r>
          </w:p>
        </w:tc>
        <w:tc>
          <w:tcPr>
            <w:tcW w:w="1417" w:type="dxa"/>
          </w:tcPr>
          <w:p w:rsidR="00586998" w:rsidRPr="00E13B91" w:rsidRDefault="00586998" w:rsidP="00A94398">
            <w:pPr>
              <w:widowControl w:val="0"/>
              <w:jc w:val="center"/>
            </w:pPr>
            <w:r w:rsidRPr="00E13B91">
              <w:t>0,00</w:t>
            </w:r>
          </w:p>
        </w:tc>
        <w:tc>
          <w:tcPr>
            <w:tcW w:w="2687" w:type="dxa"/>
            <w:vAlign w:val="center"/>
          </w:tcPr>
          <w:p w:rsidR="00586998" w:rsidRPr="00E13B91" w:rsidRDefault="00586998" w:rsidP="00A94398">
            <w:pPr>
              <w:widowControl w:val="0"/>
              <w:jc w:val="center"/>
            </w:pPr>
            <w:r w:rsidRPr="00E13B91">
              <w:t>0,00</w:t>
            </w:r>
          </w:p>
        </w:tc>
      </w:tr>
      <w:tr w:rsidR="00586998" w:rsidRPr="00E13B91" w:rsidTr="00A94398">
        <w:tc>
          <w:tcPr>
            <w:tcW w:w="10344" w:type="dxa"/>
            <w:gridSpan w:val="7"/>
          </w:tcPr>
          <w:p w:rsidR="00586998" w:rsidRPr="00902718" w:rsidRDefault="00586998" w:rsidP="00A94398">
            <w:pPr>
              <w:rPr>
                <w:b/>
              </w:rPr>
            </w:pPr>
            <w:r>
              <w:rPr>
                <w:b/>
              </w:rPr>
              <w:t>Итого (с учетом транспортных, накладных и прочих расходов) без НДС</w:t>
            </w:r>
          </w:p>
        </w:tc>
        <w:tc>
          <w:tcPr>
            <w:tcW w:w="992" w:type="dxa"/>
          </w:tcPr>
          <w:p w:rsidR="00586998" w:rsidRPr="00902718" w:rsidRDefault="00586998" w:rsidP="00A94398">
            <w:pPr>
              <w:rPr>
                <w:b/>
              </w:rPr>
            </w:pPr>
          </w:p>
        </w:tc>
        <w:tc>
          <w:tcPr>
            <w:tcW w:w="1417" w:type="dxa"/>
          </w:tcPr>
          <w:p w:rsidR="00586998" w:rsidRPr="00E13B91" w:rsidRDefault="00586998" w:rsidP="00A94398">
            <w:pPr>
              <w:widowControl w:val="0"/>
              <w:jc w:val="both"/>
            </w:pPr>
          </w:p>
        </w:tc>
        <w:tc>
          <w:tcPr>
            <w:tcW w:w="2687" w:type="dxa"/>
          </w:tcPr>
          <w:p w:rsidR="00586998" w:rsidRPr="00E13B91" w:rsidRDefault="00586998" w:rsidP="00A94398">
            <w:pPr>
              <w:widowControl w:val="0"/>
              <w:jc w:val="both"/>
              <w:rPr>
                <w:b/>
              </w:rPr>
            </w:pPr>
          </w:p>
        </w:tc>
      </w:tr>
      <w:tr w:rsidR="00586998" w:rsidRPr="00E13B91" w:rsidTr="00A94398">
        <w:tc>
          <w:tcPr>
            <w:tcW w:w="10344" w:type="dxa"/>
            <w:gridSpan w:val="7"/>
          </w:tcPr>
          <w:p w:rsidR="00586998" w:rsidRPr="00902718" w:rsidRDefault="00586998" w:rsidP="00A94398">
            <w:r w:rsidRPr="00902718">
              <w:t>Налоговая ставка % (НДС 18%)</w:t>
            </w:r>
          </w:p>
        </w:tc>
        <w:tc>
          <w:tcPr>
            <w:tcW w:w="992" w:type="dxa"/>
          </w:tcPr>
          <w:p w:rsidR="00586998" w:rsidRPr="00902718" w:rsidRDefault="00586998" w:rsidP="00A94398">
            <w:pPr>
              <w:rPr>
                <w:b/>
              </w:rPr>
            </w:pPr>
          </w:p>
        </w:tc>
        <w:tc>
          <w:tcPr>
            <w:tcW w:w="1417" w:type="dxa"/>
          </w:tcPr>
          <w:p w:rsidR="00586998" w:rsidRPr="00E13B91" w:rsidRDefault="00586998" w:rsidP="00A94398">
            <w:pPr>
              <w:widowControl w:val="0"/>
              <w:jc w:val="both"/>
            </w:pPr>
          </w:p>
        </w:tc>
        <w:tc>
          <w:tcPr>
            <w:tcW w:w="2687" w:type="dxa"/>
          </w:tcPr>
          <w:p w:rsidR="00586998" w:rsidRPr="00E13B91" w:rsidRDefault="00586998" w:rsidP="00A94398">
            <w:pPr>
              <w:widowControl w:val="0"/>
              <w:jc w:val="both"/>
            </w:pPr>
          </w:p>
        </w:tc>
      </w:tr>
      <w:tr w:rsidR="00586998" w:rsidRPr="00E13B91" w:rsidTr="00A94398">
        <w:tc>
          <w:tcPr>
            <w:tcW w:w="10344" w:type="dxa"/>
            <w:gridSpan w:val="7"/>
          </w:tcPr>
          <w:p w:rsidR="00586998" w:rsidRPr="00902718" w:rsidRDefault="00586998" w:rsidP="00A94398">
            <w:pPr>
              <w:rPr>
                <w:b/>
              </w:rPr>
            </w:pPr>
            <w:r>
              <w:rPr>
                <w:b/>
              </w:rPr>
              <w:t>Всего (с учетом транспортных, накладных и прочих расходов) с НДС (или НДС не облагается)</w:t>
            </w:r>
          </w:p>
        </w:tc>
        <w:tc>
          <w:tcPr>
            <w:tcW w:w="992" w:type="dxa"/>
          </w:tcPr>
          <w:p w:rsidR="00586998" w:rsidRPr="00902718" w:rsidRDefault="00586998" w:rsidP="00A94398">
            <w:pPr>
              <w:rPr>
                <w:b/>
              </w:rPr>
            </w:pPr>
          </w:p>
        </w:tc>
        <w:tc>
          <w:tcPr>
            <w:tcW w:w="1417" w:type="dxa"/>
          </w:tcPr>
          <w:p w:rsidR="00586998" w:rsidRPr="00E13B91" w:rsidRDefault="00586998" w:rsidP="00A94398">
            <w:pPr>
              <w:widowControl w:val="0"/>
              <w:jc w:val="both"/>
            </w:pPr>
          </w:p>
        </w:tc>
        <w:tc>
          <w:tcPr>
            <w:tcW w:w="2687" w:type="dxa"/>
          </w:tcPr>
          <w:p w:rsidR="00586998" w:rsidRPr="00E13B91" w:rsidRDefault="00586998" w:rsidP="00A94398">
            <w:pPr>
              <w:widowControl w:val="0"/>
              <w:jc w:val="both"/>
              <w:rPr>
                <w:b/>
              </w:rPr>
            </w:pPr>
          </w:p>
        </w:tc>
      </w:tr>
    </w:tbl>
    <w:p w:rsidR="00586998" w:rsidRDefault="00586998" w:rsidP="00E85EC7">
      <w:pPr>
        <w:ind w:left="567"/>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586998">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3B" w:rsidRDefault="00D6633B">
      <w:r>
        <w:separator/>
      </w:r>
    </w:p>
    <w:p w:rsidR="00D6633B" w:rsidRDefault="00D6633B"/>
  </w:endnote>
  <w:endnote w:type="continuationSeparator" w:id="0">
    <w:p w:rsidR="00D6633B" w:rsidRDefault="00D6633B">
      <w:r>
        <w:continuationSeparator/>
      </w:r>
    </w:p>
    <w:p w:rsidR="00D6633B" w:rsidRDefault="00D6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7438F">
      <w:rPr>
        <w:noProof/>
      </w:rPr>
      <w:t>31</w:t>
    </w:r>
    <w:r w:rsidRPr="00311D38">
      <w:fldChar w:fldCharType="end"/>
    </w:r>
    <w:r w:rsidRPr="00311D38">
      <w:t xml:space="preserve"> из </w:t>
    </w:r>
    <w:fldSimple w:instr=" NUMPAGES ">
      <w:r w:rsidR="0017438F">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3B" w:rsidRDefault="00D6633B">
      <w:r>
        <w:separator/>
      </w:r>
    </w:p>
    <w:p w:rsidR="00D6633B" w:rsidRDefault="00D6633B"/>
  </w:footnote>
  <w:footnote w:type="continuationSeparator" w:id="0">
    <w:p w:rsidR="00D6633B" w:rsidRDefault="00D6633B">
      <w:r>
        <w:continuationSeparator/>
      </w:r>
    </w:p>
    <w:p w:rsidR="00D6633B" w:rsidRDefault="00D663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AB5"/>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7438F"/>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86998"/>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0808"/>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A270CB-A700-4B71-BCF3-1165E09F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47</Pages>
  <Words>13940</Words>
  <Characters>79462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93216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172</cp:revision>
  <cp:lastPrinted>2017-02-16T12:36:00Z</cp:lastPrinted>
  <dcterms:created xsi:type="dcterms:W3CDTF">2015-02-02T07:36:00Z</dcterms:created>
  <dcterms:modified xsi:type="dcterms:W3CDTF">2017-02-16T12:40:00Z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