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301A3F"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06 мая </w:t>
            </w:r>
            <w:r w:rsidR="00E54346">
              <w:rPr>
                <w:rFonts w:ascii="Times New Roman CYR" w:hAnsi="Times New Roman CYR" w:cs="Times New Roman CYR"/>
              </w:rPr>
              <w:t>2016</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301A3F"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E4407C" w:rsidRDefault="00E54346" w:rsidP="00E54346">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r w:rsidRPr="00A25B0B">
        <w:rPr>
          <w:rFonts w:ascii="Times New Roman" w:hAnsi="Times New Roman"/>
          <w:sz w:val="28"/>
          <w:szCs w:val="28"/>
        </w:rPr>
        <w:t xml:space="preserve"> </w:t>
      </w:r>
      <w:r w:rsidRPr="00E4407C">
        <w:rPr>
          <w:rFonts w:ascii="Times New Roman" w:hAnsi="Times New Roman"/>
          <w:sz w:val="28"/>
          <w:szCs w:val="28"/>
        </w:rPr>
        <w:t>«</w:t>
      </w:r>
      <w:r w:rsidR="00E4407C" w:rsidRPr="00E4407C">
        <w:rPr>
          <w:rFonts w:ascii="Times New Roman" w:hAnsi="Times New Roman"/>
          <w:sz w:val="28"/>
          <w:szCs w:val="28"/>
        </w:rPr>
        <w:t>Покраска фасадной краской бетонных блоков опор трубопроводов, бордюрного камня на территории ГРС</w:t>
      </w:r>
      <w:r w:rsidRPr="00E4407C">
        <w:rPr>
          <w:rFonts w:ascii="Times New Roman" w:hAnsi="Times New Roman"/>
          <w:sz w:val="28"/>
          <w:szCs w:val="28"/>
        </w:rPr>
        <w:t>».</w:t>
      </w:r>
    </w:p>
    <w:p w:rsidR="00E54346" w:rsidRPr="00E4407C" w:rsidRDefault="00E54346" w:rsidP="00E54346">
      <w:pPr>
        <w:spacing w:after="0" w:line="240" w:lineRule="auto"/>
        <w:jc w:val="both"/>
        <w:rPr>
          <w:rFonts w:ascii="Times New Roman" w:hAnsi="Times New Roman"/>
          <w:b/>
          <w:sz w:val="28"/>
          <w:szCs w:val="28"/>
        </w:rPr>
      </w:pPr>
      <w:r w:rsidRPr="00E4407C">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t>итэк</w:t>
      </w:r>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Москва 2016 </w:t>
      </w:r>
    </w:p>
    <w:p w:rsidR="00E54346" w:rsidRDefault="00E54346" w:rsidP="00E54346">
      <w:pPr>
        <w:spacing w:after="0" w:line="240" w:lineRule="auto"/>
        <w:rPr>
          <w:rFonts w:ascii="Times New Roman" w:hAnsi="Times New Roman"/>
          <w:b/>
          <w:color w:val="000000"/>
          <w:sz w:val="28"/>
          <w:szCs w:val="28"/>
        </w:rPr>
      </w:pPr>
    </w:p>
    <w:p w:rsidR="00E54346" w:rsidRPr="000940BA" w:rsidRDefault="00E54346" w:rsidP="000940BA">
      <w:pPr>
        <w:pStyle w:val="Default"/>
        <w:numPr>
          <w:ilvl w:val="0"/>
          <w:numId w:val="2"/>
        </w:numPr>
        <w:tabs>
          <w:tab w:val="left" w:pos="-1276"/>
          <w:tab w:val="left" w:pos="0"/>
          <w:tab w:val="left" w:pos="142"/>
        </w:tabs>
        <w:ind w:left="0" w:firstLine="0"/>
        <w:jc w:val="both"/>
        <w:rPr>
          <w:rStyle w:val="a4"/>
          <w:b w:val="0"/>
          <w:color w:val="auto"/>
          <w:sz w:val="28"/>
          <w:szCs w:val="28"/>
        </w:rPr>
      </w:pPr>
      <w:r w:rsidRPr="000940BA">
        <w:rPr>
          <w:rStyle w:val="a4"/>
          <w:color w:val="auto"/>
          <w:sz w:val="28"/>
          <w:szCs w:val="28"/>
        </w:rPr>
        <w:lastRenderedPageBreak/>
        <w:t>Период оказания услуг:</w:t>
      </w:r>
      <w:r w:rsidRPr="000940BA">
        <w:rPr>
          <w:rStyle w:val="a4"/>
          <w:b w:val="0"/>
          <w:color w:val="auto"/>
          <w:sz w:val="28"/>
          <w:szCs w:val="28"/>
        </w:rPr>
        <w:t xml:space="preserve"> Не менее </w:t>
      </w:r>
      <w:r w:rsidR="00983C60" w:rsidRPr="000940BA">
        <w:rPr>
          <w:rStyle w:val="a4"/>
          <w:b w:val="0"/>
          <w:color w:val="auto"/>
          <w:sz w:val="28"/>
          <w:szCs w:val="28"/>
        </w:rPr>
        <w:t>5</w:t>
      </w:r>
      <w:r w:rsidRPr="000940BA">
        <w:rPr>
          <w:rStyle w:val="a4"/>
          <w:b w:val="0"/>
          <w:color w:val="auto"/>
          <w:sz w:val="28"/>
          <w:szCs w:val="28"/>
        </w:rPr>
        <w:t xml:space="preserve"> (</w:t>
      </w:r>
      <w:r w:rsidR="00983C60" w:rsidRPr="000940BA">
        <w:rPr>
          <w:rStyle w:val="a4"/>
          <w:b w:val="0"/>
          <w:color w:val="auto"/>
          <w:sz w:val="28"/>
          <w:szCs w:val="28"/>
        </w:rPr>
        <w:t>пяти</w:t>
      </w:r>
      <w:r w:rsidRPr="000940BA">
        <w:rPr>
          <w:rStyle w:val="a4"/>
          <w:b w:val="0"/>
          <w:color w:val="auto"/>
          <w:sz w:val="28"/>
          <w:szCs w:val="28"/>
        </w:rPr>
        <w:t>)</w:t>
      </w:r>
      <w:r w:rsidR="00CD701A" w:rsidRPr="000940BA">
        <w:rPr>
          <w:rStyle w:val="a4"/>
          <w:b w:val="0"/>
          <w:color w:val="auto"/>
          <w:sz w:val="28"/>
          <w:szCs w:val="28"/>
        </w:rPr>
        <w:t>,</w:t>
      </w:r>
      <w:r w:rsidRPr="000940BA">
        <w:rPr>
          <w:rStyle w:val="a4"/>
          <w:b w:val="0"/>
          <w:color w:val="auto"/>
          <w:sz w:val="28"/>
          <w:szCs w:val="28"/>
        </w:rPr>
        <w:t xml:space="preserve"> но не более </w:t>
      </w:r>
      <w:r w:rsidR="00983C60" w:rsidRPr="000940BA">
        <w:rPr>
          <w:rStyle w:val="a4"/>
          <w:b w:val="0"/>
          <w:color w:val="auto"/>
          <w:sz w:val="28"/>
          <w:szCs w:val="28"/>
        </w:rPr>
        <w:t>10</w:t>
      </w:r>
      <w:r w:rsidRPr="000940BA">
        <w:rPr>
          <w:rStyle w:val="a4"/>
          <w:b w:val="0"/>
          <w:color w:val="auto"/>
          <w:sz w:val="28"/>
          <w:szCs w:val="28"/>
        </w:rPr>
        <w:t xml:space="preserve"> (</w:t>
      </w:r>
      <w:r w:rsidR="00983C60" w:rsidRPr="000940BA">
        <w:rPr>
          <w:rStyle w:val="a4"/>
          <w:b w:val="0"/>
          <w:color w:val="auto"/>
          <w:sz w:val="28"/>
          <w:szCs w:val="28"/>
        </w:rPr>
        <w:t>десяти</w:t>
      </w:r>
      <w:r w:rsidRPr="000940BA">
        <w:rPr>
          <w:rStyle w:val="a4"/>
          <w:b w:val="0"/>
          <w:color w:val="auto"/>
          <w:sz w:val="28"/>
          <w:szCs w:val="28"/>
        </w:rPr>
        <w:t>) календарных дней.</w:t>
      </w:r>
    </w:p>
    <w:p w:rsidR="00E54346" w:rsidRPr="000940BA" w:rsidRDefault="00E54346" w:rsidP="000940BA">
      <w:pPr>
        <w:pStyle w:val="Default"/>
        <w:tabs>
          <w:tab w:val="left" w:pos="-1276"/>
          <w:tab w:val="left" w:pos="0"/>
          <w:tab w:val="left" w:pos="142"/>
        </w:tabs>
        <w:jc w:val="both"/>
        <w:rPr>
          <w:rStyle w:val="a4"/>
          <w:b w:val="0"/>
          <w:color w:val="auto"/>
          <w:sz w:val="28"/>
          <w:szCs w:val="28"/>
        </w:rPr>
      </w:pPr>
    </w:p>
    <w:p w:rsidR="00E54346" w:rsidRPr="000940BA" w:rsidRDefault="00E54346" w:rsidP="000940BA">
      <w:pPr>
        <w:pStyle w:val="Default"/>
        <w:numPr>
          <w:ilvl w:val="0"/>
          <w:numId w:val="2"/>
        </w:numPr>
        <w:tabs>
          <w:tab w:val="left" w:pos="-1276"/>
          <w:tab w:val="left" w:pos="0"/>
          <w:tab w:val="left" w:pos="142"/>
        </w:tabs>
        <w:ind w:left="0" w:firstLine="0"/>
        <w:jc w:val="both"/>
        <w:rPr>
          <w:bCs/>
          <w:color w:val="auto"/>
          <w:sz w:val="28"/>
          <w:szCs w:val="28"/>
        </w:rPr>
      </w:pPr>
      <w:r w:rsidRPr="000940BA">
        <w:rPr>
          <w:b/>
          <w:bCs/>
          <w:color w:val="auto"/>
          <w:sz w:val="28"/>
          <w:szCs w:val="28"/>
        </w:rPr>
        <w:t xml:space="preserve">Начальная (максимальная) цена </w:t>
      </w:r>
    </w:p>
    <w:p w:rsidR="000A361D" w:rsidRPr="000940BA" w:rsidRDefault="000A361D" w:rsidP="000940BA">
      <w:pPr>
        <w:pStyle w:val="Default"/>
        <w:numPr>
          <w:ilvl w:val="0"/>
          <w:numId w:val="39"/>
        </w:numPr>
        <w:tabs>
          <w:tab w:val="left" w:pos="-3261"/>
          <w:tab w:val="left" w:pos="-1276"/>
        </w:tabs>
        <w:ind w:left="0" w:firstLine="284"/>
        <w:jc w:val="both"/>
        <w:rPr>
          <w:bCs/>
          <w:color w:val="auto"/>
          <w:sz w:val="28"/>
          <w:szCs w:val="28"/>
        </w:rPr>
      </w:pPr>
      <w:r w:rsidRPr="000940BA">
        <w:rPr>
          <w:bCs/>
          <w:color w:val="auto"/>
          <w:sz w:val="28"/>
          <w:szCs w:val="28"/>
        </w:rPr>
        <w:t xml:space="preserve">Для участников, не освобожденных от уплаты НДС – </w:t>
      </w:r>
      <w:r w:rsidR="00983C60" w:rsidRPr="000940BA">
        <w:rPr>
          <w:bCs/>
          <w:color w:val="auto"/>
          <w:sz w:val="28"/>
          <w:szCs w:val="28"/>
        </w:rPr>
        <w:t>1 034 837,96 рублей</w:t>
      </w:r>
      <w:r w:rsidRPr="000940BA">
        <w:rPr>
          <w:bCs/>
          <w:color w:val="auto"/>
          <w:sz w:val="28"/>
          <w:szCs w:val="28"/>
        </w:rPr>
        <w:t xml:space="preserve"> (</w:t>
      </w:r>
      <w:r w:rsidR="00983C60" w:rsidRPr="000940BA">
        <w:rPr>
          <w:bCs/>
          <w:color w:val="auto"/>
          <w:sz w:val="28"/>
          <w:szCs w:val="28"/>
        </w:rPr>
        <w:t>Один миллион тридцать четыре тысячи восемьсот тридцать семь рублей</w:t>
      </w:r>
      <w:r w:rsidRPr="000940BA">
        <w:rPr>
          <w:bCs/>
          <w:color w:val="auto"/>
          <w:sz w:val="28"/>
          <w:szCs w:val="28"/>
        </w:rPr>
        <w:t xml:space="preserve"> </w:t>
      </w:r>
      <w:r w:rsidR="00983C60" w:rsidRPr="000940BA">
        <w:rPr>
          <w:bCs/>
          <w:color w:val="auto"/>
          <w:sz w:val="28"/>
          <w:szCs w:val="28"/>
        </w:rPr>
        <w:t>96</w:t>
      </w:r>
      <w:r w:rsidRPr="000940BA">
        <w:rPr>
          <w:bCs/>
          <w:color w:val="auto"/>
          <w:sz w:val="28"/>
          <w:szCs w:val="28"/>
        </w:rPr>
        <w:t xml:space="preserve"> копе</w:t>
      </w:r>
      <w:r w:rsidR="002C2BEF" w:rsidRPr="000940BA">
        <w:rPr>
          <w:bCs/>
          <w:color w:val="auto"/>
          <w:sz w:val="28"/>
          <w:szCs w:val="28"/>
        </w:rPr>
        <w:t>ек</w:t>
      </w:r>
      <w:r w:rsidRPr="000940BA">
        <w:rPr>
          <w:bCs/>
          <w:color w:val="auto"/>
          <w:sz w:val="28"/>
          <w:szCs w:val="28"/>
        </w:rPr>
        <w:t>)</w:t>
      </w:r>
      <w:r w:rsidR="00983C60" w:rsidRPr="000940BA">
        <w:rPr>
          <w:bCs/>
          <w:color w:val="auto"/>
          <w:sz w:val="28"/>
          <w:szCs w:val="28"/>
        </w:rPr>
        <w:t>,</w:t>
      </w:r>
      <w:r w:rsidRPr="000940BA">
        <w:rPr>
          <w:bCs/>
          <w:color w:val="auto"/>
          <w:sz w:val="28"/>
          <w:szCs w:val="28"/>
        </w:rPr>
        <w:t xml:space="preserve"> в том числе НДС 18 % </w:t>
      </w:r>
      <w:r w:rsidR="00983C60" w:rsidRPr="000940BA">
        <w:rPr>
          <w:bCs/>
          <w:color w:val="auto"/>
          <w:sz w:val="28"/>
          <w:szCs w:val="28"/>
        </w:rPr>
        <w:t>157 856,64</w:t>
      </w:r>
      <w:r w:rsidRPr="000940BA">
        <w:rPr>
          <w:bCs/>
          <w:color w:val="auto"/>
          <w:sz w:val="28"/>
          <w:szCs w:val="28"/>
        </w:rPr>
        <w:t xml:space="preserve"> </w:t>
      </w:r>
      <w:r w:rsidR="00983C60" w:rsidRPr="000940BA">
        <w:rPr>
          <w:bCs/>
          <w:color w:val="auto"/>
          <w:sz w:val="28"/>
          <w:szCs w:val="28"/>
        </w:rPr>
        <w:t xml:space="preserve">рублей </w:t>
      </w:r>
      <w:r w:rsidRPr="000940BA">
        <w:rPr>
          <w:bCs/>
          <w:color w:val="auto"/>
          <w:sz w:val="28"/>
          <w:szCs w:val="28"/>
        </w:rPr>
        <w:t>(</w:t>
      </w:r>
      <w:r w:rsidR="00983C60" w:rsidRPr="000940BA">
        <w:rPr>
          <w:bCs/>
          <w:color w:val="auto"/>
          <w:sz w:val="28"/>
          <w:szCs w:val="28"/>
        </w:rPr>
        <w:t>Сто пятьдесят семь тысяч восемьсот пятьдесят шесть рублей</w:t>
      </w:r>
      <w:r w:rsidRPr="000940BA">
        <w:rPr>
          <w:bCs/>
          <w:color w:val="auto"/>
          <w:sz w:val="28"/>
          <w:szCs w:val="28"/>
        </w:rPr>
        <w:t xml:space="preserve"> </w:t>
      </w:r>
      <w:r w:rsidR="00983C60" w:rsidRPr="000940BA">
        <w:rPr>
          <w:bCs/>
          <w:color w:val="auto"/>
          <w:sz w:val="28"/>
          <w:szCs w:val="28"/>
        </w:rPr>
        <w:t>64</w:t>
      </w:r>
      <w:r w:rsidRPr="000940BA">
        <w:rPr>
          <w:bCs/>
          <w:color w:val="auto"/>
          <w:sz w:val="28"/>
          <w:szCs w:val="28"/>
        </w:rPr>
        <w:t xml:space="preserve"> копе</w:t>
      </w:r>
      <w:r w:rsidR="00983C60" w:rsidRPr="000940BA">
        <w:rPr>
          <w:bCs/>
          <w:color w:val="auto"/>
          <w:sz w:val="28"/>
          <w:szCs w:val="28"/>
        </w:rPr>
        <w:t>й</w:t>
      </w:r>
      <w:r w:rsidRPr="000940BA">
        <w:rPr>
          <w:bCs/>
          <w:color w:val="auto"/>
          <w:sz w:val="28"/>
          <w:szCs w:val="28"/>
        </w:rPr>
        <w:t>к</w:t>
      </w:r>
      <w:r w:rsidR="00983C60" w:rsidRPr="000940BA">
        <w:rPr>
          <w:bCs/>
          <w:color w:val="auto"/>
          <w:sz w:val="28"/>
          <w:szCs w:val="28"/>
        </w:rPr>
        <w:t>и</w:t>
      </w:r>
      <w:r w:rsidRPr="000940BA">
        <w:rPr>
          <w:bCs/>
          <w:color w:val="auto"/>
          <w:sz w:val="28"/>
          <w:szCs w:val="28"/>
        </w:rPr>
        <w:t>).</w:t>
      </w:r>
    </w:p>
    <w:p w:rsidR="000A361D" w:rsidRPr="000940BA" w:rsidRDefault="000A361D" w:rsidP="000940BA">
      <w:pPr>
        <w:pStyle w:val="Default"/>
        <w:numPr>
          <w:ilvl w:val="0"/>
          <w:numId w:val="39"/>
        </w:numPr>
        <w:tabs>
          <w:tab w:val="left" w:pos="-3261"/>
          <w:tab w:val="left" w:pos="-1276"/>
        </w:tabs>
        <w:ind w:left="0" w:firstLine="284"/>
        <w:jc w:val="both"/>
        <w:rPr>
          <w:bCs/>
          <w:color w:val="auto"/>
          <w:sz w:val="28"/>
          <w:szCs w:val="28"/>
        </w:rPr>
      </w:pPr>
      <w:r w:rsidRPr="000940BA">
        <w:rPr>
          <w:bCs/>
          <w:color w:val="auto"/>
          <w:sz w:val="28"/>
          <w:szCs w:val="28"/>
        </w:rPr>
        <w:t xml:space="preserve">Для участников, освобожденных от уплаты НДС (без НДС) – </w:t>
      </w:r>
      <w:r w:rsidR="00983C60" w:rsidRPr="000940BA">
        <w:rPr>
          <w:bCs/>
          <w:color w:val="auto"/>
          <w:sz w:val="28"/>
          <w:szCs w:val="28"/>
        </w:rPr>
        <w:t>876 981,32 рублей</w:t>
      </w:r>
      <w:r w:rsidRPr="000940BA">
        <w:rPr>
          <w:bCs/>
          <w:color w:val="auto"/>
          <w:sz w:val="28"/>
          <w:szCs w:val="28"/>
        </w:rPr>
        <w:t xml:space="preserve"> (</w:t>
      </w:r>
      <w:r w:rsidR="00983C60" w:rsidRPr="000940BA">
        <w:rPr>
          <w:bCs/>
          <w:color w:val="auto"/>
          <w:sz w:val="28"/>
          <w:szCs w:val="28"/>
        </w:rPr>
        <w:t>Восемьсот семьдесят шесть тысяч девятьсот восемьдесят один рубль 32 копейки</w:t>
      </w:r>
      <w:r w:rsidRPr="000940BA">
        <w:rPr>
          <w:bCs/>
          <w:color w:val="auto"/>
          <w:sz w:val="28"/>
          <w:szCs w:val="28"/>
        </w:rPr>
        <w:t>).</w:t>
      </w:r>
    </w:p>
    <w:p w:rsidR="000A361D" w:rsidRPr="000940BA" w:rsidRDefault="000A361D" w:rsidP="000940BA">
      <w:pPr>
        <w:pStyle w:val="Default"/>
        <w:numPr>
          <w:ilvl w:val="0"/>
          <w:numId w:val="39"/>
        </w:numPr>
        <w:tabs>
          <w:tab w:val="left" w:pos="-3261"/>
          <w:tab w:val="left" w:pos="-1276"/>
        </w:tabs>
        <w:ind w:left="0" w:firstLine="284"/>
        <w:jc w:val="both"/>
        <w:rPr>
          <w:bCs/>
          <w:color w:val="auto"/>
          <w:sz w:val="28"/>
          <w:szCs w:val="28"/>
        </w:rPr>
      </w:pPr>
      <w:r w:rsidRPr="000940BA">
        <w:rPr>
          <w:bCs/>
          <w:color w:val="auto"/>
          <w:sz w:val="28"/>
          <w:szCs w:val="28"/>
        </w:rPr>
        <w:t xml:space="preserve">Начальная (максимальная) цена включает в себя все затраты </w:t>
      </w:r>
      <w:r w:rsidR="006B4F3E" w:rsidRPr="000940BA">
        <w:rPr>
          <w:bCs/>
          <w:color w:val="auto"/>
          <w:sz w:val="28"/>
          <w:szCs w:val="28"/>
        </w:rPr>
        <w:t>Подрядчика</w:t>
      </w:r>
      <w:r w:rsidRPr="000940BA">
        <w:rPr>
          <w:bCs/>
          <w:color w:val="auto"/>
          <w:sz w:val="28"/>
          <w:szCs w:val="28"/>
        </w:rPr>
        <w:t xml:space="preserve"> при выполнении Работ на Объекте, в том числе: затраты на производство строит</w:t>
      </w:r>
      <w:r w:rsidR="00134F95" w:rsidRPr="000940BA">
        <w:rPr>
          <w:bCs/>
          <w:color w:val="auto"/>
          <w:sz w:val="28"/>
          <w:szCs w:val="28"/>
        </w:rPr>
        <w:t xml:space="preserve">ельно-монтажных работ с учетом </w:t>
      </w:r>
      <w:r w:rsidRPr="000940BA">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0940BA" w:rsidRDefault="00E54346" w:rsidP="000940BA">
      <w:pPr>
        <w:pStyle w:val="Default"/>
        <w:tabs>
          <w:tab w:val="left" w:pos="-1276"/>
          <w:tab w:val="left" w:pos="0"/>
          <w:tab w:val="left" w:pos="142"/>
        </w:tabs>
        <w:jc w:val="both"/>
        <w:rPr>
          <w:bCs/>
          <w:color w:val="auto"/>
          <w:sz w:val="28"/>
          <w:szCs w:val="28"/>
        </w:rPr>
      </w:pPr>
    </w:p>
    <w:p w:rsidR="00E54346" w:rsidRPr="000940BA" w:rsidRDefault="00E54346" w:rsidP="000940BA">
      <w:pPr>
        <w:pStyle w:val="Default"/>
        <w:numPr>
          <w:ilvl w:val="0"/>
          <w:numId w:val="2"/>
        </w:numPr>
        <w:tabs>
          <w:tab w:val="left" w:pos="-1276"/>
        </w:tabs>
        <w:ind w:left="0" w:firstLine="0"/>
        <w:jc w:val="both"/>
        <w:rPr>
          <w:bCs/>
          <w:color w:val="auto"/>
          <w:sz w:val="28"/>
          <w:szCs w:val="28"/>
        </w:rPr>
      </w:pPr>
      <w:r w:rsidRPr="000940BA">
        <w:rPr>
          <w:b/>
          <w:bCs/>
          <w:color w:val="auto"/>
          <w:sz w:val="28"/>
          <w:szCs w:val="28"/>
        </w:rPr>
        <w:t>Место оказания услуг (выполнения работ), общие сведения</w:t>
      </w:r>
      <w:r w:rsidRPr="000940BA">
        <w:rPr>
          <w:bCs/>
          <w:color w:val="auto"/>
          <w:sz w:val="28"/>
          <w:szCs w:val="28"/>
        </w:rPr>
        <w:t xml:space="preserve">: </w:t>
      </w:r>
    </w:p>
    <w:p w:rsidR="00E54346" w:rsidRPr="000940BA" w:rsidRDefault="00E4407C" w:rsidP="000940BA">
      <w:pPr>
        <w:pStyle w:val="Default"/>
        <w:tabs>
          <w:tab w:val="left" w:pos="-2268"/>
          <w:tab w:val="left" w:pos="-1276"/>
        </w:tabs>
        <w:jc w:val="both"/>
        <w:rPr>
          <w:bCs/>
          <w:color w:val="auto"/>
          <w:sz w:val="28"/>
          <w:szCs w:val="28"/>
        </w:rPr>
      </w:pPr>
      <w:r w:rsidRPr="000940BA">
        <w:rPr>
          <w:bCs/>
          <w:color w:val="auto"/>
          <w:sz w:val="28"/>
          <w:szCs w:val="28"/>
        </w:rPr>
        <w:t>Российская Федерация, Белгородская область, г. Губкин.</w:t>
      </w:r>
    </w:p>
    <w:p w:rsidR="0014067C" w:rsidRPr="000940BA" w:rsidRDefault="0014067C" w:rsidP="000940BA">
      <w:pPr>
        <w:spacing w:after="0" w:line="240" w:lineRule="auto"/>
        <w:ind w:left="357"/>
        <w:contextualSpacing/>
        <w:jc w:val="both"/>
        <w:rPr>
          <w:rFonts w:ascii="Times New Roman" w:eastAsiaTheme="minorEastAsia" w:hAnsi="Times New Roman"/>
          <w:sz w:val="28"/>
          <w:szCs w:val="28"/>
        </w:rPr>
      </w:pPr>
      <w:r w:rsidRPr="000940BA">
        <w:rPr>
          <w:rFonts w:ascii="Times New Roman" w:eastAsiaTheme="minorEastAsia" w:hAnsi="Times New Roman"/>
          <w:sz w:val="28"/>
          <w:szCs w:val="28"/>
        </w:rPr>
        <w:t>Территория ГРС является охранной зоной, при выполнении работ необходимо соблюдать п.5.5.6 СТО Газпром 2-3.5-454-2010.</w:t>
      </w:r>
    </w:p>
    <w:p w:rsidR="008E3BA5" w:rsidRPr="000940BA" w:rsidRDefault="008E3BA5" w:rsidP="000940BA">
      <w:pPr>
        <w:spacing w:after="0" w:line="240" w:lineRule="auto"/>
        <w:ind w:left="357"/>
        <w:contextualSpacing/>
        <w:jc w:val="both"/>
        <w:rPr>
          <w:rFonts w:ascii="Times New Roman" w:eastAsiaTheme="minorEastAsia" w:hAnsi="Times New Roman"/>
          <w:sz w:val="28"/>
          <w:szCs w:val="28"/>
        </w:rPr>
      </w:pPr>
    </w:p>
    <w:p w:rsidR="00E54346" w:rsidRPr="000940BA" w:rsidRDefault="00957C94" w:rsidP="000940BA">
      <w:pPr>
        <w:pStyle w:val="Default"/>
        <w:numPr>
          <w:ilvl w:val="0"/>
          <w:numId w:val="2"/>
        </w:numPr>
        <w:tabs>
          <w:tab w:val="left" w:pos="-1276"/>
          <w:tab w:val="left" w:pos="0"/>
          <w:tab w:val="left" w:pos="142"/>
        </w:tabs>
        <w:ind w:left="0" w:firstLine="0"/>
        <w:jc w:val="both"/>
        <w:rPr>
          <w:bCs/>
          <w:color w:val="auto"/>
          <w:sz w:val="28"/>
          <w:szCs w:val="28"/>
        </w:rPr>
      </w:pPr>
      <w:r w:rsidRPr="000940BA">
        <w:rPr>
          <w:b/>
          <w:bCs/>
          <w:color w:val="auto"/>
          <w:sz w:val="28"/>
          <w:szCs w:val="28"/>
        </w:rPr>
        <w:t>Вид работ и услуг</w:t>
      </w:r>
      <w:r w:rsidR="00E54346" w:rsidRPr="000940BA">
        <w:rPr>
          <w:b/>
          <w:bCs/>
          <w:color w:val="auto"/>
          <w:sz w:val="28"/>
          <w:szCs w:val="28"/>
        </w:rPr>
        <w:t>:</w:t>
      </w:r>
    </w:p>
    <w:p w:rsidR="00EE36B1" w:rsidRPr="000940BA" w:rsidRDefault="0014067C" w:rsidP="000940BA">
      <w:pPr>
        <w:pStyle w:val="a3"/>
        <w:numPr>
          <w:ilvl w:val="0"/>
          <w:numId w:val="44"/>
        </w:numPr>
        <w:spacing w:line="240" w:lineRule="auto"/>
        <w:ind w:left="0" w:firstLine="284"/>
        <w:jc w:val="both"/>
        <w:rPr>
          <w:rFonts w:ascii="Times New Roman" w:eastAsiaTheme="minorEastAsia" w:hAnsi="Times New Roman"/>
          <w:sz w:val="28"/>
          <w:szCs w:val="28"/>
        </w:rPr>
      </w:pPr>
      <w:r w:rsidRPr="000940BA">
        <w:rPr>
          <w:rFonts w:ascii="Times New Roman" w:eastAsiaTheme="minorEastAsia" w:hAnsi="Times New Roman"/>
          <w:sz w:val="28"/>
          <w:szCs w:val="28"/>
        </w:rPr>
        <w:t xml:space="preserve">Произвести окраску водостойкой фасадной краской бетонных блоков </w:t>
      </w:r>
      <w:r w:rsidRPr="000940BA">
        <w:rPr>
          <w:rFonts w:ascii="Times New Roman" w:hAnsi="Times New Roman"/>
          <w:sz w:val="28"/>
          <w:szCs w:val="28"/>
        </w:rPr>
        <w:t>трубопроводов</w:t>
      </w:r>
      <w:r w:rsidR="00EE36B1" w:rsidRPr="000940BA">
        <w:rPr>
          <w:rFonts w:ascii="Times New Roman" w:hAnsi="Times New Roman"/>
          <w:sz w:val="28"/>
          <w:szCs w:val="28"/>
        </w:rPr>
        <w:t xml:space="preserve"> и</w:t>
      </w:r>
      <w:r w:rsidRPr="000940BA">
        <w:rPr>
          <w:rFonts w:ascii="Times New Roman" w:hAnsi="Times New Roman"/>
          <w:sz w:val="28"/>
          <w:szCs w:val="28"/>
        </w:rPr>
        <w:t xml:space="preserve"> бордюрного камня на территории ГРС</w:t>
      </w:r>
      <w:r w:rsidR="00EE36B1" w:rsidRPr="000940BA">
        <w:rPr>
          <w:rFonts w:ascii="Times New Roman" w:hAnsi="Times New Roman"/>
          <w:sz w:val="28"/>
          <w:szCs w:val="28"/>
        </w:rPr>
        <w:t xml:space="preserve"> в цвет</w:t>
      </w:r>
      <w:r w:rsidR="0054278C" w:rsidRPr="000940BA">
        <w:rPr>
          <w:rFonts w:ascii="Times New Roman" w:hAnsi="Times New Roman"/>
          <w:sz w:val="28"/>
          <w:szCs w:val="28"/>
        </w:rPr>
        <w:t>,</w:t>
      </w:r>
      <w:r w:rsidR="00EE36B1" w:rsidRPr="000940BA">
        <w:rPr>
          <w:rFonts w:ascii="Times New Roman" w:hAnsi="Times New Roman"/>
          <w:sz w:val="28"/>
          <w:szCs w:val="28"/>
        </w:rPr>
        <w:t xml:space="preserve"> предусмотренный технической документацией. </w:t>
      </w:r>
    </w:p>
    <w:p w:rsidR="0054278C" w:rsidRPr="000940BA" w:rsidRDefault="00EE36B1" w:rsidP="000940BA">
      <w:pPr>
        <w:pStyle w:val="a3"/>
        <w:numPr>
          <w:ilvl w:val="0"/>
          <w:numId w:val="44"/>
        </w:numPr>
        <w:spacing w:line="240" w:lineRule="auto"/>
        <w:ind w:left="0" w:firstLine="284"/>
        <w:jc w:val="both"/>
        <w:rPr>
          <w:rFonts w:ascii="Times New Roman" w:hAnsi="Times New Roman"/>
          <w:bCs/>
          <w:sz w:val="28"/>
          <w:szCs w:val="28"/>
        </w:rPr>
      </w:pPr>
      <w:r w:rsidRPr="000940BA">
        <w:rPr>
          <w:rFonts w:ascii="Times New Roman" w:hAnsi="Times New Roman"/>
          <w:sz w:val="28"/>
          <w:szCs w:val="28"/>
        </w:rPr>
        <w:t>Перед окраской в случае наличия транспортных петель в фундаментах демонтировать их (Требования п. 1.1.4, 3.3.1, 5.1.3 ПТЭ ГРС МГ).</w:t>
      </w:r>
    </w:p>
    <w:p w:rsidR="003D1A85" w:rsidRPr="000940BA" w:rsidRDefault="00E54346" w:rsidP="000940BA">
      <w:pPr>
        <w:pStyle w:val="a3"/>
        <w:numPr>
          <w:ilvl w:val="0"/>
          <w:numId w:val="44"/>
        </w:numPr>
        <w:spacing w:after="0" w:line="240" w:lineRule="auto"/>
        <w:ind w:left="0" w:firstLine="284"/>
        <w:jc w:val="both"/>
        <w:rPr>
          <w:rFonts w:ascii="Times New Roman" w:hAnsi="Times New Roman"/>
          <w:bCs/>
          <w:sz w:val="28"/>
          <w:szCs w:val="28"/>
        </w:rPr>
      </w:pPr>
      <w:r w:rsidRPr="000940BA">
        <w:rPr>
          <w:color w:val="000000" w:themeColor="text1"/>
          <w:sz w:val="28"/>
          <w:szCs w:val="28"/>
        </w:rPr>
        <w:t xml:space="preserve"> </w:t>
      </w:r>
      <w:r w:rsidR="003D1A85" w:rsidRPr="000940BA">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Pr="000940BA" w:rsidRDefault="00FC61EA" w:rsidP="000940BA">
      <w:pPr>
        <w:pStyle w:val="a3"/>
        <w:numPr>
          <w:ilvl w:val="0"/>
          <w:numId w:val="11"/>
        </w:numPr>
        <w:spacing w:after="0" w:line="240" w:lineRule="auto"/>
        <w:ind w:left="0" w:firstLine="284"/>
        <w:jc w:val="both"/>
        <w:rPr>
          <w:rFonts w:ascii="Times New Roman" w:hAnsi="Times New Roman"/>
          <w:bCs/>
          <w:sz w:val="28"/>
          <w:szCs w:val="28"/>
        </w:rPr>
      </w:pPr>
      <w:r w:rsidRPr="000940BA">
        <w:rPr>
          <w:rFonts w:ascii="Times New Roman" w:hAnsi="Times New Roman"/>
          <w:bCs/>
          <w:sz w:val="28"/>
          <w:szCs w:val="28"/>
        </w:rPr>
        <w:t>Организовать складское хозяйство, установить временные здания и сооружения</w:t>
      </w:r>
      <w:r w:rsidR="0054278C" w:rsidRPr="000940BA">
        <w:rPr>
          <w:rFonts w:ascii="Times New Roman" w:hAnsi="Times New Roman"/>
          <w:bCs/>
          <w:sz w:val="28"/>
          <w:szCs w:val="28"/>
        </w:rPr>
        <w:t xml:space="preserve"> вне охранной зоны территории ГРС</w:t>
      </w:r>
      <w:r w:rsidRPr="000940BA">
        <w:rPr>
          <w:rFonts w:ascii="Times New Roman" w:hAnsi="Times New Roman"/>
          <w:bCs/>
          <w:sz w:val="28"/>
          <w:szCs w:val="28"/>
        </w:rPr>
        <w:t>.</w:t>
      </w:r>
    </w:p>
    <w:p w:rsidR="003D1A85" w:rsidRPr="000940BA" w:rsidRDefault="003D1A85" w:rsidP="000940BA">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0940BA">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0940BA" w:rsidRDefault="007D27B3" w:rsidP="000940BA">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0940BA">
        <w:rPr>
          <w:rFonts w:ascii="Times New Roman" w:hAnsi="Times New Roman"/>
          <w:bCs/>
          <w:sz w:val="28"/>
          <w:szCs w:val="28"/>
        </w:rPr>
        <w:t>Поставка</w:t>
      </w:r>
      <w:r w:rsidR="003D1A85" w:rsidRPr="000940BA">
        <w:rPr>
          <w:rFonts w:ascii="Times New Roman" w:hAnsi="Times New Roman"/>
          <w:bCs/>
          <w:sz w:val="28"/>
          <w:szCs w:val="28"/>
        </w:rPr>
        <w:t xml:space="preserve"> материалов производить</w:t>
      </w:r>
      <w:r w:rsidRPr="000940BA">
        <w:rPr>
          <w:rFonts w:ascii="Times New Roman" w:hAnsi="Times New Roman"/>
          <w:bCs/>
          <w:sz w:val="28"/>
          <w:szCs w:val="28"/>
        </w:rPr>
        <w:t xml:space="preserve">ся </w:t>
      </w:r>
      <w:r w:rsidR="006B4F3E" w:rsidRPr="000940BA">
        <w:rPr>
          <w:rFonts w:ascii="Times New Roman" w:hAnsi="Times New Roman"/>
          <w:bCs/>
          <w:sz w:val="28"/>
          <w:szCs w:val="28"/>
        </w:rPr>
        <w:t>Подрядчиком</w:t>
      </w:r>
      <w:r w:rsidR="003D1A85" w:rsidRPr="000940BA">
        <w:rPr>
          <w:rFonts w:ascii="Times New Roman" w:hAnsi="Times New Roman"/>
          <w:bCs/>
          <w:sz w:val="28"/>
          <w:szCs w:val="28"/>
        </w:rPr>
        <w:t xml:space="preserve"> с осуществлением контроля </w:t>
      </w:r>
      <w:r w:rsidR="0092056C" w:rsidRPr="000940BA">
        <w:rPr>
          <w:rFonts w:ascii="Times New Roman" w:hAnsi="Times New Roman"/>
          <w:bCs/>
          <w:sz w:val="28"/>
          <w:szCs w:val="28"/>
        </w:rPr>
        <w:t>их</w:t>
      </w:r>
      <w:r w:rsidR="003D1A85" w:rsidRPr="000940BA">
        <w:rPr>
          <w:rFonts w:ascii="Times New Roman" w:hAnsi="Times New Roman"/>
          <w:bCs/>
          <w:sz w:val="28"/>
          <w:szCs w:val="28"/>
        </w:rPr>
        <w:t xml:space="preserve"> качества </w:t>
      </w:r>
      <w:r w:rsidRPr="000940BA">
        <w:rPr>
          <w:rFonts w:ascii="Times New Roman" w:hAnsi="Times New Roman"/>
          <w:bCs/>
          <w:sz w:val="28"/>
          <w:szCs w:val="28"/>
        </w:rPr>
        <w:t xml:space="preserve">и наличия </w:t>
      </w:r>
      <w:r w:rsidR="003D1A85" w:rsidRPr="000940BA">
        <w:rPr>
          <w:rFonts w:ascii="Times New Roman" w:hAnsi="Times New Roman"/>
          <w:bCs/>
          <w:sz w:val="28"/>
          <w:szCs w:val="28"/>
        </w:rPr>
        <w:t>соответствующи</w:t>
      </w:r>
      <w:r w:rsidRPr="000940BA">
        <w:rPr>
          <w:rFonts w:ascii="Times New Roman" w:hAnsi="Times New Roman"/>
          <w:bCs/>
          <w:sz w:val="28"/>
          <w:szCs w:val="28"/>
        </w:rPr>
        <w:t>х</w:t>
      </w:r>
      <w:r w:rsidR="003D1A85" w:rsidRPr="000940BA">
        <w:rPr>
          <w:rFonts w:ascii="Times New Roman" w:hAnsi="Times New Roman"/>
          <w:bCs/>
          <w:sz w:val="28"/>
          <w:szCs w:val="28"/>
        </w:rPr>
        <w:t xml:space="preserve"> сопроводительны</w:t>
      </w:r>
      <w:r w:rsidRPr="000940BA">
        <w:rPr>
          <w:rFonts w:ascii="Times New Roman" w:hAnsi="Times New Roman"/>
          <w:bCs/>
          <w:sz w:val="28"/>
          <w:szCs w:val="28"/>
        </w:rPr>
        <w:t>х</w:t>
      </w:r>
      <w:r w:rsidR="003D1A85" w:rsidRPr="000940BA">
        <w:rPr>
          <w:rFonts w:ascii="Times New Roman" w:hAnsi="Times New Roman"/>
          <w:bCs/>
          <w:sz w:val="28"/>
          <w:szCs w:val="28"/>
        </w:rPr>
        <w:t xml:space="preserve"> документ</w:t>
      </w:r>
      <w:r w:rsidRPr="000940BA">
        <w:rPr>
          <w:rFonts w:ascii="Times New Roman" w:hAnsi="Times New Roman"/>
          <w:bCs/>
          <w:sz w:val="28"/>
          <w:szCs w:val="28"/>
        </w:rPr>
        <w:t>ов</w:t>
      </w:r>
      <w:r w:rsidR="003D1A85" w:rsidRPr="000940BA">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0940BA" w:rsidRDefault="00611D39" w:rsidP="000940BA">
      <w:pPr>
        <w:pStyle w:val="a3"/>
        <w:numPr>
          <w:ilvl w:val="0"/>
          <w:numId w:val="11"/>
        </w:numPr>
        <w:spacing w:after="0" w:line="240" w:lineRule="auto"/>
        <w:ind w:left="0" w:firstLine="284"/>
        <w:jc w:val="both"/>
        <w:rPr>
          <w:rFonts w:ascii="Times New Roman" w:hAnsi="Times New Roman"/>
          <w:bCs/>
          <w:sz w:val="28"/>
          <w:szCs w:val="28"/>
        </w:rPr>
      </w:pPr>
      <w:r w:rsidRPr="000940BA">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0940BA" w:rsidRDefault="00957C94" w:rsidP="000940BA">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0940BA">
        <w:rPr>
          <w:rFonts w:ascii="Times New Roman" w:hAnsi="Times New Roman"/>
          <w:bCs/>
          <w:sz w:val="28"/>
          <w:szCs w:val="28"/>
        </w:rPr>
        <w:t>Ведомость</w:t>
      </w:r>
      <w:r w:rsidR="003D1A85" w:rsidRPr="000940BA">
        <w:rPr>
          <w:rFonts w:ascii="Times New Roman" w:hAnsi="Times New Roman"/>
          <w:bCs/>
          <w:sz w:val="28"/>
          <w:szCs w:val="28"/>
        </w:rPr>
        <w:t xml:space="preserve"> вида и объема работ </w:t>
      </w:r>
      <w:r w:rsidR="00E54346" w:rsidRPr="000940BA">
        <w:rPr>
          <w:rFonts w:ascii="Times New Roman" w:hAnsi="Times New Roman"/>
          <w:bCs/>
          <w:sz w:val="28"/>
          <w:szCs w:val="28"/>
        </w:rPr>
        <w:t>определен</w:t>
      </w:r>
      <w:r w:rsidR="00FC61EA" w:rsidRPr="000940BA">
        <w:rPr>
          <w:rFonts w:ascii="Times New Roman" w:hAnsi="Times New Roman"/>
          <w:bCs/>
          <w:sz w:val="28"/>
          <w:szCs w:val="28"/>
        </w:rPr>
        <w:t>а</w:t>
      </w:r>
      <w:r w:rsidR="003D1A85" w:rsidRPr="000940BA">
        <w:rPr>
          <w:rFonts w:ascii="Times New Roman" w:hAnsi="Times New Roman"/>
          <w:bCs/>
          <w:sz w:val="28"/>
          <w:szCs w:val="28"/>
        </w:rPr>
        <w:t xml:space="preserve"> </w:t>
      </w:r>
      <w:r w:rsidR="00E54346" w:rsidRPr="000940BA">
        <w:rPr>
          <w:rFonts w:ascii="Times New Roman" w:hAnsi="Times New Roman"/>
          <w:bCs/>
          <w:sz w:val="28"/>
          <w:szCs w:val="28"/>
        </w:rPr>
        <w:t>настоящим Техническим заданием в Приложени</w:t>
      </w:r>
      <w:r w:rsidR="00494F08">
        <w:rPr>
          <w:rFonts w:ascii="Times New Roman" w:hAnsi="Times New Roman"/>
          <w:bCs/>
          <w:sz w:val="28"/>
          <w:szCs w:val="28"/>
        </w:rPr>
        <w:t>и</w:t>
      </w:r>
      <w:bookmarkStart w:id="0" w:name="_GoBack"/>
      <w:bookmarkEnd w:id="0"/>
      <w:r w:rsidR="00E54346" w:rsidRPr="000940BA">
        <w:rPr>
          <w:rFonts w:ascii="Times New Roman" w:hAnsi="Times New Roman"/>
          <w:bCs/>
          <w:sz w:val="28"/>
          <w:szCs w:val="28"/>
        </w:rPr>
        <w:t xml:space="preserve"> №1 и является неотъемлемой </w:t>
      </w:r>
      <w:r w:rsidR="003D1A85" w:rsidRPr="000940BA">
        <w:rPr>
          <w:rFonts w:ascii="Times New Roman" w:hAnsi="Times New Roman"/>
          <w:bCs/>
          <w:sz w:val="28"/>
          <w:szCs w:val="28"/>
        </w:rPr>
        <w:t xml:space="preserve">его частью. </w:t>
      </w:r>
    </w:p>
    <w:p w:rsidR="003D1A85" w:rsidRDefault="003D1A85" w:rsidP="000940BA">
      <w:pPr>
        <w:pStyle w:val="a3"/>
        <w:tabs>
          <w:tab w:val="left" w:pos="-4395"/>
        </w:tabs>
        <w:spacing w:after="0" w:line="240" w:lineRule="auto"/>
        <w:ind w:left="284"/>
        <w:rPr>
          <w:rFonts w:ascii="Times New Roman" w:hAnsi="Times New Roman"/>
          <w:b/>
          <w:color w:val="000000"/>
          <w:sz w:val="28"/>
          <w:szCs w:val="28"/>
        </w:rPr>
      </w:pPr>
    </w:p>
    <w:p w:rsidR="00494F08" w:rsidRPr="000940BA" w:rsidRDefault="00494F08" w:rsidP="000940BA">
      <w:pPr>
        <w:pStyle w:val="a3"/>
        <w:tabs>
          <w:tab w:val="left" w:pos="-4395"/>
        </w:tabs>
        <w:spacing w:after="0" w:line="240" w:lineRule="auto"/>
        <w:ind w:left="284"/>
        <w:rPr>
          <w:rFonts w:ascii="Times New Roman" w:hAnsi="Times New Roman"/>
          <w:b/>
          <w:color w:val="000000"/>
          <w:sz w:val="28"/>
          <w:szCs w:val="28"/>
        </w:rPr>
      </w:pPr>
    </w:p>
    <w:p w:rsidR="00804C08" w:rsidRPr="000940BA" w:rsidRDefault="00A95787" w:rsidP="000940BA">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0940BA">
        <w:rPr>
          <w:rFonts w:ascii="Times New Roman" w:hAnsi="Times New Roman"/>
          <w:b/>
          <w:bCs/>
          <w:color w:val="000000"/>
          <w:sz w:val="28"/>
          <w:szCs w:val="28"/>
        </w:rPr>
        <w:lastRenderedPageBreak/>
        <w:t xml:space="preserve">Технические требования </w:t>
      </w:r>
      <w:r w:rsidR="00E663CF" w:rsidRPr="000940BA">
        <w:rPr>
          <w:rFonts w:ascii="Times New Roman" w:hAnsi="Times New Roman"/>
          <w:b/>
          <w:bCs/>
          <w:color w:val="000000"/>
          <w:sz w:val="28"/>
          <w:szCs w:val="28"/>
        </w:rPr>
        <w:t>к выполняемым работам и материалам</w:t>
      </w:r>
      <w:r w:rsidRPr="000940BA">
        <w:rPr>
          <w:rFonts w:ascii="Times New Roman" w:hAnsi="Times New Roman"/>
          <w:b/>
          <w:bCs/>
          <w:color w:val="000000"/>
          <w:sz w:val="28"/>
          <w:szCs w:val="28"/>
        </w:rPr>
        <w:t>:</w:t>
      </w:r>
    </w:p>
    <w:p w:rsidR="00804C08" w:rsidRPr="000940BA" w:rsidRDefault="00804C08" w:rsidP="000940BA">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0940BA">
        <w:rPr>
          <w:rFonts w:ascii="Times New Roman" w:hAnsi="Times New Roman"/>
          <w:bCs/>
          <w:color w:val="000000"/>
          <w:sz w:val="28"/>
          <w:szCs w:val="28"/>
        </w:rPr>
        <w:t xml:space="preserve">До окраски необходимо подготовить окрашиваемые поверхности. Восстановить разрушенные участки, заделать трещины и неровности. </w:t>
      </w:r>
    </w:p>
    <w:p w:rsidR="00804C08" w:rsidRPr="000940BA" w:rsidRDefault="00804C08" w:rsidP="000940BA">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0940BA">
        <w:rPr>
          <w:rFonts w:ascii="Times New Roman" w:hAnsi="Times New Roman"/>
          <w:bCs/>
          <w:color w:val="000000"/>
          <w:sz w:val="28"/>
          <w:szCs w:val="28"/>
        </w:rPr>
        <w:t xml:space="preserve">При подготовке произвести удаление старого покрытия, очистить от пыли, грязи, брызг, жировых пятен с последующим обезжириванием. </w:t>
      </w:r>
    </w:p>
    <w:p w:rsidR="00804C08" w:rsidRPr="000940BA" w:rsidRDefault="00804C08" w:rsidP="000940BA">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0940BA">
        <w:rPr>
          <w:rFonts w:ascii="Times New Roman" w:hAnsi="Times New Roman"/>
          <w:bCs/>
          <w:color w:val="000000"/>
          <w:sz w:val="28"/>
          <w:szCs w:val="28"/>
        </w:rPr>
        <w:t>Поверхности, подготовленные к окраске должны быть сухими, ровными и чистыми.</w:t>
      </w:r>
    </w:p>
    <w:p w:rsidR="00804C08" w:rsidRPr="000940BA" w:rsidRDefault="00804C08" w:rsidP="000940BA">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0940BA">
        <w:rPr>
          <w:rFonts w:ascii="Times New Roman" w:hAnsi="Times New Roman"/>
          <w:bCs/>
          <w:color w:val="000000"/>
          <w:sz w:val="28"/>
          <w:szCs w:val="28"/>
        </w:rPr>
        <w:t>Для закрепления промытых и просушенных поверхностей перед выполнением работ по окраске огрунтовываются с нанесением противосмольной грунтовки, блокирующей образование смол и пятен в процессе окрашивания;</w:t>
      </w:r>
    </w:p>
    <w:p w:rsidR="00804C08" w:rsidRPr="000940BA" w:rsidRDefault="00804C08" w:rsidP="000940BA">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0940BA">
        <w:rPr>
          <w:rFonts w:ascii="Times New Roman" w:hAnsi="Times New Roman"/>
          <w:bCs/>
          <w:color w:val="000000"/>
          <w:sz w:val="28"/>
          <w:szCs w:val="28"/>
        </w:rPr>
        <w:t>Нанести слой материала</w:t>
      </w:r>
      <w:r w:rsidR="000940BA" w:rsidRPr="000940BA">
        <w:rPr>
          <w:rFonts w:ascii="Times New Roman" w:hAnsi="Times New Roman"/>
          <w:bCs/>
          <w:color w:val="000000"/>
          <w:sz w:val="28"/>
          <w:szCs w:val="28"/>
        </w:rPr>
        <w:t xml:space="preserve">, </w:t>
      </w:r>
      <w:r w:rsidRPr="000940BA">
        <w:rPr>
          <w:rFonts w:ascii="Times New Roman" w:hAnsi="Times New Roman"/>
          <w:bCs/>
          <w:color w:val="000000"/>
          <w:sz w:val="28"/>
          <w:szCs w:val="28"/>
        </w:rPr>
        <w:t>защищающего поверхность от образования бактерий и грибка.</w:t>
      </w:r>
    </w:p>
    <w:p w:rsidR="00804C08" w:rsidRPr="000940BA" w:rsidRDefault="00804C08" w:rsidP="000940BA">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0940BA">
        <w:rPr>
          <w:rFonts w:ascii="Times New Roman" w:hAnsi="Times New Roman"/>
          <w:bCs/>
          <w:color w:val="000000"/>
          <w:sz w:val="28"/>
          <w:szCs w:val="28"/>
        </w:rPr>
        <w:t xml:space="preserve">Огрунтовка и окраска должны выполняться равномерным слоем, без пропусков и разрывов. Нанесение каждого слоя производить после полного высыхания предыдущего. </w:t>
      </w:r>
    </w:p>
    <w:p w:rsidR="00A95787" w:rsidRPr="000940BA" w:rsidRDefault="00804C08" w:rsidP="000940BA">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
          <w:color w:val="000000"/>
          <w:sz w:val="28"/>
          <w:szCs w:val="28"/>
        </w:rPr>
      </w:pPr>
      <w:r w:rsidRPr="000940BA">
        <w:rPr>
          <w:rFonts w:ascii="Times New Roman" w:hAnsi="Times New Roman"/>
          <w:bCs/>
          <w:color w:val="000000"/>
          <w:sz w:val="28"/>
          <w:szCs w:val="28"/>
        </w:rPr>
        <w:t>Окрашенные поверхности должны иметь однотонную фактуру. Пятна, брызги, полосы, пузыри, крупинки, подтеки, пропуски и т.п. не допускаются. На рассто</w:t>
      </w:r>
      <w:r w:rsidR="000940BA" w:rsidRPr="000940BA">
        <w:rPr>
          <w:rFonts w:ascii="Times New Roman" w:hAnsi="Times New Roman"/>
          <w:bCs/>
          <w:color w:val="000000"/>
          <w:sz w:val="28"/>
          <w:szCs w:val="28"/>
        </w:rPr>
        <w:t xml:space="preserve">янии от трех метров поверхность, </w:t>
      </w:r>
      <w:r w:rsidRPr="000940BA">
        <w:rPr>
          <w:rFonts w:ascii="Times New Roman" w:hAnsi="Times New Roman"/>
          <w:bCs/>
          <w:color w:val="000000"/>
          <w:sz w:val="28"/>
          <w:szCs w:val="28"/>
        </w:rPr>
        <w:t>покрытая краской должна выглядеть идеальной без изъянов.</w:t>
      </w:r>
      <w:r w:rsidR="00A95787" w:rsidRPr="000940BA">
        <w:rPr>
          <w:rFonts w:ascii="Times New Roman" w:hAnsi="Times New Roman"/>
          <w:bCs/>
          <w:color w:val="000000"/>
          <w:sz w:val="28"/>
          <w:szCs w:val="28"/>
        </w:rPr>
        <w:t xml:space="preserve"> </w:t>
      </w:r>
      <w:r w:rsidR="005D4E5E" w:rsidRPr="000940BA">
        <w:rPr>
          <w:rFonts w:ascii="Times New Roman" w:hAnsi="Times New Roman"/>
          <w:b/>
          <w:bCs/>
          <w:color w:val="000000"/>
          <w:sz w:val="28"/>
          <w:szCs w:val="28"/>
        </w:rPr>
        <w:t xml:space="preserve">   </w:t>
      </w:r>
    </w:p>
    <w:p w:rsidR="005C3770" w:rsidRPr="000940BA" w:rsidRDefault="005C3770" w:rsidP="000940BA">
      <w:pPr>
        <w:tabs>
          <w:tab w:val="left" w:pos="-4395"/>
          <w:tab w:val="left" w:pos="-1276"/>
        </w:tabs>
        <w:autoSpaceDE w:val="0"/>
        <w:autoSpaceDN w:val="0"/>
        <w:adjustRightInd w:val="0"/>
        <w:spacing w:after="0" w:line="240" w:lineRule="auto"/>
        <w:ind w:left="284"/>
        <w:jc w:val="both"/>
        <w:rPr>
          <w:rFonts w:ascii="Times New Roman" w:hAnsi="Times New Roman"/>
          <w:b/>
          <w:color w:val="000000"/>
          <w:sz w:val="28"/>
          <w:szCs w:val="28"/>
        </w:rPr>
      </w:pPr>
    </w:p>
    <w:p w:rsidR="002C6E99" w:rsidRPr="000940BA" w:rsidRDefault="00F27C51" w:rsidP="000940BA">
      <w:pPr>
        <w:pStyle w:val="Default"/>
        <w:numPr>
          <w:ilvl w:val="0"/>
          <w:numId w:val="2"/>
        </w:numPr>
        <w:tabs>
          <w:tab w:val="left" w:pos="-1276"/>
          <w:tab w:val="left" w:pos="0"/>
          <w:tab w:val="left" w:pos="142"/>
        </w:tabs>
        <w:ind w:left="0" w:firstLine="0"/>
        <w:jc w:val="both"/>
        <w:rPr>
          <w:rStyle w:val="a4"/>
          <w:sz w:val="28"/>
          <w:szCs w:val="28"/>
        </w:rPr>
      </w:pPr>
      <w:r w:rsidRPr="000940BA">
        <w:rPr>
          <w:rStyle w:val="a4"/>
          <w:color w:val="auto"/>
          <w:sz w:val="28"/>
          <w:szCs w:val="28"/>
        </w:rPr>
        <w:t>Общие т</w:t>
      </w:r>
      <w:r w:rsidR="009F47C4" w:rsidRPr="000940BA">
        <w:rPr>
          <w:rStyle w:val="a4"/>
          <w:color w:val="auto"/>
          <w:sz w:val="28"/>
          <w:szCs w:val="28"/>
        </w:rPr>
        <w:t>ребования</w:t>
      </w:r>
      <w:r w:rsidR="002C6E99" w:rsidRPr="000940BA">
        <w:rPr>
          <w:rStyle w:val="a4"/>
          <w:color w:val="auto"/>
          <w:sz w:val="28"/>
          <w:szCs w:val="28"/>
        </w:rPr>
        <w:t xml:space="preserve"> к </w:t>
      </w:r>
      <w:r w:rsidR="00D21796" w:rsidRPr="000940BA">
        <w:rPr>
          <w:rStyle w:val="a4"/>
          <w:color w:val="auto"/>
          <w:sz w:val="28"/>
          <w:szCs w:val="28"/>
        </w:rPr>
        <w:t>выполн</w:t>
      </w:r>
      <w:r w:rsidR="00492319" w:rsidRPr="000940BA">
        <w:rPr>
          <w:rStyle w:val="a4"/>
          <w:color w:val="auto"/>
          <w:sz w:val="28"/>
          <w:szCs w:val="28"/>
        </w:rPr>
        <w:t>яемым</w:t>
      </w:r>
      <w:r w:rsidR="00D21796" w:rsidRPr="000940BA">
        <w:rPr>
          <w:rStyle w:val="a4"/>
          <w:color w:val="auto"/>
          <w:sz w:val="28"/>
          <w:szCs w:val="28"/>
        </w:rPr>
        <w:t xml:space="preserve"> работ</w:t>
      </w:r>
      <w:r w:rsidR="00492319" w:rsidRPr="000940BA">
        <w:rPr>
          <w:rStyle w:val="a4"/>
          <w:color w:val="auto"/>
          <w:sz w:val="28"/>
          <w:szCs w:val="28"/>
        </w:rPr>
        <w:t>ам</w:t>
      </w:r>
      <w:r w:rsidR="005A28CF" w:rsidRPr="000940BA">
        <w:rPr>
          <w:rStyle w:val="a4"/>
          <w:color w:val="auto"/>
          <w:sz w:val="28"/>
          <w:szCs w:val="28"/>
        </w:rPr>
        <w:t>:</w:t>
      </w:r>
      <w:r w:rsidR="009F47C4" w:rsidRPr="000940BA">
        <w:rPr>
          <w:rStyle w:val="a4"/>
          <w:color w:val="auto"/>
          <w:sz w:val="28"/>
          <w:szCs w:val="28"/>
        </w:rPr>
        <w:t xml:space="preserve"> </w:t>
      </w:r>
    </w:p>
    <w:p w:rsidR="0042154D" w:rsidRPr="000940BA" w:rsidRDefault="0042154D" w:rsidP="000940BA">
      <w:pPr>
        <w:pStyle w:val="Default"/>
        <w:numPr>
          <w:ilvl w:val="0"/>
          <w:numId w:val="38"/>
        </w:numPr>
        <w:tabs>
          <w:tab w:val="left" w:pos="-1276"/>
        </w:tabs>
        <w:ind w:left="0" w:firstLine="284"/>
        <w:jc w:val="both"/>
        <w:rPr>
          <w:rStyle w:val="a4"/>
          <w:b w:val="0"/>
          <w:color w:val="auto"/>
          <w:sz w:val="28"/>
          <w:szCs w:val="28"/>
        </w:rPr>
      </w:pPr>
      <w:r w:rsidRPr="000940BA">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0940BA">
        <w:rPr>
          <w:rStyle w:val="a4"/>
          <w:b w:val="0"/>
          <w:color w:val="auto"/>
          <w:sz w:val="28"/>
          <w:szCs w:val="28"/>
        </w:rPr>
        <w:t>,</w:t>
      </w:r>
      <w:r w:rsidRPr="000940BA">
        <w:rPr>
          <w:rStyle w:val="a4"/>
          <w:b w:val="0"/>
          <w:color w:val="auto"/>
          <w:sz w:val="28"/>
          <w:szCs w:val="28"/>
        </w:rPr>
        <w:t xml:space="preserve"> установленными законодательством РФ и органами государственного надзора.</w:t>
      </w:r>
    </w:p>
    <w:p w:rsidR="0042154D" w:rsidRPr="000940BA" w:rsidRDefault="006C2034" w:rsidP="000940BA">
      <w:pPr>
        <w:pStyle w:val="Default"/>
        <w:numPr>
          <w:ilvl w:val="0"/>
          <w:numId w:val="38"/>
        </w:numPr>
        <w:tabs>
          <w:tab w:val="left" w:pos="-1276"/>
        </w:tabs>
        <w:ind w:left="0" w:firstLine="284"/>
        <w:jc w:val="both"/>
        <w:rPr>
          <w:rStyle w:val="a4"/>
          <w:b w:val="0"/>
          <w:color w:val="auto"/>
          <w:sz w:val="28"/>
          <w:szCs w:val="28"/>
        </w:rPr>
      </w:pPr>
      <w:r w:rsidRPr="000940BA">
        <w:rPr>
          <w:rStyle w:val="a4"/>
          <w:b w:val="0"/>
          <w:color w:val="auto"/>
          <w:sz w:val="28"/>
          <w:szCs w:val="28"/>
        </w:rPr>
        <w:t>Подрядчик</w:t>
      </w:r>
      <w:r w:rsidR="0042154D" w:rsidRPr="000940BA">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0940BA" w:rsidRDefault="006C2034" w:rsidP="000940BA">
      <w:pPr>
        <w:pStyle w:val="Default"/>
        <w:numPr>
          <w:ilvl w:val="0"/>
          <w:numId w:val="38"/>
        </w:numPr>
        <w:tabs>
          <w:tab w:val="left" w:pos="-1276"/>
        </w:tabs>
        <w:ind w:left="0" w:firstLine="284"/>
        <w:jc w:val="both"/>
        <w:rPr>
          <w:rStyle w:val="a4"/>
          <w:b w:val="0"/>
          <w:color w:val="auto"/>
          <w:sz w:val="28"/>
          <w:szCs w:val="28"/>
        </w:rPr>
      </w:pPr>
      <w:r w:rsidRPr="000940BA">
        <w:rPr>
          <w:rStyle w:val="a4"/>
          <w:b w:val="0"/>
          <w:color w:val="auto"/>
          <w:sz w:val="28"/>
          <w:szCs w:val="28"/>
        </w:rPr>
        <w:t>Подрядчик</w:t>
      </w:r>
      <w:r w:rsidR="0042154D" w:rsidRPr="000940BA">
        <w:rPr>
          <w:rStyle w:val="a4"/>
          <w:b w:val="0"/>
          <w:color w:val="auto"/>
          <w:sz w:val="28"/>
          <w:szCs w:val="28"/>
        </w:rPr>
        <w:t xml:space="preserve"> должен иметь в собственности либо долгосрочной аренде с</w:t>
      </w:r>
      <w:r w:rsidR="0092056C" w:rsidRPr="000940BA">
        <w:rPr>
          <w:rStyle w:val="a4"/>
          <w:b w:val="0"/>
          <w:color w:val="auto"/>
          <w:sz w:val="28"/>
          <w:szCs w:val="28"/>
        </w:rPr>
        <w:t>пецтехнику, оборудование и прочи</w:t>
      </w:r>
      <w:r w:rsidR="0042154D" w:rsidRPr="000940BA">
        <w:rPr>
          <w:rStyle w:val="a4"/>
          <w:b w:val="0"/>
          <w:color w:val="auto"/>
          <w:sz w:val="28"/>
          <w:szCs w:val="28"/>
        </w:rPr>
        <w:t>е материально-технические ресурсы, находящиеся в идеальном рабочем состоянии, позволяющ</w:t>
      </w:r>
      <w:r w:rsidR="0092056C" w:rsidRPr="000940BA">
        <w:rPr>
          <w:rStyle w:val="a4"/>
          <w:b w:val="0"/>
          <w:color w:val="auto"/>
          <w:sz w:val="28"/>
          <w:szCs w:val="28"/>
        </w:rPr>
        <w:t>е</w:t>
      </w:r>
      <w:r w:rsidR="0042154D" w:rsidRPr="000940BA">
        <w:rPr>
          <w:rStyle w:val="a4"/>
          <w:b w:val="0"/>
          <w:color w:val="auto"/>
          <w:sz w:val="28"/>
          <w:szCs w:val="28"/>
        </w:rPr>
        <w:t>м эффективно и с надлежащим качеством выполнить работы.</w:t>
      </w:r>
    </w:p>
    <w:p w:rsidR="0042154D" w:rsidRPr="000940BA" w:rsidRDefault="0042154D" w:rsidP="000940BA">
      <w:pPr>
        <w:pStyle w:val="Default"/>
        <w:numPr>
          <w:ilvl w:val="0"/>
          <w:numId w:val="38"/>
        </w:numPr>
        <w:tabs>
          <w:tab w:val="left" w:pos="-1276"/>
        </w:tabs>
        <w:ind w:left="0" w:firstLine="284"/>
        <w:jc w:val="both"/>
        <w:rPr>
          <w:rStyle w:val="a4"/>
          <w:b w:val="0"/>
          <w:color w:val="auto"/>
          <w:sz w:val="28"/>
          <w:szCs w:val="28"/>
        </w:rPr>
      </w:pPr>
      <w:r w:rsidRPr="000940BA">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0940BA" w:rsidRDefault="0042154D" w:rsidP="000940BA">
      <w:pPr>
        <w:pStyle w:val="Default"/>
        <w:numPr>
          <w:ilvl w:val="0"/>
          <w:numId w:val="38"/>
        </w:numPr>
        <w:tabs>
          <w:tab w:val="left" w:pos="-1276"/>
        </w:tabs>
        <w:ind w:left="0" w:firstLine="284"/>
        <w:jc w:val="both"/>
        <w:rPr>
          <w:rStyle w:val="a4"/>
          <w:b w:val="0"/>
          <w:color w:val="auto"/>
          <w:sz w:val="28"/>
          <w:szCs w:val="28"/>
        </w:rPr>
      </w:pPr>
      <w:r w:rsidRPr="000940BA">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0940BA" w:rsidRDefault="0042154D" w:rsidP="000940BA">
      <w:pPr>
        <w:pStyle w:val="Default"/>
        <w:numPr>
          <w:ilvl w:val="0"/>
          <w:numId w:val="38"/>
        </w:numPr>
        <w:tabs>
          <w:tab w:val="left" w:pos="-1276"/>
        </w:tabs>
        <w:ind w:left="0" w:firstLine="0"/>
        <w:jc w:val="both"/>
        <w:rPr>
          <w:rStyle w:val="a4"/>
          <w:b w:val="0"/>
          <w:color w:val="auto"/>
          <w:sz w:val="28"/>
          <w:szCs w:val="28"/>
        </w:rPr>
      </w:pPr>
      <w:r w:rsidRPr="000940BA">
        <w:rPr>
          <w:rStyle w:val="a4"/>
          <w:b w:val="0"/>
          <w:color w:val="auto"/>
          <w:sz w:val="28"/>
          <w:szCs w:val="28"/>
        </w:rPr>
        <w:t xml:space="preserve">Согласно </w:t>
      </w:r>
      <w:r w:rsidR="00733AE1" w:rsidRPr="000940BA">
        <w:rPr>
          <w:rStyle w:val="a4"/>
          <w:b w:val="0"/>
          <w:color w:val="auto"/>
          <w:sz w:val="28"/>
          <w:szCs w:val="28"/>
        </w:rPr>
        <w:t>с</w:t>
      </w:r>
      <w:r w:rsidRPr="000940BA">
        <w:rPr>
          <w:rStyle w:val="a4"/>
          <w:b w:val="0"/>
          <w:color w:val="auto"/>
          <w:sz w:val="28"/>
          <w:szCs w:val="28"/>
        </w:rPr>
        <w:t xml:space="preserve">т.213 ТК </w:t>
      </w:r>
      <w:r w:rsidR="00733AE1" w:rsidRPr="000940BA">
        <w:rPr>
          <w:rStyle w:val="a4"/>
          <w:b w:val="0"/>
          <w:color w:val="auto"/>
          <w:sz w:val="28"/>
          <w:szCs w:val="28"/>
        </w:rPr>
        <w:t xml:space="preserve">для выполнения поручаемой работы </w:t>
      </w:r>
      <w:r w:rsidRPr="000940BA">
        <w:rPr>
          <w:rStyle w:val="a4"/>
          <w:b w:val="0"/>
          <w:color w:val="auto"/>
          <w:sz w:val="28"/>
          <w:szCs w:val="28"/>
        </w:rPr>
        <w:t>допуска</w:t>
      </w:r>
      <w:r w:rsidR="0089082D" w:rsidRPr="000940BA">
        <w:rPr>
          <w:rStyle w:val="a4"/>
          <w:b w:val="0"/>
          <w:color w:val="auto"/>
          <w:sz w:val="28"/>
          <w:szCs w:val="28"/>
        </w:rPr>
        <w:t>ю</w:t>
      </w:r>
      <w:r w:rsidRPr="000940BA">
        <w:rPr>
          <w:rStyle w:val="a4"/>
          <w:b w:val="0"/>
          <w:color w:val="auto"/>
          <w:sz w:val="28"/>
          <w:szCs w:val="28"/>
        </w:rPr>
        <w:t xml:space="preserve">тся </w:t>
      </w:r>
      <w:r w:rsidR="00733AE1" w:rsidRPr="000940BA">
        <w:rPr>
          <w:rStyle w:val="a4"/>
          <w:b w:val="0"/>
          <w:color w:val="auto"/>
          <w:sz w:val="28"/>
          <w:szCs w:val="28"/>
        </w:rPr>
        <w:t>работники</w:t>
      </w:r>
      <w:r w:rsidR="0089082D" w:rsidRPr="000940BA">
        <w:rPr>
          <w:rStyle w:val="a4"/>
          <w:b w:val="0"/>
          <w:color w:val="auto"/>
          <w:sz w:val="28"/>
          <w:szCs w:val="28"/>
        </w:rPr>
        <w:t xml:space="preserve"> </w:t>
      </w:r>
      <w:r w:rsidRPr="000940BA">
        <w:rPr>
          <w:rStyle w:val="a4"/>
          <w:b w:val="0"/>
          <w:color w:val="auto"/>
          <w:sz w:val="28"/>
          <w:szCs w:val="28"/>
        </w:rPr>
        <w:t>при условии прохождения обязательного предварительного медицинского осмотра</w:t>
      </w:r>
      <w:r w:rsidR="0089082D" w:rsidRPr="000940BA">
        <w:rPr>
          <w:rStyle w:val="a4"/>
          <w:b w:val="0"/>
          <w:color w:val="auto"/>
          <w:sz w:val="28"/>
          <w:szCs w:val="28"/>
        </w:rPr>
        <w:t>,</w:t>
      </w:r>
      <w:r w:rsidRPr="000940BA">
        <w:rPr>
          <w:rStyle w:val="a4"/>
          <w:b w:val="0"/>
          <w:color w:val="auto"/>
          <w:sz w:val="28"/>
          <w:szCs w:val="28"/>
        </w:rPr>
        <w:t xml:space="preserve"> в порядке и на условиях, определенных трудовым законодательством. </w:t>
      </w:r>
      <w:r w:rsidR="00D21357" w:rsidRPr="000940BA">
        <w:rPr>
          <w:rStyle w:val="a4"/>
          <w:b w:val="0"/>
          <w:color w:val="auto"/>
          <w:sz w:val="28"/>
          <w:szCs w:val="28"/>
        </w:rPr>
        <w:t>(</w:t>
      </w:r>
      <w:r w:rsidR="00D21357" w:rsidRPr="000940BA">
        <w:rPr>
          <w:sz w:val="28"/>
          <w:szCs w:val="28"/>
        </w:rPr>
        <w:t>П</w:t>
      </w:r>
      <w:r w:rsidR="00174022" w:rsidRPr="000940BA">
        <w:rPr>
          <w:sz w:val="28"/>
          <w:szCs w:val="28"/>
        </w:rPr>
        <w:t xml:space="preserve">риказ </w:t>
      </w:r>
      <w:r w:rsidR="00174022" w:rsidRPr="000940BA">
        <w:rPr>
          <w:sz w:val="28"/>
          <w:szCs w:val="28"/>
        </w:rPr>
        <w:lastRenderedPageBreak/>
        <w:t>Минздравсоцразвития России № 302н от 12.04.2011</w:t>
      </w:r>
      <w:r w:rsidR="00D21357" w:rsidRPr="000940BA">
        <w:rPr>
          <w:sz w:val="28"/>
          <w:szCs w:val="28"/>
        </w:rPr>
        <w:t xml:space="preserve">г., </w:t>
      </w:r>
      <w:r w:rsidR="00174022" w:rsidRPr="000940BA">
        <w:rPr>
          <w:sz w:val="28"/>
          <w:szCs w:val="28"/>
        </w:rPr>
        <w:t>«Об утверждении перечней вредных и (или) опасных производственных факторов и работ при выполнении которых</w:t>
      </w:r>
      <w:r w:rsidR="002211E1" w:rsidRPr="000940BA">
        <w:rPr>
          <w:sz w:val="28"/>
          <w:szCs w:val="28"/>
        </w:rPr>
        <w:t>,</w:t>
      </w:r>
      <w:r w:rsidR="00174022" w:rsidRPr="000940BA">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0940BA">
        <w:rPr>
          <w:sz w:val="28"/>
          <w:szCs w:val="28"/>
        </w:rPr>
        <w:t>.</w:t>
      </w:r>
    </w:p>
    <w:p w:rsidR="0042154D" w:rsidRPr="000940BA" w:rsidRDefault="00F27C51" w:rsidP="000940BA">
      <w:pPr>
        <w:pStyle w:val="Default"/>
        <w:numPr>
          <w:ilvl w:val="0"/>
          <w:numId w:val="38"/>
        </w:numPr>
        <w:tabs>
          <w:tab w:val="left" w:pos="-1276"/>
        </w:tabs>
        <w:ind w:left="0" w:firstLine="284"/>
        <w:jc w:val="both"/>
        <w:rPr>
          <w:rStyle w:val="a4"/>
          <w:b w:val="0"/>
          <w:color w:val="auto"/>
          <w:sz w:val="28"/>
          <w:szCs w:val="28"/>
        </w:rPr>
      </w:pPr>
      <w:r w:rsidRPr="000940BA">
        <w:rPr>
          <w:rStyle w:val="a4"/>
          <w:b w:val="0"/>
          <w:color w:val="auto"/>
          <w:sz w:val="28"/>
          <w:szCs w:val="28"/>
        </w:rPr>
        <w:t>Подрядчик</w:t>
      </w:r>
      <w:r w:rsidR="0042154D" w:rsidRPr="000940BA">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0940BA" w:rsidRDefault="00F27C51" w:rsidP="000940BA">
      <w:pPr>
        <w:pStyle w:val="Default"/>
        <w:numPr>
          <w:ilvl w:val="0"/>
          <w:numId w:val="38"/>
        </w:numPr>
        <w:tabs>
          <w:tab w:val="left" w:pos="-1276"/>
        </w:tabs>
        <w:ind w:left="0" w:firstLine="284"/>
        <w:jc w:val="both"/>
        <w:rPr>
          <w:rStyle w:val="a4"/>
          <w:b w:val="0"/>
          <w:color w:val="auto"/>
          <w:sz w:val="28"/>
          <w:szCs w:val="28"/>
        </w:rPr>
      </w:pPr>
      <w:r w:rsidRPr="000940BA">
        <w:rPr>
          <w:rStyle w:val="a4"/>
          <w:b w:val="0"/>
          <w:color w:val="auto"/>
          <w:sz w:val="28"/>
          <w:szCs w:val="28"/>
        </w:rPr>
        <w:t>Подрядчик</w:t>
      </w:r>
      <w:r w:rsidR="0042154D" w:rsidRPr="000940BA">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0940BA" w:rsidRDefault="0042154D" w:rsidP="000940BA">
      <w:pPr>
        <w:pStyle w:val="Default"/>
        <w:numPr>
          <w:ilvl w:val="0"/>
          <w:numId w:val="38"/>
        </w:numPr>
        <w:tabs>
          <w:tab w:val="left" w:pos="-1276"/>
        </w:tabs>
        <w:ind w:left="0" w:firstLine="284"/>
        <w:jc w:val="both"/>
        <w:rPr>
          <w:rStyle w:val="a4"/>
          <w:b w:val="0"/>
          <w:color w:val="auto"/>
          <w:sz w:val="28"/>
          <w:szCs w:val="28"/>
        </w:rPr>
      </w:pPr>
      <w:r w:rsidRPr="000940BA">
        <w:rPr>
          <w:rStyle w:val="a4"/>
          <w:b w:val="0"/>
          <w:color w:val="auto"/>
          <w:sz w:val="28"/>
          <w:szCs w:val="28"/>
        </w:rPr>
        <w:t xml:space="preserve">Заказчик имеет право в любое время проверять качество оказания </w:t>
      </w:r>
      <w:r w:rsidR="00F27C51" w:rsidRPr="000940BA">
        <w:rPr>
          <w:rStyle w:val="a4"/>
          <w:b w:val="0"/>
          <w:color w:val="auto"/>
          <w:sz w:val="28"/>
          <w:szCs w:val="28"/>
        </w:rPr>
        <w:t>Подрядчиком</w:t>
      </w:r>
      <w:r w:rsidRPr="000940BA">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0940BA">
        <w:rPr>
          <w:rStyle w:val="a4"/>
          <w:b w:val="0"/>
          <w:color w:val="auto"/>
          <w:sz w:val="28"/>
          <w:szCs w:val="28"/>
        </w:rPr>
        <w:t xml:space="preserve">енной и пожарной безопасности. </w:t>
      </w:r>
    </w:p>
    <w:p w:rsidR="0042154D" w:rsidRPr="000940BA" w:rsidRDefault="006B4F3E" w:rsidP="000940BA">
      <w:pPr>
        <w:pStyle w:val="Default"/>
        <w:numPr>
          <w:ilvl w:val="0"/>
          <w:numId w:val="38"/>
        </w:numPr>
        <w:tabs>
          <w:tab w:val="left" w:pos="-1276"/>
        </w:tabs>
        <w:ind w:left="0" w:firstLine="284"/>
        <w:jc w:val="both"/>
        <w:rPr>
          <w:rStyle w:val="a4"/>
          <w:b w:val="0"/>
          <w:color w:val="auto"/>
          <w:sz w:val="28"/>
          <w:szCs w:val="28"/>
        </w:rPr>
      </w:pPr>
      <w:r w:rsidRPr="000940BA">
        <w:rPr>
          <w:rStyle w:val="a4"/>
          <w:b w:val="0"/>
          <w:color w:val="auto"/>
          <w:sz w:val="28"/>
          <w:szCs w:val="28"/>
        </w:rPr>
        <w:t>Подрядчик</w:t>
      </w:r>
      <w:r w:rsidR="0042154D" w:rsidRPr="000940BA">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0940BA">
        <w:rPr>
          <w:rStyle w:val="a4"/>
          <w:b w:val="0"/>
          <w:color w:val="auto"/>
          <w:sz w:val="28"/>
          <w:szCs w:val="28"/>
        </w:rPr>
        <w:t>подрядчик</w:t>
      </w:r>
      <w:r w:rsidR="0042154D" w:rsidRPr="000940BA">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0940BA" w:rsidRDefault="00A95787" w:rsidP="000940BA">
      <w:pPr>
        <w:pStyle w:val="Default"/>
        <w:tabs>
          <w:tab w:val="left" w:pos="-1276"/>
        </w:tabs>
        <w:ind w:left="284"/>
        <w:jc w:val="both"/>
        <w:rPr>
          <w:rStyle w:val="a4"/>
          <w:b w:val="0"/>
          <w:color w:val="auto"/>
          <w:sz w:val="28"/>
          <w:szCs w:val="28"/>
        </w:rPr>
      </w:pPr>
    </w:p>
    <w:p w:rsidR="006F4417" w:rsidRPr="000940BA" w:rsidRDefault="006F4417" w:rsidP="000940BA">
      <w:pPr>
        <w:pStyle w:val="a3"/>
        <w:numPr>
          <w:ilvl w:val="0"/>
          <w:numId w:val="32"/>
        </w:numPr>
        <w:spacing w:after="0" w:line="240" w:lineRule="auto"/>
        <w:ind w:left="0" w:firstLine="0"/>
        <w:jc w:val="both"/>
        <w:rPr>
          <w:rFonts w:ascii="Times New Roman" w:hAnsi="Times New Roman"/>
          <w:b/>
          <w:bCs/>
          <w:sz w:val="28"/>
          <w:szCs w:val="28"/>
        </w:rPr>
      </w:pPr>
      <w:r w:rsidRPr="000940BA">
        <w:rPr>
          <w:rFonts w:ascii="Times New Roman" w:hAnsi="Times New Roman"/>
          <w:b/>
          <w:bCs/>
          <w:sz w:val="28"/>
          <w:szCs w:val="28"/>
        </w:rPr>
        <w:t>Дополнительные требования при проведении работ:</w:t>
      </w:r>
    </w:p>
    <w:p w:rsidR="002D24F1" w:rsidRPr="000940BA" w:rsidRDefault="002D24F1" w:rsidP="000940BA">
      <w:pPr>
        <w:pStyle w:val="a3"/>
        <w:numPr>
          <w:ilvl w:val="0"/>
          <w:numId w:val="12"/>
        </w:numPr>
        <w:spacing w:after="0" w:line="240" w:lineRule="auto"/>
        <w:ind w:left="0" w:firstLine="284"/>
        <w:jc w:val="both"/>
        <w:rPr>
          <w:rFonts w:ascii="Times New Roman" w:hAnsi="Times New Roman"/>
          <w:bCs/>
          <w:sz w:val="28"/>
          <w:szCs w:val="28"/>
        </w:rPr>
      </w:pPr>
      <w:r w:rsidRPr="000940BA">
        <w:rPr>
          <w:rFonts w:ascii="Times New Roman" w:hAnsi="Times New Roman"/>
          <w:bCs/>
          <w:sz w:val="28"/>
          <w:szCs w:val="28"/>
        </w:rPr>
        <w:t xml:space="preserve">Работы выполняются иждивением </w:t>
      </w:r>
      <w:r w:rsidR="006B4F3E" w:rsidRPr="000940BA">
        <w:rPr>
          <w:rFonts w:ascii="Times New Roman" w:hAnsi="Times New Roman"/>
          <w:bCs/>
          <w:sz w:val="28"/>
          <w:szCs w:val="28"/>
        </w:rPr>
        <w:t>Подрядчика</w:t>
      </w:r>
      <w:r w:rsidRPr="000940BA">
        <w:rPr>
          <w:rFonts w:ascii="Times New Roman" w:hAnsi="Times New Roman"/>
          <w:bCs/>
          <w:sz w:val="28"/>
          <w:szCs w:val="28"/>
        </w:rPr>
        <w:t xml:space="preserve"> – его силами, средствами</w:t>
      </w:r>
      <w:r w:rsidR="002E5F7F" w:rsidRPr="000940BA">
        <w:rPr>
          <w:rFonts w:ascii="Times New Roman" w:hAnsi="Times New Roman"/>
          <w:bCs/>
          <w:sz w:val="28"/>
          <w:szCs w:val="28"/>
        </w:rPr>
        <w:t>,</w:t>
      </w:r>
      <w:r w:rsidRPr="000940BA">
        <w:rPr>
          <w:rFonts w:ascii="Times New Roman" w:hAnsi="Times New Roman"/>
          <w:bCs/>
          <w:sz w:val="28"/>
          <w:szCs w:val="28"/>
        </w:rPr>
        <w:t xml:space="preserve"> а также </w:t>
      </w:r>
      <w:r w:rsidR="0089082D" w:rsidRPr="000940BA">
        <w:rPr>
          <w:rFonts w:ascii="Times New Roman" w:hAnsi="Times New Roman"/>
          <w:bCs/>
          <w:sz w:val="28"/>
          <w:szCs w:val="28"/>
        </w:rPr>
        <w:t xml:space="preserve">с </w:t>
      </w:r>
      <w:r w:rsidRPr="000940BA">
        <w:rPr>
          <w:rFonts w:ascii="Times New Roman" w:hAnsi="Times New Roman"/>
          <w:bCs/>
          <w:sz w:val="28"/>
          <w:szCs w:val="28"/>
        </w:rPr>
        <w:t>использованием его материалов.</w:t>
      </w:r>
    </w:p>
    <w:p w:rsidR="00C725FF" w:rsidRPr="000940BA" w:rsidRDefault="00C725FF" w:rsidP="000940BA">
      <w:pPr>
        <w:pStyle w:val="a3"/>
        <w:numPr>
          <w:ilvl w:val="0"/>
          <w:numId w:val="12"/>
        </w:numPr>
        <w:spacing w:after="0" w:line="240" w:lineRule="auto"/>
        <w:ind w:left="0" w:firstLine="284"/>
        <w:jc w:val="both"/>
        <w:rPr>
          <w:rFonts w:ascii="Times New Roman" w:hAnsi="Times New Roman"/>
          <w:bCs/>
          <w:sz w:val="28"/>
          <w:szCs w:val="28"/>
        </w:rPr>
      </w:pPr>
      <w:r w:rsidRPr="000940BA">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0940BA" w:rsidRDefault="00C725FF" w:rsidP="000940BA">
      <w:pPr>
        <w:pStyle w:val="a3"/>
        <w:numPr>
          <w:ilvl w:val="0"/>
          <w:numId w:val="12"/>
        </w:numPr>
        <w:spacing w:after="0" w:line="240" w:lineRule="auto"/>
        <w:ind w:left="0" w:firstLine="284"/>
        <w:jc w:val="both"/>
        <w:rPr>
          <w:rFonts w:ascii="Times New Roman" w:hAnsi="Times New Roman"/>
          <w:bCs/>
          <w:sz w:val="28"/>
          <w:szCs w:val="28"/>
        </w:rPr>
      </w:pPr>
      <w:r w:rsidRPr="000940BA">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804C08" w:rsidRPr="000940BA" w:rsidRDefault="00804C08" w:rsidP="000940BA">
      <w:pPr>
        <w:numPr>
          <w:ilvl w:val="0"/>
          <w:numId w:val="45"/>
        </w:numPr>
        <w:spacing w:after="0" w:line="240" w:lineRule="auto"/>
        <w:ind w:left="0" w:firstLine="284"/>
        <w:contextualSpacing/>
        <w:jc w:val="both"/>
        <w:rPr>
          <w:rFonts w:ascii="Times New Roman" w:hAnsi="Times New Roman"/>
          <w:bCs/>
          <w:sz w:val="28"/>
          <w:szCs w:val="28"/>
        </w:rPr>
      </w:pPr>
      <w:r w:rsidRPr="000940BA">
        <w:rPr>
          <w:rFonts w:ascii="Times New Roman" w:hAnsi="Times New Roman"/>
          <w:bCs/>
          <w:sz w:val="28"/>
          <w:szCs w:val="28"/>
        </w:rPr>
        <w:t>Окрасочные составы поставляются на объект готовыми к употреблению в герметически закрытой таре, на которой должна быть маркировка, включающая следующие данные:</w:t>
      </w:r>
    </w:p>
    <w:p w:rsidR="00804C08" w:rsidRPr="000940BA" w:rsidRDefault="00804C08" w:rsidP="000940BA">
      <w:pPr>
        <w:numPr>
          <w:ilvl w:val="0"/>
          <w:numId w:val="46"/>
        </w:numPr>
        <w:spacing w:after="0" w:line="240" w:lineRule="auto"/>
        <w:contextualSpacing/>
        <w:jc w:val="both"/>
        <w:rPr>
          <w:rFonts w:ascii="Times New Roman" w:hAnsi="Times New Roman"/>
          <w:bCs/>
          <w:sz w:val="28"/>
          <w:szCs w:val="28"/>
        </w:rPr>
      </w:pPr>
      <w:r w:rsidRPr="000940BA">
        <w:rPr>
          <w:rFonts w:ascii="Times New Roman" w:hAnsi="Times New Roman"/>
          <w:bCs/>
          <w:sz w:val="28"/>
          <w:szCs w:val="28"/>
        </w:rPr>
        <w:t>наименование и товарный знак предприятия-изготовителя;</w:t>
      </w:r>
    </w:p>
    <w:p w:rsidR="00804C08" w:rsidRPr="000940BA" w:rsidRDefault="00804C08" w:rsidP="000940BA">
      <w:pPr>
        <w:numPr>
          <w:ilvl w:val="0"/>
          <w:numId w:val="46"/>
        </w:numPr>
        <w:spacing w:after="0" w:line="240" w:lineRule="auto"/>
        <w:contextualSpacing/>
        <w:jc w:val="both"/>
        <w:rPr>
          <w:rFonts w:ascii="Times New Roman" w:hAnsi="Times New Roman"/>
          <w:bCs/>
          <w:sz w:val="28"/>
          <w:szCs w:val="28"/>
        </w:rPr>
      </w:pPr>
      <w:r w:rsidRPr="000940BA">
        <w:rPr>
          <w:rFonts w:ascii="Times New Roman" w:hAnsi="Times New Roman"/>
          <w:bCs/>
          <w:sz w:val="28"/>
          <w:szCs w:val="28"/>
        </w:rPr>
        <w:t>цвет (для пигментированных материалов);</w:t>
      </w:r>
    </w:p>
    <w:p w:rsidR="00804C08" w:rsidRPr="000940BA" w:rsidRDefault="00804C08" w:rsidP="000940BA">
      <w:pPr>
        <w:numPr>
          <w:ilvl w:val="0"/>
          <w:numId w:val="46"/>
        </w:numPr>
        <w:spacing w:after="0" w:line="240" w:lineRule="auto"/>
        <w:contextualSpacing/>
        <w:jc w:val="both"/>
        <w:rPr>
          <w:rFonts w:ascii="Times New Roman" w:hAnsi="Times New Roman"/>
          <w:bCs/>
          <w:sz w:val="28"/>
          <w:szCs w:val="28"/>
        </w:rPr>
      </w:pPr>
      <w:r w:rsidRPr="000940BA">
        <w:rPr>
          <w:rFonts w:ascii="Times New Roman" w:hAnsi="Times New Roman"/>
          <w:bCs/>
          <w:sz w:val="28"/>
          <w:szCs w:val="28"/>
        </w:rPr>
        <w:t>масса (нетто и брутто);</w:t>
      </w:r>
    </w:p>
    <w:p w:rsidR="00804C08" w:rsidRPr="000940BA" w:rsidRDefault="00804C08" w:rsidP="000940BA">
      <w:pPr>
        <w:numPr>
          <w:ilvl w:val="0"/>
          <w:numId w:val="46"/>
        </w:numPr>
        <w:spacing w:after="0" w:line="240" w:lineRule="auto"/>
        <w:contextualSpacing/>
        <w:jc w:val="both"/>
        <w:rPr>
          <w:rFonts w:ascii="Times New Roman" w:hAnsi="Times New Roman"/>
          <w:bCs/>
          <w:sz w:val="28"/>
          <w:szCs w:val="28"/>
        </w:rPr>
      </w:pPr>
      <w:r w:rsidRPr="000940BA">
        <w:rPr>
          <w:rFonts w:ascii="Times New Roman" w:hAnsi="Times New Roman"/>
          <w:bCs/>
          <w:sz w:val="28"/>
          <w:szCs w:val="28"/>
        </w:rPr>
        <w:t>номер партии;</w:t>
      </w:r>
    </w:p>
    <w:p w:rsidR="00804C08" w:rsidRPr="000940BA" w:rsidRDefault="00804C08" w:rsidP="000940BA">
      <w:pPr>
        <w:numPr>
          <w:ilvl w:val="0"/>
          <w:numId w:val="46"/>
        </w:numPr>
        <w:spacing w:after="0" w:line="240" w:lineRule="auto"/>
        <w:contextualSpacing/>
        <w:jc w:val="both"/>
        <w:rPr>
          <w:rFonts w:ascii="Times New Roman" w:hAnsi="Times New Roman"/>
          <w:bCs/>
          <w:sz w:val="28"/>
          <w:szCs w:val="28"/>
        </w:rPr>
      </w:pPr>
      <w:r w:rsidRPr="000940BA">
        <w:rPr>
          <w:rFonts w:ascii="Times New Roman" w:hAnsi="Times New Roman"/>
          <w:bCs/>
          <w:sz w:val="28"/>
          <w:szCs w:val="28"/>
        </w:rPr>
        <w:t>дата изготовления</w:t>
      </w:r>
    </w:p>
    <w:p w:rsidR="009E1292" w:rsidRPr="000940BA" w:rsidRDefault="00FC0C61" w:rsidP="000940BA">
      <w:pPr>
        <w:pStyle w:val="a3"/>
        <w:numPr>
          <w:ilvl w:val="0"/>
          <w:numId w:val="12"/>
        </w:numPr>
        <w:spacing w:after="0" w:line="240" w:lineRule="auto"/>
        <w:ind w:left="0" w:firstLine="284"/>
        <w:jc w:val="both"/>
        <w:rPr>
          <w:rFonts w:ascii="Times New Roman" w:hAnsi="Times New Roman"/>
          <w:bCs/>
          <w:sz w:val="28"/>
          <w:szCs w:val="28"/>
        </w:rPr>
      </w:pPr>
      <w:r w:rsidRPr="000940BA">
        <w:rPr>
          <w:rFonts w:ascii="Times New Roman" w:hAnsi="Times New Roman"/>
          <w:bCs/>
          <w:sz w:val="28"/>
          <w:szCs w:val="28"/>
        </w:rPr>
        <w:t xml:space="preserve">Указания и требования представителя технического надзора </w:t>
      </w:r>
      <w:r w:rsidR="007D27B3" w:rsidRPr="000940BA">
        <w:rPr>
          <w:rFonts w:ascii="Times New Roman" w:hAnsi="Times New Roman"/>
          <w:bCs/>
          <w:sz w:val="28"/>
          <w:szCs w:val="28"/>
        </w:rPr>
        <w:t>З</w:t>
      </w:r>
      <w:r w:rsidRPr="000940BA">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sidR="009E1292" w:rsidRPr="000940BA">
        <w:rPr>
          <w:rFonts w:ascii="Times New Roman" w:hAnsi="Times New Roman"/>
          <w:bCs/>
          <w:sz w:val="28"/>
          <w:szCs w:val="28"/>
        </w:rPr>
        <w:t>.</w:t>
      </w:r>
    </w:p>
    <w:p w:rsidR="00DE4101" w:rsidRPr="000940BA" w:rsidRDefault="00DE4101" w:rsidP="000940BA">
      <w:pPr>
        <w:pStyle w:val="a3"/>
        <w:tabs>
          <w:tab w:val="left" w:pos="993"/>
        </w:tabs>
        <w:spacing w:after="0" w:line="240" w:lineRule="auto"/>
        <w:ind w:left="1069"/>
        <w:jc w:val="both"/>
        <w:rPr>
          <w:rFonts w:ascii="Times New Roman" w:hAnsi="Times New Roman"/>
          <w:b/>
          <w:bCs/>
          <w:sz w:val="28"/>
          <w:szCs w:val="28"/>
        </w:rPr>
      </w:pPr>
    </w:p>
    <w:p w:rsidR="00813F36" w:rsidRPr="000940BA" w:rsidRDefault="00813F36" w:rsidP="000940BA">
      <w:pPr>
        <w:pStyle w:val="a3"/>
        <w:numPr>
          <w:ilvl w:val="0"/>
          <w:numId w:val="34"/>
        </w:numPr>
        <w:spacing w:after="0" w:line="240" w:lineRule="auto"/>
        <w:ind w:left="0" w:firstLine="0"/>
        <w:jc w:val="both"/>
        <w:rPr>
          <w:rFonts w:ascii="Times New Roman" w:hAnsi="Times New Roman"/>
          <w:b/>
          <w:bCs/>
          <w:sz w:val="28"/>
          <w:szCs w:val="28"/>
        </w:rPr>
      </w:pPr>
      <w:r w:rsidRPr="000940BA">
        <w:rPr>
          <w:rFonts w:ascii="Times New Roman" w:hAnsi="Times New Roman"/>
          <w:b/>
          <w:bCs/>
          <w:sz w:val="28"/>
          <w:szCs w:val="28"/>
        </w:rPr>
        <w:t>Требования к безопасности выполнения работ и безопасности результатов работ:</w:t>
      </w:r>
    </w:p>
    <w:p w:rsidR="002D24F1" w:rsidRPr="000940BA" w:rsidRDefault="002D24F1" w:rsidP="000940BA">
      <w:pPr>
        <w:pStyle w:val="a3"/>
        <w:numPr>
          <w:ilvl w:val="0"/>
          <w:numId w:val="13"/>
        </w:numPr>
        <w:spacing w:after="0" w:line="240" w:lineRule="auto"/>
        <w:ind w:left="0" w:firstLine="284"/>
        <w:jc w:val="both"/>
        <w:rPr>
          <w:rFonts w:ascii="Times New Roman" w:hAnsi="Times New Roman"/>
          <w:bCs/>
          <w:sz w:val="28"/>
          <w:szCs w:val="28"/>
        </w:rPr>
      </w:pPr>
      <w:r w:rsidRPr="000940BA">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0940BA" w:rsidRDefault="006B4F3E" w:rsidP="000940BA">
      <w:pPr>
        <w:pStyle w:val="a3"/>
        <w:numPr>
          <w:ilvl w:val="0"/>
          <w:numId w:val="13"/>
        </w:numPr>
        <w:spacing w:after="0" w:line="240" w:lineRule="auto"/>
        <w:ind w:left="0" w:firstLine="284"/>
        <w:jc w:val="both"/>
        <w:rPr>
          <w:rFonts w:ascii="Times New Roman" w:hAnsi="Times New Roman"/>
          <w:bCs/>
          <w:sz w:val="28"/>
          <w:szCs w:val="28"/>
        </w:rPr>
      </w:pPr>
      <w:r w:rsidRPr="000940BA">
        <w:rPr>
          <w:rFonts w:ascii="Times New Roman" w:hAnsi="Times New Roman"/>
          <w:bCs/>
          <w:sz w:val="28"/>
          <w:szCs w:val="28"/>
        </w:rPr>
        <w:t>Подрядчик</w:t>
      </w:r>
      <w:r w:rsidR="002D24F1" w:rsidRPr="000940BA">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w:t>
      </w:r>
      <w:r w:rsidR="002D24F1" w:rsidRPr="000940BA">
        <w:rPr>
          <w:rFonts w:ascii="Times New Roman" w:hAnsi="Times New Roman"/>
          <w:bCs/>
          <w:sz w:val="28"/>
          <w:szCs w:val="28"/>
        </w:rPr>
        <w:lastRenderedPageBreak/>
        <w:t>соблюден</w:t>
      </w:r>
      <w:r w:rsidR="008A3CC3" w:rsidRPr="000940BA">
        <w:rPr>
          <w:rFonts w:ascii="Times New Roman" w:hAnsi="Times New Roman"/>
          <w:bCs/>
          <w:sz w:val="28"/>
          <w:szCs w:val="28"/>
        </w:rPr>
        <w:t>ием</w:t>
      </w:r>
      <w:r w:rsidR="002D24F1" w:rsidRPr="000940BA">
        <w:rPr>
          <w:rFonts w:ascii="Times New Roman" w:hAnsi="Times New Roman"/>
          <w:bCs/>
          <w:sz w:val="28"/>
          <w:szCs w:val="28"/>
        </w:rPr>
        <w:t xml:space="preserve"> пожарн</w:t>
      </w:r>
      <w:r w:rsidR="008A3CC3" w:rsidRPr="000940BA">
        <w:rPr>
          <w:rFonts w:ascii="Times New Roman" w:hAnsi="Times New Roman"/>
          <w:bCs/>
          <w:sz w:val="28"/>
          <w:szCs w:val="28"/>
        </w:rPr>
        <w:t>ых</w:t>
      </w:r>
      <w:r w:rsidR="002D24F1" w:rsidRPr="000940BA">
        <w:rPr>
          <w:rFonts w:ascii="Times New Roman" w:hAnsi="Times New Roman"/>
          <w:bCs/>
          <w:sz w:val="28"/>
          <w:szCs w:val="28"/>
        </w:rPr>
        <w:t xml:space="preserve"> норм безопасности</w:t>
      </w:r>
      <w:r w:rsidR="00325793" w:rsidRPr="000940BA">
        <w:rPr>
          <w:rFonts w:ascii="Times New Roman" w:hAnsi="Times New Roman"/>
          <w:bCs/>
          <w:sz w:val="28"/>
          <w:szCs w:val="28"/>
        </w:rPr>
        <w:t>, а т</w:t>
      </w:r>
      <w:r w:rsidR="002D24F1" w:rsidRPr="000940BA">
        <w:rPr>
          <w:rFonts w:ascii="Times New Roman" w:hAnsi="Times New Roman"/>
          <w:bCs/>
          <w:sz w:val="28"/>
          <w:szCs w:val="28"/>
        </w:rPr>
        <w:t>акже с соблюдением законодательства Российской Федерации об охране труда</w:t>
      </w:r>
      <w:r w:rsidR="00325793" w:rsidRPr="000940BA">
        <w:rPr>
          <w:rFonts w:ascii="Times New Roman" w:hAnsi="Times New Roman"/>
          <w:bCs/>
          <w:sz w:val="28"/>
          <w:szCs w:val="28"/>
        </w:rPr>
        <w:t xml:space="preserve"> и</w:t>
      </w:r>
      <w:r w:rsidR="002D24F1" w:rsidRPr="000940BA">
        <w:rPr>
          <w:rFonts w:ascii="Times New Roman" w:hAnsi="Times New Roman"/>
          <w:bCs/>
          <w:sz w:val="28"/>
          <w:szCs w:val="28"/>
        </w:rPr>
        <w:t xml:space="preserve"> иных нормативных правовых актов.</w:t>
      </w:r>
    </w:p>
    <w:p w:rsidR="002D24F1" w:rsidRPr="000940BA" w:rsidRDefault="002D24F1" w:rsidP="000940BA">
      <w:pPr>
        <w:pStyle w:val="a3"/>
        <w:numPr>
          <w:ilvl w:val="0"/>
          <w:numId w:val="13"/>
        </w:numPr>
        <w:spacing w:after="0" w:line="240" w:lineRule="auto"/>
        <w:ind w:left="0" w:firstLine="284"/>
        <w:jc w:val="both"/>
        <w:rPr>
          <w:rFonts w:ascii="Times New Roman" w:hAnsi="Times New Roman"/>
          <w:bCs/>
          <w:sz w:val="28"/>
          <w:szCs w:val="28"/>
        </w:rPr>
      </w:pPr>
      <w:r w:rsidRPr="000940BA">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0940BA" w:rsidRDefault="002D24F1" w:rsidP="000940BA">
      <w:pPr>
        <w:pStyle w:val="a3"/>
        <w:numPr>
          <w:ilvl w:val="0"/>
          <w:numId w:val="13"/>
        </w:numPr>
        <w:spacing w:after="0" w:line="240" w:lineRule="auto"/>
        <w:ind w:left="0" w:firstLine="284"/>
        <w:jc w:val="both"/>
        <w:rPr>
          <w:rFonts w:ascii="Times New Roman" w:hAnsi="Times New Roman"/>
          <w:bCs/>
          <w:sz w:val="28"/>
          <w:szCs w:val="28"/>
        </w:rPr>
      </w:pPr>
      <w:r w:rsidRPr="000940BA">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0940BA">
        <w:rPr>
          <w:rFonts w:ascii="Times New Roman" w:hAnsi="Times New Roman"/>
          <w:bCs/>
          <w:sz w:val="28"/>
          <w:szCs w:val="28"/>
        </w:rPr>
        <w:t>Подрядчик</w:t>
      </w:r>
      <w:r w:rsidRPr="000940BA">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0940BA" w:rsidRDefault="002D24F1" w:rsidP="000940BA">
      <w:pPr>
        <w:pStyle w:val="a3"/>
        <w:numPr>
          <w:ilvl w:val="0"/>
          <w:numId w:val="13"/>
        </w:numPr>
        <w:spacing w:after="0" w:line="240" w:lineRule="auto"/>
        <w:ind w:left="0" w:firstLine="284"/>
        <w:jc w:val="both"/>
        <w:rPr>
          <w:rFonts w:ascii="Times New Roman" w:hAnsi="Times New Roman"/>
          <w:bCs/>
          <w:sz w:val="28"/>
          <w:szCs w:val="28"/>
        </w:rPr>
      </w:pPr>
      <w:r w:rsidRPr="000940BA">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0940BA">
        <w:rPr>
          <w:rFonts w:ascii="Times New Roman" w:hAnsi="Times New Roman"/>
          <w:bCs/>
          <w:sz w:val="28"/>
          <w:szCs w:val="28"/>
        </w:rPr>
        <w:t xml:space="preserve">ия первой помощи пострадавшим. </w:t>
      </w:r>
    </w:p>
    <w:p w:rsidR="00813F36" w:rsidRPr="000940BA" w:rsidRDefault="00F16F0C" w:rsidP="000940BA">
      <w:pPr>
        <w:pStyle w:val="a3"/>
        <w:numPr>
          <w:ilvl w:val="0"/>
          <w:numId w:val="13"/>
        </w:numPr>
        <w:spacing w:after="0" w:line="240" w:lineRule="auto"/>
        <w:ind w:left="0" w:firstLine="284"/>
        <w:jc w:val="both"/>
        <w:rPr>
          <w:rFonts w:ascii="Times New Roman" w:hAnsi="Times New Roman"/>
          <w:bCs/>
          <w:sz w:val="28"/>
          <w:szCs w:val="28"/>
        </w:rPr>
      </w:pPr>
      <w:r w:rsidRPr="000940BA">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0940BA" w:rsidRDefault="007D1343" w:rsidP="000940BA">
      <w:pPr>
        <w:tabs>
          <w:tab w:val="left" w:pos="993"/>
        </w:tabs>
        <w:spacing w:after="0" w:line="240" w:lineRule="auto"/>
        <w:ind w:left="349"/>
        <w:jc w:val="both"/>
        <w:rPr>
          <w:rFonts w:ascii="Times New Roman" w:hAnsi="Times New Roman"/>
          <w:bCs/>
          <w:sz w:val="28"/>
          <w:szCs w:val="28"/>
        </w:rPr>
      </w:pPr>
    </w:p>
    <w:p w:rsidR="00813F36" w:rsidRPr="000940BA" w:rsidRDefault="00813F36" w:rsidP="000940BA">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0940BA">
        <w:rPr>
          <w:rFonts w:ascii="Times New Roman" w:hAnsi="Times New Roman"/>
          <w:bCs/>
          <w:sz w:val="28"/>
          <w:szCs w:val="28"/>
        </w:rPr>
        <w:t xml:space="preserve"> </w:t>
      </w:r>
      <w:r w:rsidRPr="000940BA">
        <w:rPr>
          <w:rFonts w:ascii="Times New Roman" w:hAnsi="Times New Roman"/>
          <w:b/>
          <w:bCs/>
          <w:sz w:val="28"/>
          <w:szCs w:val="28"/>
        </w:rPr>
        <w:t xml:space="preserve">Требования к результатам работ </w:t>
      </w:r>
    </w:p>
    <w:p w:rsidR="002D24F1" w:rsidRPr="000940BA" w:rsidRDefault="002D24F1" w:rsidP="000940BA">
      <w:pPr>
        <w:pStyle w:val="a3"/>
        <w:numPr>
          <w:ilvl w:val="0"/>
          <w:numId w:val="22"/>
        </w:numPr>
        <w:spacing w:after="0" w:line="240" w:lineRule="auto"/>
        <w:ind w:left="0" w:firstLine="284"/>
        <w:jc w:val="both"/>
        <w:rPr>
          <w:rFonts w:ascii="Times New Roman" w:hAnsi="Times New Roman"/>
          <w:bCs/>
          <w:sz w:val="28"/>
          <w:szCs w:val="28"/>
        </w:rPr>
      </w:pPr>
      <w:r w:rsidRPr="000940BA">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0940BA">
        <w:rPr>
          <w:rFonts w:ascii="Times New Roman" w:hAnsi="Times New Roman"/>
          <w:bCs/>
          <w:sz w:val="28"/>
          <w:szCs w:val="28"/>
        </w:rPr>
        <w:t xml:space="preserve">, техническим условиям, а </w:t>
      </w:r>
      <w:r w:rsidR="002A41DE" w:rsidRPr="000940BA">
        <w:rPr>
          <w:rFonts w:ascii="Times New Roman" w:hAnsi="Times New Roman"/>
          <w:bCs/>
          <w:sz w:val="28"/>
          <w:szCs w:val="28"/>
        </w:rPr>
        <w:t>также</w:t>
      </w:r>
      <w:r w:rsidR="000B76C9" w:rsidRPr="000940BA">
        <w:rPr>
          <w:rFonts w:ascii="Times New Roman" w:hAnsi="Times New Roman"/>
          <w:bCs/>
          <w:sz w:val="28"/>
          <w:szCs w:val="28"/>
        </w:rPr>
        <w:t xml:space="preserve"> </w:t>
      </w:r>
      <w:r w:rsidRPr="000940BA">
        <w:rPr>
          <w:rFonts w:ascii="Times New Roman" w:hAnsi="Times New Roman"/>
          <w:bCs/>
          <w:sz w:val="28"/>
          <w:szCs w:val="28"/>
        </w:rPr>
        <w:t>требованиям действующих СНиП</w:t>
      </w:r>
      <w:r w:rsidR="00991586" w:rsidRPr="000940BA">
        <w:rPr>
          <w:rFonts w:ascii="Times New Roman" w:hAnsi="Times New Roman"/>
          <w:bCs/>
          <w:sz w:val="28"/>
          <w:szCs w:val="28"/>
        </w:rPr>
        <w:t xml:space="preserve">, </w:t>
      </w:r>
      <w:r w:rsidRPr="000940BA">
        <w:rPr>
          <w:rFonts w:ascii="Times New Roman" w:hAnsi="Times New Roman"/>
          <w:bCs/>
          <w:sz w:val="28"/>
          <w:szCs w:val="28"/>
        </w:rPr>
        <w:t>др</w:t>
      </w:r>
      <w:r w:rsidR="00991586" w:rsidRPr="000940BA">
        <w:rPr>
          <w:rFonts w:ascii="Times New Roman" w:hAnsi="Times New Roman"/>
          <w:bCs/>
          <w:sz w:val="28"/>
          <w:szCs w:val="28"/>
        </w:rPr>
        <w:t>угим нормативным документам</w:t>
      </w:r>
      <w:r w:rsidR="00134F95" w:rsidRPr="000940BA">
        <w:rPr>
          <w:rFonts w:ascii="Times New Roman" w:hAnsi="Times New Roman"/>
          <w:bCs/>
          <w:sz w:val="28"/>
          <w:szCs w:val="28"/>
        </w:rPr>
        <w:t>,</w:t>
      </w:r>
      <w:r w:rsidR="007D27B3" w:rsidRPr="000940BA">
        <w:t xml:space="preserve"> </w:t>
      </w:r>
      <w:r w:rsidR="007D27B3" w:rsidRPr="000940BA">
        <w:rPr>
          <w:rFonts w:ascii="Times New Roman" w:hAnsi="Times New Roman"/>
          <w:bCs/>
          <w:sz w:val="28"/>
          <w:szCs w:val="28"/>
        </w:rPr>
        <w:t>установленным законодательством РФ и органами государственного надзора.</w:t>
      </w:r>
    </w:p>
    <w:p w:rsidR="002D24F1" w:rsidRPr="000940BA" w:rsidRDefault="002D24F1" w:rsidP="000940BA">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0940BA">
        <w:rPr>
          <w:rFonts w:ascii="Times New Roman" w:hAnsi="Times New Roman"/>
          <w:bCs/>
          <w:sz w:val="28"/>
          <w:szCs w:val="28"/>
        </w:rPr>
        <w:t>Выявленные недостатки Подрядчик устраняет своими силами и средствами.</w:t>
      </w:r>
    </w:p>
    <w:p w:rsidR="002D24F1" w:rsidRPr="000940BA" w:rsidRDefault="002D24F1" w:rsidP="000940BA">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0940BA">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0940BA" w:rsidRDefault="00811DA9" w:rsidP="000940BA">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0940BA">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0940BA" w:rsidRDefault="00E90B2C" w:rsidP="000940BA">
      <w:pPr>
        <w:widowControl w:val="0"/>
        <w:autoSpaceDE w:val="0"/>
        <w:autoSpaceDN w:val="0"/>
        <w:adjustRightInd w:val="0"/>
        <w:spacing w:after="0" w:line="240" w:lineRule="auto"/>
        <w:jc w:val="both"/>
        <w:rPr>
          <w:rFonts w:ascii="Times New Roman" w:hAnsi="Times New Roman"/>
          <w:bCs/>
          <w:sz w:val="28"/>
          <w:szCs w:val="28"/>
        </w:rPr>
      </w:pPr>
    </w:p>
    <w:p w:rsidR="00811DA9" w:rsidRPr="000940BA" w:rsidRDefault="00811DA9" w:rsidP="000940BA">
      <w:pPr>
        <w:pStyle w:val="a3"/>
        <w:numPr>
          <w:ilvl w:val="0"/>
          <w:numId w:val="34"/>
        </w:numPr>
        <w:spacing w:after="0" w:line="240" w:lineRule="auto"/>
        <w:ind w:left="284" w:hanging="284"/>
        <w:jc w:val="both"/>
        <w:rPr>
          <w:rFonts w:ascii="Times New Roman" w:hAnsi="Times New Roman"/>
          <w:bCs/>
          <w:sz w:val="28"/>
          <w:szCs w:val="28"/>
        </w:rPr>
      </w:pPr>
      <w:r w:rsidRPr="000940BA">
        <w:rPr>
          <w:rFonts w:ascii="Times New Roman" w:hAnsi="Times New Roman"/>
          <w:b/>
          <w:bCs/>
          <w:sz w:val="28"/>
          <w:szCs w:val="28"/>
        </w:rPr>
        <w:t>Требования по объему гарантий качества работ</w:t>
      </w:r>
      <w:r w:rsidRPr="000940BA">
        <w:rPr>
          <w:rFonts w:ascii="Times New Roman" w:hAnsi="Times New Roman"/>
          <w:bCs/>
          <w:sz w:val="28"/>
          <w:szCs w:val="28"/>
        </w:rPr>
        <w:t>:</w:t>
      </w:r>
    </w:p>
    <w:p w:rsidR="00811DA9" w:rsidRPr="000940BA" w:rsidRDefault="00811DA9" w:rsidP="000940BA">
      <w:pPr>
        <w:pStyle w:val="a3"/>
        <w:numPr>
          <w:ilvl w:val="0"/>
          <w:numId w:val="37"/>
        </w:numPr>
        <w:spacing w:after="0" w:line="240" w:lineRule="auto"/>
        <w:ind w:left="0" w:firstLine="284"/>
        <w:jc w:val="both"/>
        <w:rPr>
          <w:rFonts w:ascii="Times New Roman" w:hAnsi="Times New Roman"/>
          <w:bCs/>
          <w:sz w:val="28"/>
          <w:szCs w:val="28"/>
        </w:rPr>
      </w:pPr>
      <w:r w:rsidRPr="000940BA">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0940BA" w:rsidRDefault="00811DA9" w:rsidP="000940BA">
      <w:pPr>
        <w:pStyle w:val="a3"/>
        <w:numPr>
          <w:ilvl w:val="0"/>
          <w:numId w:val="37"/>
        </w:numPr>
        <w:spacing w:after="0" w:line="240" w:lineRule="auto"/>
        <w:ind w:left="0" w:firstLine="284"/>
        <w:jc w:val="both"/>
        <w:rPr>
          <w:rFonts w:ascii="Times New Roman" w:hAnsi="Times New Roman"/>
          <w:bCs/>
          <w:sz w:val="28"/>
          <w:szCs w:val="28"/>
        </w:rPr>
      </w:pPr>
      <w:r w:rsidRPr="000940BA">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0940BA" w:rsidRDefault="00811DA9" w:rsidP="000940BA">
      <w:pPr>
        <w:pStyle w:val="a3"/>
        <w:numPr>
          <w:ilvl w:val="0"/>
          <w:numId w:val="37"/>
        </w:numPr>
        <w:spacing w:after="0" w:line="240" w:lineRule="auto"/>
        <w:ind w:left="0" w:firstLine="284"/>
        <w:jc w:val="both"/>
        <w:rPr>
          <w:rFonts w:ascii="Times New Roman" w:hAnsi="Times New Roman"/>
          <w:bCs/>
          <w:sz w:val="28"/>
          <w:szCs w:val="28"/>
        </w:rPr>
      </w:pPr>
      <w:r w:rsidRPr="000940BA">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11DA9" w:rsidRPr="000940BA" w:rsidRDefault="00811DA9" w:rsidP="000940BA">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0940BA">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0940BA">
        <w:rPr>
          <w:rFonts w:ascii="Times New Roman" w:hAnsi="Times New Roman"/>
          <w:bCs/>
          <w:sz w:val="28"/>
          <w:szCs w:val="28"/>
        </w:rPr>
        <w:t>Подрядчик</w:t>
      </w:r>
      <w:r w:rsidRPr="000940BA">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0940BA" w:rsidRDefault="00740006" w:rsidP="000940BA">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0940BA" w:rsidRDefault="00EC52FD" w:rsidP="000940BA">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0940BA">
        <w:rPr>
          <w:rFonts w:ascii="Times New Roman" w:hAnsi="Times New Roman"/>
          <w:b/>
          <w:sz w:val="28"/>
          <w:szCs w:val="26"/>
        </w:rPr>
        <w:t xml:space="preserve">Требования к выполнению работ </w:t>
      </w:r>
      <w:r w:rsidR="00D50AA0" w:rsidRPr="000940BA">
        <w:rPr>
          <w:rFonts w:ascii="Times New Roman" w:hAnsi="Times New Roman"/>
          <w:b/>
          <w:sz w:val="28"/>
          <w:szCs w:val="26"/>
        </w:rPr>
        <w:t xml:space="preserve">по </w:t>
      </w:r>
      <w:r w:rsidR="00804C08" w:rsidRPr="000940BA">
        <w:rPr>
          <w:rFonts w:ascii="Times New Roman" w:hAnsi="Times New Roman"/>
          <w:b/>
          <w:sz w:val="28"/>
          <w:szCs w:val="26"/>
        </w:rPr>
        <w:t xml:space="preserve">окраске фасадной краской </w:t>
      </w:r>
      <w:r w:rsidR="005A2000" w:rsidRPr="000940BA">
        <w:rPr>
          <w:rFonts w:ascii="Times New Roman" w:hAnsi="Times New Roman"/>
          <w:b/>
          <w:sz w:val="28"/>
          <w:szCs w:val="26"/>
        </w:rPr>
        <w:t>установлены следующими нормативными правилами</w:t>
      </w:r>
      <w:r w:rsidR="00804C08" w:rsidRPr="000940BA">
        <w:rPr>
          <w:rFonts w:ascii="Times New Roman" w:hAnsi="Times New Roman"/>
          <w:b/>
          <w:sz w:val="28"/>
          <w:szCs w:val="26"/>
        </w:rPr>
        <w:t>:</w:t>
      </w:r>
    </w:p>
    <w:p w:rsidR="00147DAE" w:rsidRPr="000940BA" w:rsidRDefault="00147DAE" w:rsidP="000940BA">
      <w:pPr>
        <w:pStyle w:val="a3"/>
        <w:spacing w:after="0" w:line="240" w:lineRule="auto"/>
        <w:ind w:left="0"/>
        <w:jc w:val="both"/>
        <w:rPr>
          <w:rFonts w:ascii="Times New Roman" w:hAnsi="Times New Roman"/>
          <w:sz w:val="28"/>
          <w:szCs w:val="28"/>
        </w:rPr>
      </w:pPr>
      <w:r w:rsidRPr="000940BA">
        <w:rPr>
          <w:rFonts w:ascii="Times New Roman" w:hAnsi="Times New Roman"/>
          <w:sz w:val="28"/>
          <w:szCs w:val="28"/>
        </w:rPr>
        <w:t>ППБ 01-03 «Правила пожарной безопасности в Российской Федерации»</w:t>
      </w:r>
    </w:p>
    <w:p w:rsidR="00147DAE" w:rsidRPr="000940BA" w:rsidRDefault="00147DAE" w:rsidP="000940BA">
      <w:pPr>
        <w:pStyle w:val="a3"/>
        <w:spacing w:after="0" w:line="240" w:lineRule="auto"/>
        <w:ind w:left="0"/>
        <w:jc w:val="both"/>
        <w:rPr>
          <w:rFonts w:ascii="Times New Roman" w:hAnsi="Times New Roman"/>
          <w:sz w:val="28"/>
          <w:szCs w:val="28"/>
        </w:rPr>
      </w:pPr>
      <w:r w:rsidRPr="000940BA">
        <w:rPr>
          <w:rFonts w:ascii="Times New Roman" w:hAnsi="Times New Roman"/>
          <w:sz w:val="28"/>
          <w:szCs w:val="28"/>
        </w:rPr>
        <w:t>СНиП 12-01-2004 Организация строительства;</w:t>
      </w:r>
    </w:p>
    <w:p w:rsidR="00EE36B1" w:rsidRPr="000940BA" w:rsidRDefault="00EE36B1" w:rsidP="000940BA">
      <w:pPr>
        <w:spacing w:after="0" w:line="240" w:lineRule="auto"/>
        <w:rPr>
          <w:rFonts w:ascii="Times New Roman" w:hAnsi="Times New Roman"/>
          <w:sz w:val="28"/>
          <w:szCs w:val="28"/>
        </w:rPr>
      </w:pPr>
      <w:r w:rsidRPr="000940BA">
        <w:rPr>
          <w:rFonts w:ascii="Times New Roman" w:hAnsi="Times New Roman"/>
          <w:sz w:val="28"/>
          <w:szCs w:val="28"/>
        </w:rPr>
        <w:lastRenderedPageBreak/>
        <w:t>ПТЭ ГРС МГ «П</w:t>
      </w:r>
      <w:r w:rsidR="00BD4EC4" w:rsidRPr="000940BA">
        <w:rPr>
          <w:rFonts w:ascii="Times New Roman" w:hAnsi="Times New Roman"/>
          <w:sz w:val="28"/>
          <w:szCs w:val="28"/>
        </w:rPr>
        <w:t xml:space="preserve">оложение по технической эксплуатации газораспределительных станций МГ» </w:t>
      </w:r>
    </w:p>
    <w:p w:rsidR="0054278C" w:rsidRPr="000940BA" w:rsidRDefault="0054278C" w:rsidP="000940BA">
      <w:pPr>
        <w:spacing w:after="0" w:line="240" w:lineRule="auto"/>
        <w:rPr>
          <w:rFonts w:ascii="Times New Roman" w:hAnsi="Times New Roman"/>
          <w:color w:val="000000"/>
          <w:sz w:val="24"/>
          <w:szCs w:val="24"/>
        </w:rPr>
      </w:pPr>
      <w:r w:rsidRPr="000940BA">
        <w:rPr>
          <w:rFonts w:ascii="Times New Roman" w:eastAsiaTheme="minorEastAsia" w:hAnsi="Times New Roman"/>
          <w:sz w:val="28"/>
          <w:szCs w:val="28"/>
        </w:rPr>
        <w:t xml:space="preserve">СТО Газпром 2-3.5-454-2010 «Правила эксплуатации МГ» </w:t>
      </w:r>
    </w:p>
    <w:p w:rsidR="00147DAE" w:rsidRPr="000940BA" w:rsidRDefault="00147DAE" w:rsidP="000940BA">
      <w:pPr>
        <w:pStyle w:val="a3"/>
        <w:spacing w:after="0" w:line="240" w:lineRule="auto"/>
        <w:ind w:left="0"/>
        <w:jc w:val="both"/>
        <w:rPr>
          <w:rFonts w:ascii="Times New Roman" w:hAnsi="Times New Roman"/>
          <w:sz w:val="28"/>
          <w:szCs w:val="28"/>
        </w:rPr>
      </w:pPr>
      <w:r w:rsidRPr="000940BA">
        <w:rPr>
          <w:rFonts w:ascii="Times New Roman" w:hAnsi="Times New Roman"/>
          <w:sz w:val="28"/>
          <w:szCs w:val="28"/>
        </w:rPr>
        <w:t>СНиП 12-03-2001 «Безопасность труда в строительстве. Часть 1. Общие требования»</w:t>
      </w:r>
    </w:p>
    <w:p w:rsidR="00147DAE" w:rsidRPr="000940BA" w:rsidRDefault="00147DAE" w:rsidP="000940BA">
      <w:pPr>
        <w:pStyle w:val="a3"/>
        <w:spacing w:after="0" w:line="240" w:lineRule="auto"/>
        <w:ind w:left="0"/>
        <w:jc w:val="both"/>
        <w:rPr>
          <w:rFonts w:ascii="Times New Roman" w:hAnsi="Times New Roman"/>
          <w:sz w:val="28"/>
          <w:szCs w:val="28"/>
        </w:rPr>
      </w:pPr>
      <w:r w:rsidRPr="000940BA">
        <w:rPr>
          <w:rFonts w:ascii="Times New Roman" w:hAnsi="Times New Roman"/>
          <w:sz w:val="28"/>
          <w:szCs w:val="28"/>
        </w:rPr>
        <w:t>СНиП 12-04-2002 «Безопасность труда в строительстве. Часть 2. Строительное производство».</w:t>
      </w:r>
    </w:p>
    <w:p w:rsidR="00560897" w:rsidRPr="000940BA" w:rsidRDefault="00B20F4D" w:rsidP="000940BA">
      <w:pPr>
        <w:pStyle w:val="a3"/>
        <w:spacing w:after="0" w:line="240" w:lineRule="auto"/>
        <w:ind w:left="0"/>
        <w:jc w:val="both"/>
        <w:rPr>
          <w:rFonts w:ascii="Times New Roman" w:hAnsi="Times New Roman"/>
          <w:sz w:val="28"/>
          <w:szCs w:val="28"/>
        </w:rPr>
      </w:pPr>
      <w:r w:rsidRPr="000940BA">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C47D1E" w:rsidRPr="000940BA" w:rsidRDefault="00C47D1E" w:rsidP="000940BA">
      <w:pPr>
        <w:spacing w:after="0" w:line="240" w:lineRule="auto"/>
        <w:jc w:val="both"/>
        <w:rPr>
          <w:rFonts w:ascii="Times New Roman" w:hAnsi="Times New Roman"/>
          <w:sz w:val="28"/>
          <w:szCs w:val="28"/>
        </w:rPr>
      </w:pPr>
      <w:r w:rsidRPr="000940BA">
        <w:rPr>
          <w:rFonts w:ascii="Times New Roman" w:hAnsi="Times New Roman"/>
          <w:bCs/>
          <w:color w:val="000000"/>
          <w:sz w:val="28"/>
          <w:szCs w:val="28"/>
        </w:rPr>
        <w:t xml:space="preserve">СНиП 3.04.03-85 «Защита строительных конструкций и сооружений от коррозии» </w:t>
      </w:r>
    </w:p>
    <w:p w:rsidR="00C47D1E" w:rsidRPr="000940BA" w:rsidRDefault="00C47D1E" w:rsidP="000940BA">
      <w:pPr>
        <w:pStyle w:val="a3"/>
        <w:tabs>
          <w:tab w:val="left" w:pos="993"/>
        </w:tabs>
        <w:spacing w:after="0" w:line="240" w:lineRule="auto"/>
        <w:ind w:left="0"/>
        <w:jc w:val="both"/>
        <w:rPr>
          <w:rFonts w:ascii="Times New Roman" w:hAnsi="Times New Roman"/>
          <w:sz w:val="28"/>
          <w:szCs w:val="28"/>
        </w:rPr>
      </w:pPr>
      <w:r w:rsidRPr="000940BA">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p>
    <w:p w:rsidR="002E267D" w:rsidRPr="005950DF" w:rsidRDefault="002E267D" w:rsidP="000940BA">
      <w:pPr>
        <w:pStyle w:val="a3"/>
        <w:spacing w:after="0" w:line="240" w:lineRule="auto"/>
        <w:ind w:left="0"/>
        <w:jc w:val="both"/>
        <w:rPr>
          <w:rFonts w:ascii="Times New Roman" w:hAnsi="Times New Roman"/>
          <w:sz w:val="24"/>
          <w:szCs w:val="24"/>
        </w:rPr>
      </w:pPr>
      <w:r w:rsidRPr="000940BA">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Default="00E16289" w:rsidP="000940BA">
      <w:pPr>
        <w:spacing w:after="0" w:line="240" w:lineRule="auto"/>
        <w:rPr>
          <w:b/>
        </w:rPr>
      </w:pPr>
      <w:r>
        <w:rPr>
          <w:b/>
        </w:rPr>
        <w:br w:type="page"/>
      </w:r>
    </w:p>
    <w:p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№1</w:t>
      </w:r>
    </w:p>
    <w:p w:rsidR="00B044CF" w:rsidRPr="001B5C3E"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p>
    <w:p w:rsidR="00F17E28"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727"/>
        <w:gridCol w:w="6195"/>
        <w:gridCol w:w="2620"/>
        <w:gridCol w:w="1162"/>
      </w:tblGrid>
      <w:tr w:rsidR="009011F0" w:rsidRPr="009011F0" w:rsidTr="009011F0">
        <w:trPr>
          <w:trHeight w:val="255"/>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11F0" w:rsidRPr="009011F0" w:rsidRDefault="009011F0" w:rsidP="009011F0">
            <w:pPr>
              <w:spacing w:after="0" w:line="240" w:lineRule="auto"/>
              <w:jc w:val="center"/>
              <w:rPr>
                <w:rFonts w:ascii="Times New Roman" w:hAnsi="Times New Roman"/>
                <w:sz w:val="28"/>
                <w:szCs w:val="28"/>
              </w:rPr>
            </w:pPr>
            <w:r w:rsidRPr="009011F0">
              <w:rPr>
                <w:rFonts w:ascii="Times New Roman" w:hAnsi="Times New Roman"/>
                <w:sz w:val="28"/>
                <w:szCs w:val="28"/>
              </w:rPr>
              <w:t>№</w:t>
            </w:r>
          </w:p>
        </w:tc>
        <w:tc>
          <w:tcPr>
            <w:tcW w:w="2894" w:type="pct"/>
            <w:tcBorders>
              <w:top w:val="single" w:sz="4" w:space="0" w:color="auto"/>
              <w:left w:val="nil"/>
              <w:bottom w:val="single" w:sz="4" w:space="0" w:color="auto"/>
              <w:right w:val="single" w:sz="4" w:space="0" w:color="auto"/>
            </w:tcBorders>
            <w:shd w:val="clear" w:color="auto" w:fill="auto"/>
            <w:vAlign w:val="center"/>
            <w:hideMark/>
          </w:tcPr>
          <w:p w:rsidR="009011F0" w:rsidRPr="009011F0" w:rsidRDefault="009011F0" w:rsidP="009011F0">
            <w:pPr>
              <w:spacing w:after="0" w:line="240" w:lineRule="auto"/>
              <w:jc w:val="center"/>
              <w:rPr>
                <w:rFonts w:ascii="Times New Roman" w:hAnsi="Times New Roman"/>
                <w:sz w:val="28"/>
                <w:szCs w:val="28"/>
              </w:rPr>
            </w:pPr>
            <w:r w:rsidRPr="009011F0">
              <w:rPr>
                <w:rFonts w:ascii="Times New Roman" w:hAnsi="Times New Roman"/>
                <w:sz w:val="28"/>
                <w:szCs w:val="28"/>
              </w:rPr>
              <w:t>Наименование</w:t>
            </w:r>
          </w:p>
        </w:tc>
        <w:tc>
          <w:tcPr>
            <w:tcW w:w="1224" w:type="pct"/>
            <w:tcBorders>
              <w:top w:val="single" w:sz="4" w:space="0" w:color="auto"/>
              <w:left w:val="nil"/>
              <w:bottom w:val="single" w:sz="4" w:space="0" w:color="auto"/>
              <w:right w:val="single" w:sz="4" w:space="0" w:color="auto"/>
            </w:tcBorders>
            <w:shd w:val="clear" w:color="auto" w:fill="auto"/>
            <w:vAlign w:val="center"/>
            <w:hideMark/>
          </w:tcPr>
          <w:p w:rsidR="009011F0" w:rsidRPr="009011F0" w:rsidRDefault="009011F0" w:rsidP="009011F0">
            <w:pPr>
              <w:spacing w:after="0" w:line="240" w:lineRule="auto"/>
              <w:jc w:val="center"/>
              <w:rPr>
                <w:rFonts w:ascii="Times New Roman" w:hAnsi="Times New Roman"/>
                <w:sz w:val="28"/>
                <w:szCs w:val="28"/>
              </w:rPr>
            </w:pPr>
            <w:r w:rsidRPr="009011F0">
              <w:rPr>
                <w:rFonts w:ascii="Times New Roman" w:hAnsi="Times New Roman"/>
                <w:sz w:val="28"/>
                <w:szCs w:val="28"/>
              </w:rPr>
              <w:t>Ед. изм.</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9011F0" w:rsidRPr="009011F0" w:rsidRDefault="009011F0" w:rsidP="009011F0">
            <w:pPr>
              <w:spacing w:after="0" w:line="240" w:lineRule="auto"/>
              <w:jc w:val="center"/>
              <w:rPr>
                <w:rFonts w:ascii="Times New Roman" w:hAnsi="Times New Roman"/>
                <w:sz w:val="28"/>
                <w:szCs w:val="28"/>
              </w:rPr>
            </w:pPr>
            <w:r w:rsidRPr="009011F0">
              <w:rPr>
                <w:rFonts w:ascii="Times New Roman" w:hAnsi="Times New Roman"/>
                <w:sz w:val="28"/>
                <w:szCs w:val="28"/>
              </w:rPr>
              <w:t>Кол.</w:t>
            </w:r>
          </w:p>
        </w:tc>
      </w:tr>
      <w:tr w:rsidR="009011F0" w:rsidRPr="009011F0" w:rsidTr="009011F0">
        <w:trPr>
          <w:trHeight w:val="225"/>
        </w:trPr>
        <w:tc>
          <w:tcPr>
            <w:tcW w:w="339" w:type="pct"/>
            <w:tcBorders>
              <w:top w:val="nil"/>
              <w:left w:val="single" w:sz="4" w:space="0" w:color="auto"/>
              <w:bottom w:val="nil"/>
              <w:right w:val="single" w:sz="4" w:space="0" w:color="auto"/>
            </w:tcBorders>
            <w:shd w:val="clear" w:color="auto" w:fill="auto"/>
            <w:vAlign w:val="center"/>
            <w:hideMark/>
          </w:tcPr>
          <w:p w:rsidR="009011F0" w:rsidRPr="009011F0" w:rsidRDefault="009011F0" w:rsidP="009011F0">
            <w:pPr>
              <w:spacing w:after="0" w:line="240" w:lineRule="auto"/>
              <w:jc w:val="center"/>
              <w:rPr>
                <w:rFonts w:ascii="Times New Roman" w:hAnsi="Times New Roman"/>
                <w:sz w:val="28"/>
                <w:szCs w:val="28"/>
              </w:rPr>
            </w:pPr>
            <w:r w:rsidRPr="009011F0">
              <w:rPr>
                <w:rFonts w:ascii="Times New Roman" w:hAnsi="Times New Roman"/>
                <w:sz w:val="28"/>
                <w:szCs w:val="28"/>
              </w:rPr>
              <w:t>1</w:t>
            </w:r>
          </w:p>
        </w:tc>
        <w:tc>
          <w:tcPr>
            <w:tcW w:w="2894" w:type="pct"/>
            <w:tcBorders>
              <w:top w:val="nil"/>
              <w:left w:val="nil"/>
              <w:bottom w:val="nil"/>
              <w:right w:val="single" w:sz="4" w:space="0" w:color="auto"/>
            </w:tcBorders>
            <w:shd w:val="clear" w:color="auto" w:fill="auto"/>
            <w:vAlign w:val="center"/>
            <w:hideMark/>
          </w:tcPr>
          <w:p w:rsidR="009011F0" w:rsidRPr="009011F0" w:rsidRDefault="009011F0" w:rsidP="009011F0">
            <w:pPr>
              <w:spacing w:after="0" w:line="240" w:lineRule="auto"/>
              <w:jc w:val="center"/>
              <w:rPr>
                <w:rFonts w:ascii="Times New Roman" w:hAnsi="Times New Roman"/>
                <w:sz w:val="28"/>
                <w:szCs w:val="28"/>
              </w:rPr>
            </w:pPr>
            <w:r w:rsidRPr="009011F0">
              <w:rPr>
                <w:rFonts w:ascii="Times New Roman" w:hAnsi="Times New Roman"/>
                <w:sz w:val="28"/>
                <w:szCs w:val="28"/>
              </w:rPr>
              <w:t>2</w:t>
            </w:r>
          </w:p>
        </w:tc>
        <w:tc>
          <w:tcPr>
            <w:tcW w:w="1224" w:type="pct"/>
            <w:tcBorders>
              <w:top w:val="nil"/>
              <w:left w:val="nil"/>
              <w:bottom w:val="nil"/>
              <w:right w:val="single" w:sz="4" w:space="0" w:color="auto"/>
            </w:tcBorders>
            <w:shd w:val="clear" w:color="auto" w:fill="auto"/>
            <w:vAlign w:val="center"/>
            <w:hideMark/>
          </w:tcPr>
          <w:p w:rsidR="009011F0" w:rsidRPr="009011F0" w:rsidRDefault="009011F0" w:rsidP="009011F0">
            <w:pPr>
              <w:spacing w:after="0" w:line="240" w:lineRule="auto"/>
              <w:jc w:val="center"/>
              <w:rPr>
                <w:rFonts w:ascii="Times New Roman" w:hAnsi="Times New Roman"/>
                <w:sz w:val="28"/>
                <w:szCs w:val="28"/>
              </w:rPr>
            </w:pPr>
            <w:r w:rsidRPr="009011F0">
              <w:rPr>
                <w:rFonts w:ascii="Times New Roman" w:hAnsi="Times New Roman"/>
                <w:sz w:val="28"/>
                <w:szCs w:val="28"/>
              </w:rPr>
              <w:t>3</w:t>
            </w:r>
          </w:p>
        </w:tc>
        <w:tc>
          <w:tcPr>
            <w:tcW w:w="543" w:type="pct"/>
            <w:tcBorders>
              <w:top w:val="nil"/>
              <w:left w:val="nil"/>
              <w:bottom w:val="nil"/>
              <w:right w:val="single" w:sz="4" w:space="0" w:color="auto"/>
            </w:tcBorders>
            <w:shd w:val="clear" w:color="auto" w:fill="auto"/>
            <w:vAlign w:val="center"/>
            <w:hideMark/>
          </w:tcPr>
          <w:p w:rsidR="009011F0" w:rsidRPr="009011F0" w:rsidRDefault="009011F0" w:rsidP="009011F0">
            <w:pPr>
              <w:spacing w:after="0" w:line="240" w:lineRule="auto"/>
              <w:jc w:val="center"/>
              <w:rPr>
                <w:rFonts w:ascii="Times New Roman" w:hAnsi="Times New Roman"/>
                <w:sz w:val="28"/>
                <w:szCs w:val="28"/>
              </w:rPr>
            </w:pPr>
            <w:r w:rsidRPr="009011F0">
              <w:rPr>
                <w:rFonts w:ascii="Times New Roman" w:hAnsi="Times New Roman"/>
                <w:sz w:val="28"/>
                <w:szCs w:val="28"/>
              </w:rPr>
              <w:t>4</w:t>
            </w:r>
          </w:p>
        </w:tc>
      </w:tr>
      <w:tr w:rsidR="009011F0" w:rsidRPr="009011F0" w:rsidTr="009011F0">
        <w:trPr>
          <w:trHeight w:val="795"/>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11F0" w:rsidRPr="009011F0" w:rsidRDefault="009011F0" w:rsidP="009011F0">
            <w:pPr>
              <w:spacing w:after="0" w:line="240" w:lineRule="auto"/>
              <w:jc w:val="center"/>
              <w:rPr>
                <w:rFonts w:ascii="Times New Roman" w:hAnsi="Times New Roman"/>
                <w:sz w:val="28"/>
                <w:szCs w:val="28"/>
              </w:rPr>
            </w:pPr>
            <w:r w:rsidRPr="009011F0">
              <w:rPr>
                <w:rFonts w:ascii="Times New Roman" w:hAnsi="Times New Roman"/>
                <w:sz w:val="28"/>
                <w:szCs w:val="28"/>
              </w:rPr>
              <w:t>1</w:t>
            </w:r>
          </w:p>
        </w:tc>
        <w:tc>
          <w:tcPr>
            <w:tcW w:w="2894" w:type="pct"/>
            <w:tcBorders>
              <w:top w:val="single" w:sz="4" w:space="0" w:color="auto"/>
              <w:left w:val="nil"/>
              <w:bottom w:val="single" w:sz="4" w:space="0" w:color="auto"/>
              <w:right w:val="single" w:sz="4" w:space="0" w:color="auto"/>
            </w:tcBorders>
            <w:shd w:val="clear" w:color="auto" w:fill="auto"/>
            <w:vAlign w:val="center"/>
            <w:hideMark/>
          </w:tcPr>
          <w:p w:rsidR="009011F0" w:rsidRPr="009011F0" w:rsidRDefault="009011F0" w:rsidP="009011F0">
            <w:pPr>
              <w:spacing w:after="0" w:line="240" w:lineRule="auto"/>
              <w:rPr>
                <w:rFonts w:ascii="Times New Roman" w:hAnsi="Times New Roman"/>
                <w:sz w:val="28"/>
                <w:szCs w:val="28"/>
              </w:rPr>
            </w:pPr>
            <w:r w:rsidRPr="009011F0">
              <w:rPr>
                <w:rFonts w:ascii="Times New Roman" w:hAnsi="Times New Roman"/>
                <w:sz w:val="28"/>
                <w:szCs w:val="28"/>
              </w:rPr>
              <w:t>Очистка поверхности щетками</w:t>
            </w:r>
          </w:p>
        </w:tc>
        <w:tc>
          <w:tcPr>
            <w:tcW w:w="1224" w:type="pct"/>
            <w:tcBorders>
              <w:top w:val="single" w:sz="4" w:space="0" w:color="auto"/>
              <w:left w:val="nil"/>
              <w:bottom w:val="single" w:sz="4" w:space="0" w:color="auto"/>
              <w:right w:val="single" w:sz="4" w:space="0" w:color="auto"/>
            </w:tcBorders>
            <w:shd w:val="clear" w:color="auto" w:fill="auto"/>
            <w:vAlign w:val="center"/>
            <w:hideMark/>
          </w:tcPr>
          <w:p w:rsidR="009011F0" w:rsidRPr="009011F0" w:rsidRDefault="009011F0" w:rsidP="009011F0">
            <w:pPr>
              <w:spacing w:after="0" w:line="240" w:lineRule="auto"/>
              <w:jc w:val="center"/>
              <w:rPr>
                <w:rFonts w:ascii="Times New Roman" w:hAnsi="Times New Roman"/>
                <w:sz w:val="28"/>
                <w:szCs w:val="28"/>
              </w:rPr>
            </w:pPr>
            <w:r w:rsidRPr="009011F0">
              <w:rPr>
                <w:rFonts w:ascii="Times New Roman" w:hAnsi="Times New Roman"/>
                <w:sz w:val="28"/>
                <w:szCs w:val="28"/>
              </w:rPr>
              <w:t>1 м2 очищаемой поверхности</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9011F0" w:rsidRPr="009011F0" w:rsidRDefault="009011F0" w:rsidP="009011F0">
            <w:pPr>
              <w:spacing w:after="0" w:line="240" w:lineRule="auto"/>
              <w:jc w:val="center"/>
              <w:rPr>
                <w:rFonts w:ascii="Times New Roman" w:hAnsi="Times New Roman"/>
                <w:sz w:val="28"/>
                <w:szCs w:val="28"/>
              </w:rPr>
            </w:pPr>
            <w:r w:rsidRPr="009011F0">
              <w:rPr>
                <w:rFonts w:ascii="Times New Roman" w:hAnsi="Times New Roman"/>
                <w:sz w:val="28"/>
                <w:szCs w:val="28"/>
              </w:rPr>
              <w:t>1187</w:t>
            </w:r>
          </w:p>
        </w:tc>
      </w:tr>
      <w:tr w:rsidR="009011F0" w:rsidRPr="009011F0" w:rsidTr="009011F0">
        <w:trPr>
          <w:trHeight w:val="96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9011F0" w:rsidRPr="009011F0" w:rsidRDefault="009011F0" w:rsidP="009011F0">
            <w:pPr>
              <w:spacing w:after="0" w:line="240" w:lineRule="auto"/>
              <w:jc w:val="center"/>
              <w:rPr>
                <w:rFonts w:ascii="Times New Roman" w:hAnsi="Times New Roman"/>
                <w:sz w:val="28"/>
                <w:szCs w:val="28"/>
              </w:rPr>
            </w:pPr>
            <w:r w:rsidRPr="009011F0">
              <w:rPr>
                <w:rFonts w:ascii="Times New Roman" w:hAnsi="Times New Roman"/>
                <w:sz w:val="28"/>
                <w:szCs w:val="28"/>
              </w:rPr>
              <w:t>2</w:t>
            </w:r>
          </w:p>
        </w:tc>
        <w:tc>
          <w:tcPr>
            <w:tcW w:w="2894" w:type="pct"/>
            <w:tcBorders>
              <w:top w:val="nil"/>
              <w:left w:val="nil"/>
              <w:bottom w:val="single" w:sz="4" w:space="0" w:color="auto"/>
              <w:right w:val="single" w:sz="4" w:space="0" w:color="auto"/>
            </w:tcBorders>
            <w:shd w:val="clear" w:color="auto" w:fill="auto"/>
            <w:vAlign w:val="center"/>
            <w:hideMark/>
          </w:tcPr>
          <w:p w:rsidR="009011F0" w:rsidRPr="009011F0" w:rsidRDefault="009011F0" w:rsidP="009011F0">
            <w:pPr>
              <w:spacing w:after="0" w:line="240" w:lineRule="auto"/>
              <w:rPr>
                <w:rFonts w:ascii="Times New Roman" w:hAnsi="Times New Roman"/>
                <w:sz w:val="28"/>
                <w:szCs w:val="28"/>
              </w:rPr>
            </w:pPr>
            <w:r w:rsidRPr="009011F0">
              <w:rPr>
                <w:rFonts w:ascii="Times New Roman" w:hAnsi="Times New Roman"/>
                <w:sz w:val="28"/>
                <w:szCs w:val="28"/>
              </w:rPr>
              <w:t>Обезжиривание поверхностей</w:t>
            </w:r>
          </w:p>
        </w:tc>
        <w:tc>
          <w:tcPr>
            <w:tcW w:w="1224" w:type="pct"/>
            <w:tcBorders>
              <w:top w:val="nil"/>
              <w:left w:val="nil"/>
              <w:bottom w:val="single" w:sz="4" w:space="0" w:color="auto"/>
              <w:right w:val="single" w:sz="4" w:space="0" w:color="auto"/>
            </w:tcBorders>
            <w:shd w:val="clear" w:color="auto" w:fill="auto"/>
            <w:vAlign w:val="center"/>
            <w:hideMark/>
          </w:tcPr>
          <w:p w:rsidR="009011F0" w:rsidRPr="009011F0" w:rsidRDefault="009011F0" w:rsidP="009011F0">
            <w:pPr>
              <w:spacing w:after="0" w:line="240" w:lineRule="auto"/>
              <w:jc w:val="center"/>
              <w:rPr>
                <w:rFonts w:ascii="Times New Roman" w:hAnsi="Times New Roman"/>
                <w:sz w:val="28"/>
                <w:szCs w:val="28"/>
              </w:rPr>
            </w:pPr>
            <w:r w:rsidRPr="009011F0">
              <w:rPr>
                <w:rFonts w:ascii="Times New Roman" w:hAnsi="Times New Roman"/>
                <w:sz w:val="28"/>
                <w:szCs w:val="28"/>
              </w:rPr>
              <w:t>100 м2 обезжириваемой поверхности</w:t>
            </w:r>
          </w:p>
        </w:tc>
        <w:tc>
          <w:tcPr>
            <w:tcW w:w="543" w:type="pct"/>
            <w:tcBorders>
              <w:top w:val="nil"/>
              <w:left w:val="nil"/>
              <w:bottom w:val="single" w:sz="4" w:space="0" w:color="auto"/>
              <w:right w:val="single" w:sz="4" w:space="0" w:color="auto"/>
            </w:tcBorders>
            <w:shd w:val="clear" w:color="auto" w:fill="auto"/>
            <w:vAlign w:val="center"/>
            <w:hideMark/>
          </w:tcPr>
          <w:p w:rsidR="009011F0" w:rsidRPr="009011F0" w:rsidRDefault="009011F0" w:rsidP="009011F0">
            <w:pPr>
              <w:spacing w:after="0" w:line="240" w:lineRule="auto"/>
              <w:jc w:val="center"/>
              <w:rPr>
                <w:rFonts w:ascii="Times New Roman" w:hAnsi="Times New Roman"/>
                <w:sz w:val="28"/>
                <w:szCs w:val="28"/>
              </w:rPr>
            </w:pPr>
            <w:r w:rsidRPr="009011F0">
              <w:rPr>
                <w:rFonts w:ascii="Times New Roman" w:hAnsi="Times New Roman"/>
                <w:sz w:val="28"/>
                <w:szCs w:val="28"/>
              </w:rPr>
              <w:t>11,87</w:t>
            </w:r>
          </w:p>
        </w:tc>
      </w:tr>
      <w:tr w:rsidR="009011F0" w:rsidRPr="009011F0" w:rsidTr="009011F0">
        <w:trPr>
          <w:trHeight w:val="10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9011F0" w:rsidRPr="009011F0" w:rsidRDefault="009011F0" w:rsidP="009011F0">
            <w:pPr>
              <w:spacing w:after="0" w:line="240" w:lineRule="auto"/>
              <w:jc w:val="center"/>
              <w:rPr>
                <w:rFonts w:ascii="Times New Roman" w:hAnsi="Times New Roman"/>
                <w:sz w:val="28"/>
                <w:szCs w:val="28"/>
              </w:rPr>
            </w:pPr>
            <w:r w:rsidRPr="009011F0">
              <w:rPr>
                <w:rFonts w:ascii="Times New Roman" w:hAnsi="Times New Roman"/>
                <w:sz w:val="28"/>
                <w:szCs w:val="28"/>
              </w:rPr>
              <w:t>3</w:t>
            </w:r>
          </w:p>
        </w:tc>
        <w:tc>
          <w:tcPr>
            <w:tcW w:w="2894" w:type="pct"/>
            <w:tcBorders>
              <w:top w:val="nil"/>
              <w:left w:val="nil"/>
              <w:bottom w:val="single" w:sz="4" w:space="0" w:color="auto"/>
              <w:right w:val="single" w:sz="4" w:space="0" w:color="auto"/>
            </w:tcBorders>
            <w:shd w:val="clear" w:color="auto" w:fill="auto"/>
            <w:vAlign w:val="center"/>
            <w:hideMark/>
          </w:tcPr>
          <w:p w:rsidR="009011F0" w:rsidRPr="009011F0" w:rsidRDefault="009011F0" w:rsidP="009011F0">
            <w:pPr>
              <w:spacing w:after="0" w:line="240" w:lineRule="auto"/>
              <w:rPr>
                <w:rFonts w:ascii="Times New Roman" w:hAnsi="Times New Roman"/>
                <w:sz w:val="28"/>
                <w:szCs w:val="28"/>
              </w:rPr>
            </w:pPr>
            <w:r w:rsidRPr="009011F0">
              <w:rPr>
                <w:rFonts w:ascii="Times New Roman" w:hAnsi="Times New Roman"/>
                <w:sz w:val="28"/>
                <w:szCs w:val="28"/>
              </w:rPr>
              <w:t>Обеспыливание поверхности</w:t>
            </w:r>
          </w:p>
        </w:tc>
        <w:tc>
          <w:tcPr>
            <w:tcW w:w="1224" w:type="pct"/>
            <w:tcBorders>
              <w:top w:val="nil"/>
              <w:left w:val="nil"/>
              <w:bottom w:val="single" w:sz="4" w:space="0" w:color="auto"/>
              <w:right w:val="single" w:sz="4" w:space="0" w:color="auto"/>
            </w:tcBorders>
            <w:shd w:val="clear" w:color="auto" w:fill="auto"/>
            <w:vAlign w:val="center"/>
            <w:hideMark/>
          </w:tcPr>
          <w:p w:rsidR="009011F0" w:rsidRPr="009011F0" w:rsidRDefault="009011F0" w:rsidP="009011F0">
            <w:pPr>
              <w:spacing w:after="0" w:line="240" w:lineRule="auto"/>
              <w:jc w:val="center"/>
              <w:rPr>
                <w:rFonts w:ascii="Times New Roman" w:hAnsi="Times New Roman"/>
                <w:sz w:val="28"/>
                <w:szCs w:val="28"/>
              </w:rPr>
            </w:pPr>
            <w:r w:rsidRPr="009011F0">
              <w:rPr>
                <w:rFonts w:ascii="Times New Roman" w:hAnsi="Times New Roman"/>
                <w:sz w:val="28"/>
                <w:szCs w:val="28"/>
              </w:rPr>
              <w:t>1 м2 обеспыливаемой поверхности</w:t>
            </w:r>
          </w:p>
        </w:tc>
        <w:tc>
          <w:tcPr>
            <w:tcW w:w="543" w:type="pct"/>
            <w:tcBorders>
              <w:top w:val="nil"/>
              <w:left w:val="nil"/>
              <w:bottom w:val="single" w:sz="4" w:space="0" w:color="auto"/>
              <w:right w:val="single" w:sz="4" w:space="0" w:color="auto"/>
            </w:tcBorders>
            <w:shd w:val="clear" w:color="auto" w:fill="auto"/>
            <w:vAlign w:val="center"/>
            <w:hideMark/>
          </w:tcPr>
          <w:p w:rsidR="009011F0" w:rsidRPr="009011F0" w:rsidRDefault="009011F0" w:rsidP="009011F0">
            <w:pPr>
              <w:spacing w:after="0" w:line="240" w:lineRule="auto"/>
              <w:jc w:val="center"/>
              <w:rPr>
                <w:rFonts w:ascii="Times New Roman" w:hAnsi="Times New Roman"/>
                <w:sz w:val="28"/>
                <w:szCs w:val="28"/>
              </w:rPr>
            </w:pPr>
            <w:r w:rsidRPr="009011F0">
              <w:rPr>
                <w:rFonts w:ascii="Times New Roman" w:hAnsi="Times New Roman"/>
                <w:sz w:val="28"/>
                <w:szCs w:val="28"/>
              </w:rPr>
              <w:t>1187</w:t>
            </w:r>
          </w:p>
        </w:tc>
      </w:tr>
      <w:tr w:rsidR="009011F0" w:rsidRPr="009011F0" w:rsidTr="009011F0">
        <w:trPr>
          <w:trHeight w:val="57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9011F0" w:rsidRPr="009011F0" w:rsidRDefault="009011F0" w:rsidP="009011F0">
            <w:pPr>
              <w:spacing w:after="0" w:line="240" w:lineRule="auto"/>
              <w:jc w:val="center"/>
              <w:rPr>
                <w:rFonts w:ascii="Times New Roman" w:hAnsi="Times New Roman"/>
                <w:sz w:val="28"/>
                <w:szCs w:val="28"/>
              </w:rPr>
            </w:pPr>
            <w:r w:rsidRPr="009011F0">
              <w:rPr>
                <w:rFonts w:ascii="Times New Roman" w:hAnsi="Times New Roman"/>
                <w:sz w:val="28"/>
                <w:szCs w:val="28"/>
              </w:rPr>
              <w:t>4</w:t>
            </w:r>
          </w:p>
        </w:tc>
        <w:tc>
          <w:tcPr>
            <w:tcW w:w="2894" w:type="pct"/>
            <w:tcBorders>
              <w:top w:val="nil"/>
              <w:left w:val="nil"/>
              <w:bottom w:val="single" w:sz="4" w:space="0" w:color="auto"/>
              <w:right w:val="single" w:sz="4" w:space="0" w:color="auto"/>
            </w:tcBorders>
            <w:shd w:val="clear" w:color="auto" w:fill="auto"/>
            <w:vAlign w:val="center"/>
            <w:hideMark/>
          </w:tcPr>
          <w:p w:rsidR="009011F0" w:rsidRPr="009011F0" w:rsidRDefault="009011F0" w:rsidP="009011F0">
            <w:pPr>
              <w:spacing w:after="0" w:line="240" w:lineRule="auto"/>
              <w:rPr>
                <w:rFonts w:ascii="Times New Roman" w:hAnsi="Times New Roman"/>
                <w:sz w:val="28"/>
                <w:szCs w:val="28"/>
              </w:rPr>
            </w:pPr>
            <w:r w:rsidRPr="009011F0">
              <w:rPr>
                <w:rFonts w:ascii="Times New Roman" w:hAnsi="Times New Roman"/>
                <w:sz w:val="28"/>
                <w:szCs w:val="28"/>
              </w:rPr>
              <w:t>Гидроизоляция поверхности бетонных и железобетонных конструкций</w:t>
            </w:r>
          </w:p>
        </w:tc>
        <w:tc>
          <w:tcPr>
            <w:tcW w:w="1224" w:type="pct"/>
            <w:tcBorders>
              <w:top w:val="nil"/>
              <w:left w:val="nil"/>
              <w:bottom w:val="single" w:sz="4" w:space="0" w:color="auto"/>
              <w:right w:val="single" w:sz="4" w:space="0" w:color="auto"/>
            </w:tcBorders>
            <w:shd w:val="clear" w:color="auto" w:fill="auto"/>
            <w:vAlign w:val="center"/>
            <w:hideMark/>
          </w:tcPr>
          <w:p w:rsidR="009011F0" w:rsidRPr="009011F0" w:rsidRDefault="009011F0" w:rsidP="009011F0">
            <w:pPr>
              <w:spacing w:after="0" w:line="240" w:lineRule="auto"/>
              <w:jc w:val="center"/>
              <w:rPr>
                <w:rFonts w:ascii="Times New Roman" w:hAnsi="Times New Roman"/>
                <w:sz w:val="28"/>
                <w:szCs w:val="28"/>
              </w:rPr>
            </w:pPr>
            <w:r w:rsidRPr="009011F0">
              <w:rPr>
                <w:rFonts w:ascii="Times New Roman" w:hAnsi="Times New Roman"/>
                <w:sz w:val="28"/>
                <w:szCs w:val="28"/>
              </w:rPr>
              <w:t>100 м2 поверхности</w:t>
            </w:r>
          </w:p>
        </w:tc>
        <w:tc>
          <w:tcPr>
            <w:tcW w:w="543" w:type="pct"/>
            <w:tcBorders>
              <w:top w:val="nil"/>
              <w:left w:val="nil"/>
              <w:bottom w:val="single" w:sz="4" w:space="0" w:color="auto"/>
              <w:right w:val="single" w:sz="4" w:space="0" w:color="auto"/>
            </w:tcBorders>
            <w:shd w:val="clear" w:color="auto" w:fill="auto"/>
            <w:vAlign w:val="center"/>
            <w:hideMark/>
          </w:tcPr>
          <w:p w:rsidR="009011F0" w:rsidRPr="009011F0" w:rsidRDefault="009011F0" w:rsidP="009011F0">
            <w:pPr>
              <w:spacing w:after="0" w:line="240" w:lineRule="auto"/>
              <w:jc w:val="center"/>
              <w:rPr>
                <w:rFonts w:ascii="Times New Roman" w:hAnsi="Times New Roman"/>
                <w:sz w:val="28"/>
                <w:szCs w:val="28"/>
              </w:rPr>
            </w:pPr>
            <w:r w:rsidRPr="009011F0">
              <w:rPr>
                <w:rFonts w:ascii="Times New Roman" w:hAnsi="Times New Roman"/>
                <w:sz w:val="28"/>
                <w:szCs w:val="28"/>
              </w:rPr>
              <w:t>0,3561</w:t>
            </w:r>
          </w:p>
        </w:tc>
      </w:tr>
      <w:tr w:rsidR="009011F0" w:rsidRPr="009011F0" w:rsidTr="009011F0">
        <w:trPr>
          <w:trHeight w:val="96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9011F0" w:rsidRPr="009011F0" w:rsidRDefault="009011F0" w:rsidP="009011F0">
            <w:pPr>
              <w:spacing w:after="0" w:line="240" w:lineRule="auto"/>
              <w:jc w:val="center"/>
              <w:rPr>
                <w:rFonts w:ascii="Times New Roman" w:hAnsi="Times New Roman"/>
                <w:sz w:val="28"/>
                <w:szCs w:val="28"/>
              </w:rPr>
            </w:pPr>
            <w:r w:rsidRPr="009011F0">
              <w:rPr>
                <w:rFonts w:ascii="Times New Roman" w:hAnsi="Times New Roman"/>
                <w:sz w:val="28"/>
                <w:szCs w:val="28"/>
              </w:rPr>
              <w:t>5</w:t>
            </w:r>
          </w:p>
        </w:tc>
        <w:tc>
          <w:tcPr>
            <w:tcW w:w="2894" w:type="pct"/>
            <w:tcBorders>
              <w:top w:val="nil"/>
              <w:left w:val="nil"/>
              <w:bottom w:val="single" w:sz="4" w:space="0" w:color="auto"/>
              <w:right w:val="single" w:sz="4" w:space="0" w:color="auto"/>
            </w:tcBorders>
            <w:shd w:val="clear" w:color="auto" w:fill="auto"/>
            <w:vAlign w:val="center"/>
            <w:hideMark/>
          </w:tcPr>
          <w:p w:rsidR="009011F0" w:rsidRPr="009011F0" w:rsidRDefault="009011F0" w:rsidP="009011F0">
            <w:pPr>
              <w:spacing w:after="0" w:line="240" w:lineRule="auto"/>
              <w:rPr>
                <w:rFonts w:ascii="Times New Roman" w:hAnsi="Times New Roman"/>
                <w:sz w:val="28"/>
                <w:szCs w:val="28"/>
              </w:rPr>
            </w:pPr>
            <w:r w:rsidRPr="009011F0">
              <w:rPr>
                <w:rFonts w:ascii="Times New Roman" w:hAnsi="Times New Roman"/>
                <w:sz w:val="28"/>
                <w:szCs w:val="28"/>
              </w:rPr>
              <w:t>Огрунтовка бетонных и оштукатуренных поверхностей</w:t>
            </w:r>
          </w:p>
        </w:tc>
        <w:tc>
          <w:tcPr>
            <w:tcW w:w="1224" w:type="pct"/>
            <w:tcBorders>
              <w:top w:val="nil"/>
              <w:left w:val="nil"/>
              <w:bottom w:val="single" w:sz="4" w:space="0" w:color="auto"/>
              <w:right w:val="single" w:sz="4" w:space="0" w:color="auto"/>
            </w:tcBorders>
            <w:shd w:val="clear" w:color="auto" w:fill="auto"/>
            <w:vAlign w:val="center"/>
            <w:hideMark/>
          </w:tcPr>
          <w:p w:rsidR="009011F0" w:rsidRPr="009011F0" w:rsidRDefault="009011F0" w:rsidP="009011F0">
            <w:pPr>
              <w:spacing w:after="0" w:line="240" w:lineRule="auto"/>
              <w:jc w:val="center"/>
              <w:rPr>
                <w:rFonts w:ascii="Times New Roman" w:hAnsi="Times New Roman"/>
                <w:sz w:val="28"/>
                <w:szCs w:val="28"/>
              </w:rPr>
            </w:pPr>
            <w:r w:rsidRPr="009011F0">
              <w:rPr>
                <w:rFonts w:ascii="Times New Roman" w:hAnsi="Times New Roman"/>
                <w:sz w:val="28"/>
                <w:szCs w:val="28"/>
              </w:rPr>
              <w:t>100 м2 окрашиваемой поверхности</w:t>
            </w:r>
          </w:p>
        </w:tc>
        <w:tc>
          <w:tcPr>
            <w:tcW w:w="543" w:type="pct"/>
            <w:tcBorders>
              <w:top w:val="nil"/>
              <w:left w:val="nil"/>
              <w:bottom w:val="single" w:sz="4" w:space="0" w:color="auto"/>
              <w:right w:val="single" w:sz="4" w:space="0" w:color="auto"/>
            </w:tcBorders>
            <w:shd w:val="clear" w:color="auto" w:fill="auto"/>
            <w:vAlign w:val="center"/>
            <w:hideMark/>
          </w:tcPr>
          <w:p w:rsidR="009011F0" w:rsidRPr="009011F0" w:rsidRDefault="009011F0" w:rsidP="009011F0">
            <w:pPr>
              <w:spacing w:after="0" w:line="240" w:lineRule="auto"/>
              <w:jc w:val="center"/>
              <w:rPr>
                <w:rFonts w:ascii="Times New Roman" w:hAnsi="Times New Roman"/>
                <w:sz w:val="28"/>
                <w:szCs w:val="28"/>
              </w:rPr>
            </w:pPr>
            <w:r w:rsidRPr="009011F0">
              <w:rPr>
                <w:rFonts w:ascii="Times New Roman" w:hAnsi="Times New Roman"/>
                <w:sz w:val="28"/>
                <w:szCs w:val="28"/>
              </w:rPr>
              <w:t>11,87</w:t>
            </w:r>
          </w:p>
        </w:tc>
      </w:tr>
      <w:tr w:rsidR="009011F0" w:rsidRPr="009011F0" w:rsidTr="009011F0">
        <w:trPr>
          <w:trHeight w:val="85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9011F0" w:rsidRPr="009011F0" w:rsidRDefault="009011F0" w:rsidP="009011F0">
            <w:pPr>
              <w:spacing w:after="0" w:line="240" w:lineRule="auto"/>
              <w:jc w:val="center"/>
              <w:rPr>
                <w:rFonts w:ascii="Times New Roman" w:hAnsi="Times New Roman"/>
                <w:sz w:val="28"/>
                <w:szCs w:val="28"/>
              </w:rPr>
            </w:pPr>
            <w:r w:rsidRPr="009011F0">
              <w:rPr>
                <w:rFonts w:ascii="Times New Roman" w:hAnsi="Times New Roman"/>
                <w:sz w:val="28"/>
                <w:szCs w:val="28"/>
              </w:rPr>
              <w:t>6</w:t>
            </w:r>
          </w:p>
        </w:tc>
        <w:tc>
          <w:tcPr>
            <w:tcW w:w="2894" w:type="pct"/>
            <w:tcBorders>
              <w:top w:val="nil"/>
              <w:left w:val="nil"/>
              <w:bottom w:val="single" w:sz="4" w:space="0" w:color="auto"/>
              <w:right w:val="single" w:sz="4" w:space="0" w:color="auto"/>
            </w:tcBorders>
            <w:shd w:val="clear" w:color="auto" w:fill="auto"/>
            <w:vAlign w:val="center"/>
            <w:hideMark/>
          </w:tcPr>
          <w:p w:rsidR="009011F0" w:rsidRPr="009011F0" w:rsidRDefault="009011F0" w:rsidP="009011F0">
            <w:pPr>
              <w:spacing w:after="0" w:line="240" w:lineRule="auto"/>
              <w:rPr>
                <w:rFonts w:ascii="Times New Roman" w:hAnsi="Times New Roman"/>
                <w:sz w:val="28"/>
                <w:szCs w:val="28"/>
              </w:rPr>
            </w:pPr>
            <w:r w:rsidRPr="009011F0">
              <w:rPr>
                <w:rFonts w:ascii="Times New Roman" w:hAnsi="Times New Roman"/>
                <w:sz w:val="28"/>
                <w:szCs w:val="28"/>
              </w:rPr>
              <w:t>Окраска огрунтованных бетонных и оштукатуренных поверхностей</w:t>
            </w:r>
          </w:p>
        </w:tc>
        <w:tc>
          <w:tcPr>
            <w:tcW w:w="1224" w:type="pct"/>
            <w:tcBorders>
              <w:top w:val="nil"/>
              <w:left w:val="nil"/>
              <w:bottom w:val="single" w:sz="4" w:space="0" w:color="auto"/>
              <w:right w:val="single" w:sz="4" w:space="0" w:color="auto"/>
            </w:tcBorders>
            <w:shd w:val="clear" w:color="auto" w:fill="auto"/>
            <w:vAlign w:val="center"/>
            <w:hideMark/>
          </w:tcPr>
          <w:p w:rsidR="009011F0" w:rsidRPr="009011F0" w:rsidRDefault="009011F0" w:rsidP="009011F0">
            <w:pPr>
              <w:spacing w:after="0" w:line="240" w:lineRule="auto"/>
              <w:jc w:val="center"/>
              <w:rPr>
                <w:rFonts w:ascii="Times New Roman" w:hAnsi="Times New Roman"/>
                <w:sz w:val="28"/>
                <w:szCs w:val="28"/>
              </w:rPr>
            </w:pPr>
            <w:r w:rsidRPr="009011F0">
              <w:rPr>
                <w:rFonts w:ascii="Times New Roman" w:hAnsi="Times New Roman"/>
                <w:sz w:val="28"/>
                <w:szCs w:val="28"/>
              </w:rPr>
              <w:t>100 м2 окрашиваемой поверхности</w:t>
            </w:r>
          </w:p>
        </w:tc>
        <w:tc>
          <w:tcPr>
            <w:tcW w:w="543" w:type="pct"/>
            <w:tcBorders>
              <w:top w:val="nil"/>
              <w:left w:val="nil"/>
              <w:bottom w:val="single" w:sz="4" w:space="0" w:color="auto"/>
              <w:right w:val="single" w:sz="4" w:space="0" w:color="auto"/>
            </w:tcBorders>
            <w:shd w:val="clear" w:color="auto" w:fill="auto"/>
            <w:vAlign w:val="center"/>
            <w:hideMark/>
          </w:tcPr>
          <w:p w:rsidR="009011F0" w:rsidRPr="009011F0" w:rsidRDefault="009011F0" w:rsidP="009011F0">
            <w:pPr>
              <w:spacing w:after="0" w:line="240" w:lineRule="auto"/>
              <w:jc w:val="center"/>
              <w:rPr>
                <w:rFonts w:ascii="Times New Roman" w:hAnsi="Times New Roman"/>
                <w:sz w:val="28"/>
                <w:szCs w:val="28"/>
              </w:rPr>
            </w:pPr>
            <w:r w:rsidRPr="009011F0">
              <w:rPr>
                <w:rFonts w:ascii="Times New Roman" w:hAnsi="Times New Roman"/>
                <w:sz w:val="28"/>
                <w:szCs w:val="28"/>
              </w:rPr>
              <w:t>11,87</w:t>
            </w:r>
          </w:p>
        </w:tc>
      </w:tr>
    </w:tbl>
    <w:p w:rsidR="009011F0" w:rsidRDefault="009011F0" w:rsidP="00E16289">
      <w:pPr>
        <w:pStyle w:val="a3"/>
        <w:spacing w:after="0" w:line="240" w:lineRule="auto"/>
        <w:ind w:left="709"/>
        <w:jc w:val="center"/>
        <w:rPr>
          <w:rFonts w:ascii="Times New Roman" w:hAnsi="Times New Roman"/>
          <w:b/>
          <w:bCs/>
          <w:sz w:val="28"/>
          <w:szCs w:val="28"/>
        </w:rPr>
      </w:pPr>
    </w:p>
    <w:p w:rsidR="00DF71CF" w:rsidRDefault="00DF71CF">
      <w:pPr>
        <w:spacing w:after="0" w:line="240" w:lineRule="auto"/>
        <w:rPr>
          <w:rFonts w:ascii="Times New Roman" w:hAnsi="Times New Roman"/>
          <w:b/>
          <w:bCs/>
          <w:sz w:val="28"/>
          <w:szCs w:val="28"/>
        </w:rPr>
      </w:pPr>
    </w:p>
    <w:sectPr w:rsidR="00DF71CF"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84" w:rsidRDefault="00267284" w:rsidP="00FF37E6">
      <w:pPr>
        <w:spacing w:after="0" w:line="240" w:lineRule="auto"/>
      </w:pPr>
      <w:r>
        <w:separator/>
      </w:r>
    </w:p>
  </w:endnote>
  <w:endnote w:type="continuationSeparator" w:id="0">
    <w:p w:rsidR="00267284" w:rsidRDefault="0026728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84" w:rsidRDefault="00267284" w:rsidP="00FF37E6">
      <w:pPr>
        <w:spacing w:after="0" w:line="240" w:lineRule="auto"/>
      </w:pPr>
      <w:r>
        <w:separator/>
      </w:r>
    </w:p>
  </w:footnote>
  <w:footnote w:type="continuationSeparator" w:id="0">
    <w:p w:rsidR="00267284" w:rsidRDefault="00267284"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CE13C0"/>
    <w:multiLevelType w:val="hybridMultilevel"/>
    <w:tmpl w:val="AEF46C10"/>
    <w:lvl w:ilvl="0" w:tplc="E196D40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753EC7"/>
    <w:multiLevelType w:val="multilevel"/>
    <w:tmpl w:val="310CDFF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AA1E00"/>
    <w:multiLevelType w:val="hybridMultilevel"/>
    <w:tmpl w:val="2E4A4502"/>
    <w:lvl w:ilvl="0" w:tplc="E196D404">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FA3943"/>
    <w:multiLevelType w:val="hybridMultilevel"/>
    <w:tmpl w:val="05945298"/>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C165F2"/>
    <w:multiLevelType w:val="hybridMultilevel"/>
    <w:tmpl w:val="8B8E569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5"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6"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
  </w:num>
  <w:num w:numId="3">
    <w:abstractNumId w:val="0"/>
  </w:num>
  <w:num w:numId="4">
    <w:abstractNumId w:val="21"/>
  </w:num>
  <w:num w:numId="5">
    <w:abstractNumId w:val="3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5"/>
  </w:num>
  <w:num w:numId="9">
    <w:abstractNumId w:val="33"/>
  </w:num>
  <w:num w:numId="10">
    <w:abstractNumId w:val="44"/>
  </w:num>
  <w:num w:numId="11">
    <w:abstractNumId w:val="1"/>
  </w:num>
  <w:num w:numId="12">
    <w:abstractNumId w:val="34"/>
  </w:num>
  <w:num w:numId="13">
    <w:abstractNumId w:val="35"/>
  </w:num>
  <w:num w:numId="14">
    <w:abstractNumId w:val="30"/>
  </w:num>
  <w:num w:numId="15">
    <w:abstractNumId w:val="15"/>
  </w:num>
  <w:num w:numId="16">
    <w:abstractNumId w:val="41"/>
  </w:num>
  <w:num w:numId="17">
    <w:abstractNumId w:val="22"/>
  </w:num>
  <w:num w:numId="18">
    <w:abstractNumId w:val="39"/>
  </w:num>
  <w:num w:numId="19">
    <w:abstractNumId w:val="5"/>
  </w:num>
  <w:num w:numId="20">
    <w:abstractNumId w:val="19"/>
  </w:num>
  <w:num w:numId="21">
    <w:abstractNumId w:val="25"/>
  </w:num>
  <w:num w:numId="22">
    <w:abstractNumId w:val="17"/>
  </w:num>
  <w:num w:numId="23">
    <w:abstractNumId w:val="10"/>
  </w:num>
  <w:num w:numId="24">
    <w:abstractNumId w:val="8"/>
  </w:num>
  <w:num w:numId="25">
    <w:abstractNumId w:val="24"/>
  </w:num>
  <w:num w:numId="26">
    <w:abstractNumId w:val="6"/>
  </w:num>
  <w:num w:numId="27">
    <w:abstractNumId w:val="14"/>
  </w:num>
  <w:num w:numId="28">
    <w:abstractNumId w:val="23"/>
  </w:num>
  <w:num w:numId="29">
    <w:abstractNumId w:val="36"/>
  </w:num>
  <w:num w:numId="30">
    <w:abstractNumId w:val="46"/>
  </w:num>
  <w:num w:numId="31">
    <w:abstractNumId w:val="11"/>
  </w:num>
  <w:num w:numId="32">
    <w:abstractNumId w:val="7"/>
  </w:num>
  <w:num w:numId="33">
    <w:abstractNumId w:val="16"/>
  </w:num>
  <w:num w:numId="34">
    <w:abstractNumId w:val="13"/>
  </w:num>
  <w:num w:numId="35">
    <w:abstractNumId w:val="28"/>
  </w:num>
  <w:num w:numId="36">
    <w:abstractNumId w:val="9"/>
  </w:num>
  <w:num w:numId="37">
    <w:abstractNumId w:val="42"/>
  </w:num>
  <w:num w:numId="38">
    <w:abstractNumId w:val="27"/>
  </w:num>
  <w:num w:numId="39">
    <w:abstractNumId w:val="43"/>
  </w:num>
  <w:num w:numId="40">
    <w:abstractNumId w:val="2"/>
  </w:num>
  <w:num w:numId="41">
    <w:abstractNumId w:val="38"/>
  </w:num>
  <w:num w:numId="42">
    <w:abstractNumId w:val="3"/>
  </w:num>
  <w:num w:numId="43">
    <w:abstractNumId w:val="26"/>
  </w:num>
  <w:num w:numId="44">
    <w:abstractNumId w:val="18"/>
  </w:num>
  <w:num w:numId="45">
    <w:abstractNumId w:val="32"/>
  </w:num>
  <w:num w:numId="46">
    <w:abstractNumId w:val="4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40BA"/>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67C"/>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1A3F"/>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4F08"/>
    <w:rsid w:val="00496A02"/>
    <w:rsid w:val="00496F34"/>
    <w:rsid w:val="004A15DE"/>
    <w:rsid w:val="004A428D"/>
    <w:rsid w:val="004A70D4"/>
    <w:rsid w:val="004B39F3"/>
    <w:rsid w:val="004C3E97"/>
    <w:rsid w:val="004C6A17"/>
    <w:rsid w:val="004E264F"/>
    <w:rsid w:val="005063AF"/>
    <w:rsid w:val="00513328"/>
    <w:rsid w:val="00514A56"/>
    <w:rsid w:val="00515E20"/>
    <w:rsid w:val="005244CA"/>
    <w:rsid w:val="005279D7"/>
    <w:rsid w:val="005305B3"/>
    <w:rsid w:val="00532849"/>
    <w:rsid w:val="0054278C"/>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C3770"/>
    <w:rsid w:val="005D4E5E"/>
    <w:rsid w:val="005E007E"/>
    <w:rsid w:val="005E0F2A"/>
    <w:rsid w:val="005E236D"/>
    <w:rsid w:val="005E43E0"/>
    <w:rsid w:val="005E7D8C"/>
    <w:rsid w:val="005F2769"/>
    <w:rsid w:val="0060483D"/>
    <w:rsid w:val="00611D39"/>
    <w:rsid w:val="00616947"/>
    <w:rsid w:val="0062059A"/>
    <w:rsid w:val="0062191D"/>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04C08"/>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3BA5"/>
    <w:rsid w:val="008E5C49"/>
    <w:rsid w:val="008F04C9"/>
    <w:rsid w:val="008F0FF7"/>
    <w:rsid w:val="008F336F"/>
    <w:rsid w:val="008F3BAC"/>
    <w:rsid w:val="009011F0"/>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3C60"/>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4EC4"/>
    <w:rsid w:val="00BD5B12"/>
    <w:rsid w:val="00BE06E8"/>
    <w:rsid w:val="00BE0CD0"/>
    <w:rsid w:val="00BE4714"/>
    <w:rsid w:val="00BE5AFE"/>
    <w:rsid w:val="00BE7272"/>
    <w:rsid w:val="00BE7818"/>
    <w:rsid w:val="00BE7F0C"/>
    <w:rsid w:val="00BF0746"/>
    <w:rsid w:val="00BF31F0"/>
    <w:rsid w:val="00BF420C"/>
    <w:rsid w:val="00C02101"/>
    <w:rsid w:val="00C10704"/>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407C"/>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36B1"/>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36926-AF47-432D-9D8C-F3DDD3E2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46689545">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81783258">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092ACDB-09B6-4442-A111-402FADE3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7</Pages>
  <Words>1881</Words>
  <Characters>10724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41</cp:revision>
  <cp:lastPrinted>2016-03-28T09:19:00Z</cp:lastPrinted>
  <dcterms:created xsi:type="dcterms:W3CDTF">2016-03-25T11:05:00Z</dcterms:created>
  <dcterms:modified xsi:type="dcterms:W3CDTF">2016-05-06T07:41:00Z</dcterms:modified>
</cp:coreProperties>
</file>