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коммерческой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r w:rsidR="006E493D">
              <w:rPr>
                <w:rFonts w:ascii="Times New Roman CYR" w:hAnsi="Times New Roman CYR" w:cs="Times New Roman CYR"/>
              </w:rPr>
              <w:t>Ситэк»</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141928" w:rsidP="00141928">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08 апреля</w:t>
            </w:r>
            <w:r w:rsidR="00957905">
              <w:rPr>
                <w:rFonts w:ascii="Times New Roman CYR" w:hAnsi="Times New Roman CYR" w:cs="Times New Roman CYR"/>
              </w:rPr>
              <w:t xml:space="preserve"> 201</w:t>
            </w:r>
            <w:r w:rsidR="004B39F3">
              <w:rPr>
                <w:rFonts w:ascii="Times New Roman CYR" w:hAnsi="Times New Roman CYR" w:cs="Times New Roman CYR"/>
              </w:rPr>
              <w:t>5</w:t>
            </w:r>
            <w:r w:rsidR="006E493D">
              <w:rPr>
                <w:rFonts w:ascii="Times New Roman CYR" w:hAnsi="Times New Roman CYR" w:cs="Times New Roman CYR"/>
              </w:rPr>
              <w:t xml:space="preserve"> </w:t>
            </w:r>
            <w:r w:rsidR="00957905">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141928"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по</w:t>
      </w:r>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A76C13">
        <w:rPr>
          <w:rFonts w:ascii="Times New Roman" w:hAnsi="Times New Roman"/>
          <w:color w:val="000000" w:themeColor="text1"/>
          <w:sz w:val="28"/>
          <w:szCs w:val="28"/>
        </w:rPr>
        <w:t xml:space="preserve">Расчистка размывов берегов и вдольбереговой акватории рек Старая Преголя и Новая </w:t>
      </w:r>
      <w:r w:rsidR="00367090">
        <w:rPr>
          <w:rFonts w:ascii="Times New Roman" w:hAnsi="Times New Roman"/>
          <w:color w:val="000000" w:themeColor="text1"/>
          <w:sz w:val="28"/>
          <w:szCs w:val="28"/>
        </w:rPr>
        <w:t>П</w:t>
      </w:r>
      <w:r w:rsidR="00A76C13">
        <w:rPr>
          <w:rFonts w:ascii="Times New Roman" w:hAnsi="Times New Roman"/>
          <w:color w:val="000000" w:themeColor="text1"/>
          <w:sz w:val="28"/>
          <w:szCs w:val="28"/>
        </w:rPr>
        <w:t>реголя на участке подвод</w:t>
      </w:r>
      <w:r w:rsidR="000777E4">
        <w:rPr>
          <w:rFonts w:ascii="Times New Roman" w:hAnsi="Times New Roman"/>
          <w:color w:val="000000" w:themeColor="text1"/>
          <w:sz w:val="28"/>
          <w:szCs w:val="28"/>
        </w:rPr>
        <w:t>ных переходов газопроводов-отводов к энергоблоку №1 (основная и резервная нитки) Калининградской ТЭЦ-2</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141928">
        <w:t>итэк</w:t>
      </w:r>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367090">
        <w:rPr>
          <w:rStyle w:val="a4"/>
          <w:b w:val="0"/>
          <w:color w:val="auto"/>
          <w:sz w:val="28"/>
          <w:szCs w:val="28"/>
        </w:rPr>
        <w:t>не более тридцати дней</w:t>
      </w:r>
      <w:r w:rsidR="00D31E21">
        <w:rPr>
          <w:rStyle w:val="a4"/>
          <w:b w:val="0"/>
          <w:color w:val="auto"/>
          <w:sz w:val="28"/>
          <w:szCs w:val="28"/>
        </w:rPr>
        <w:t xml:space="preserve"> с начала выполнения работ</w:t>
      </w:r>
      <w:r w:rsidR="00367090">
        <w:rPr>
          <w:rStyle w:val="a4"/>
          <w:b w:val="0"/>
          <w:color w:val="auto"/>
          <w:sz w:val="28"/>
          <w:szCs w:val="28"/>
        </w:rPr>
        <w:t>.</w:t>
      </w:r>
    </w:p>
    <w:p w:rsidR="00CD2C22" w:rsidRDefault="00CD2C22" w:rsidP="00CD2C22">
      <w:pPr>
        <w:pStyle w:val="Default"/>
        <w:tabs>
          <w:tab w:val="left" w:pos="-1276"/>
          <w:tab w:val="left" w:pos="0"/>
          <w:tab w:val="left" w:pos="142"/>
        </w:tabs>
        <w:jc w:val="both"/>
        <w:rPr>
          <w:rStyle w:val="a4"/>
          <w:b w:val="0"/>
          <w:color w:val="auto"/>
          <w:sz w:val="28"/>
          <w:szCs w:val="28"/>
        </w:rPr>
      </w:pPr>
    </w:p>
    <w:p w:rsidR="00B07E58" w:rsidRPr="000777E4"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0777E4">
        <w:rPr>
          <w:b/>
          <w:bCs/>
          <w:color w:val="auto"/>
          <w:sz w:val="28"/>
          <w:szCs w:val="28"/>
        </w:rPr>
        <w:t>ена:</w:t>
      </w:r>
    </w:p>
    <w:p w:rsidR="000777E4" w:rsidRPr="000777E4" w:rsidRDefault="000777E4" w:rsidP="000777E4">
      <w:pPr>
        <w:pStyle w:val="Default"/>
        <w:tabs>
          <w:tab w:val="left" w:pos="-1276"/>
          <w:tab w:val="left" w:pos="0"/>
          <w:tab w:val="left" w:pos="142"/>
        </w:tabs>
        <w:jc w:val="both"/>
        <w:rPr>
          <w:bCs/>
          <w:color w:val="auto"/>
          <w:sz w:val="28"/>
          <w:szCs w:val="28"/>
        </w:rPr>
      </w:pPr>
      <w:r w:rsidRPr="000777E4">
        <w:rPr>
          <w:bCs/>
          <w:color w:val="auto"/>
          <w:sz w:val="28"/>
          <w:szCs w:val="28"/>
        </w:rPr>
        <w:t xml:space="preserve">- Для участников, не освобожденных от уплаты НДС (с НДС) – </w:t>
      </w:r>
      <w:r w:rsidR="001E703E">
        <w:rPr>
          <w:bCs/>
          <w:color w:val="auto"/>
          <w:sz w:val="28"/>
          <w:szCs w:val="28"/>
        </w:rPr>
        <w:t>4 356</w:t>
      </w:r>
      <w:r w:rsidR="00367090">
        <w:rPr>
          <w:bCs/>
          <w:color w:val="auto"/>
          <w:sz w:val="28"/>
          <w:szCs w:val="28"/>
        </w:rPr>
        <w:t> </w:t>
      </w:r>
      <w:r w:rsidR="001E703E">
        <w:rPr>
          <w:bCs/>
          <w:color w:val="auto"/>
          <w:sz w:val="28"/>
          <w:szCs w:val="28"/>
        </w:rPr>
        <w:t>334</w:t>
      </w:r>
      <w:r w:rsidR="00367090">
        <w:rPr>
          <w:bCs/>
          <w:color w:val="auto"/>
          <w:sz w:val="28"/>
          <w:szCs w:val="28"/>
        </w:rPr>
        <w:t>,82</w:t>
      </w:r>
      <w:r w:rsidRPr="000777E4">
        <w:rPr>
          <w:bCs/>
          <w:color w:val="auto"/>
          <w:sz w:val="28"/>
          <w:szCs w:val="28"/>
        </w:rPr>
        <w:t xml:space="preserve"> (</w:t>
      </w:r>
      <w:r w:rsidR="00367090">
        <w:rPr>
          <w:bCs/>
          <w:color w:val="auto"/>
          <w:sz w:val="28"/>
          <w:szCs w:val="28"/>
        </w:rPr>
        <w:t>Ч</w:t>
      </w:r>
      <w:r w:rsidR="001E703E">
        <w:rPr>
          <w:bCs/>
          <w:color w:val="auto"/>
          <w:sz w:val="28"/>
          <w:szCs w:val="28"/>
        </w:rPr>
        <w:t>етыре</w:t>
      </w:r>
      <w:r>
        <w:rPr>
          <w:bCs/>
          <w:color w:val="auto"/>
          <w:sz w:val="28"/>
          <w:szCs w:val="28"/>
        </w:rPr>
        <w:t xml:space="preserve"> миллиона </w:t>
      </w:r>
      <w:r w:rsidR="001E703E">
        <w:rPr>
          <w:bCs/>
          <w:color w:val="auto"/>
          <w:sz w:val="28"/>
          <w:szCs w:val="28"/>
        </w:rPr>
        <w:t>триста пятьдесят шесть тысяч триста тридцать четыре</w:t>
      </w:r>
      <w:r w:rsidRPr="000777E4">
        <w:rPr>
          <w:bCs/>
          <w:color w:val="auto"/>
          <w:sz w:val="28"/>
          <w:szCs w:val="28"/>
        </w:rPr>
        <w:t>) рубл</w:t>
      </w:r>
      <w:r w:rsidR="00367090">
        <w:rPr>
          <w:bCs/>
          <w:color w:val="auto"/>
          <w:sz w:val="28"/>
          <w:szCs w:val="28"/>
        </w:rPr>
        <w:t>я</w:t>
      </w:r>
      <w:r w:rsidRPr="000777E4">
        <w:rPr>
          <w:bCs/>
          <w:color w:val="auto"/>
          <w:sz w:val="28"/>
          <w:szCs w:val="28"/>
        </w:rPr>
        <w:t xml:space="preserve">, </w:t>
      </w:r>
      <w:r w:rsidR="001E703E">
        <w:rPr>
          <w:bCs/>
          <w:color w:val="auto"/>
          <w:sz w:val="28"/>
          <w:szCs w:val="28"/>
        </w:rPr>
        <w:t>82</w:t>
      </w:r>
      <w:r w:rsidRPr="000777E4">
        <w:rPr>
          <w:bCs/>
          <w:color w:val="auto"/>
          <w:sz w:val="28"/>
          <w:szCs w:val="28"/>
        </w:rPr>
        <w:t xml:space="preserve"> копе</w:t>
      </w:r>
      <w:r w:rsidR="00367090">
        <w:rPr>
          <w:bCs/>
          <w:color w:val="auto"/>
          <w:sz w:val="28"/>
          <w:szCs w:val="28"/>
        </w:rPr>
        <w:t>й</w:t>
      </w:r>
      <w:r w:rsidRPr="000777E4">
        <w:rPr>
          <w:bCs/>
          <w:color w:val="auto"/>
          <w:sz w:val="28"/>
          <w:szCs w:val="28"/>
        </w:rPr>
        <w:t>к</w:t>
      </w:r>
      <w:r w:rsidR="00367090">
        <w:rPr>
          <w:bCs/>
          <w:color w:val="auto"/>
          <w:sz w:val="28"/>
          <w:szCs w:val="28"/>
        </w:rPr>
        <w:t>и</w:t>
      </w:r>
      <w:r w:rsidRPr="000777E4">
        <w:rPr>
          <w:bCs/>
          <w:color w:val="auto"/>
          <w:sz w:val="28"/>
          <w:szCs w:val="28"/>
        </w:rPr>
        <w:t xml:space="preserve">, с учетом НДС (18%) – </w:t>
      </w:r>
      <w:r w:rsidR="001E703E">
        <w:rPr>
          <w:bCs/>
          <w:color w:val="auto"/>
          <w:sz w:val="28"/>
          <w:szCs w:val="28"/>
        </w:rPr>
        <w:t>664 525</w:t>
      </w:r>
      <w:r w:rsidR="00291BF1">
        <w:rPr>
          <w:bCs/>
          <w:color w:val="auto"/>
          <w:sz w:val="28"/>
          <w:szCs w:val="28"/>
        </w:rPr>
        <w:t>,</w:t>
      </w:r>
      <w:r w:rsidR="001E703E">
        <w:rPr>
          <w:bCs/>
          <w:color w:val="auto"/>
          <w:sz w:val="28"/>
          <w:szCs w:val="28"/>
        </w:rPr>
        <w:t>65</w:t>
      </w:r>
      <w:r w:rsidRPr="000777E4">
        <w:rPr>
          <w:bCs/>
          <w:color w:val="auto"/>
          <w:sz w:val="28"/>
          <w:szCs w:val="28"/>
        </w:rPr>
        <w:t xml:space="preserve"> рублей;</w:t>
      </w:r>
    </w:p>
    <w:p w:rsidR="000777E4" w:rsidRDefault="000777E4" w:rsidP="000777E4">
      <w:pPr>
        <w:pStyle w:val="Default"/>
        <w:tabs>
          <w:tab w:val="left" w:pos="-1276"/>
          <w:tab w:val="left" w:pos="0"/>
          <w:tab w:val="left" w:pos="142"/>
        </w:tabs>
        <w:jc w:val="both"/>
        <w:rPr>
          <w:bCs/>
          <w:color w:val="auto"/>
          <w:sz w:val="28"/>
          <w:szCs w:val="28"/>
        </w:rPr>
      </w:pPr>
      <w:r w:rsidRPr="000777E4">
        <w:rPr>
          <w:bCs/>
          <w:color w:val="auto"/>
          <w:sz w:val="28"/>
          <w:szCs w:val="28"/>
        </w:rPr>
        <w:t xml:space="preserve">- Для участников, освобожденных от уплаты НДС (без НДС) – </w:t>
      </w:r>
      <w:r w:rsidR="001E703E">
        <w:rPr>
          <w:bCs/>
          <w:color w:val="auto"/>
          <w:sz w:val="28"/>
          <w:szCs w:val="28"/>
        </w:rPr>
        <w:t>3 691 809,17</w:t>
      </w:r>
      <w:r w:rsidRPr="000777E4">
        <w:rPr>
          <w:bCs/>
          <w:color w:val="auto"/>
          <w:sz w:val="28"/>
          <w:szCs w:val="28"/>
        </w:rPr>
        <w:t xml:space="preserve"> (</w:t>
      </w:r>
      <w:r w:rsidR="001E703E">
        <w:rPr>
          <w:bCs/>
          <w:color w:val="auto"/>
          <w:sz w:val="28"/>
          <w:szCs w:val="28"/>
        </w:rPr>
        <w:t>Три</w:t>
      </w:r>
      <w:r w:rsidRPr="000777E4">
        <w:rPr>
          <w:bCs/>
          <w:color w:val="auto"/>
          <w:sz w:val="28"/>
          <w:szCs w:val="28"/>
        </w:rPr>
        <w:t xml:space="preserve"> миллиона </w:t>
      </w:r>
      <w:r w:rsidR="001E703E">
        <w:rPr>
          <w:bCs/>
          <w:color w:val="auto"/>
          <w:sz w:val="28"/>
          <w:szCs w:val="28"/>
        </w:rPr>
        <w:t>шестьсот девяносто одна тысяча восемьсот девять) рублей, 17</w:t>
      </w:r>
      <w:r w:rsidRPr="000777E4">
        <w:rPr>
          <w:bCs/>
          <w:color w:val="auto"/>
          <w:sz w:val="28"/>
          <w:szCs w:val="28"/>
        </w:rPr>
        <w:t xml:space="preserve"> копеек.</w:t>
      </w:r>
    </w:p>
    <w:p w:rsidR="00B07E58" w:rsidRDefault="00B07E58" w:rsidP="00B07E58">
      <w:pPr>
        <w:pStyle w:val="a3"/>
        <w:rPr>
          <w:bCs/>
          <w:sz w:val="28"/>
          <w:szCs w:val="28"/>
        </w:rPr>
      </w:pPr>
    </w:p>
    <w:p w:rsidR="00515E20" w:rsidRPr="001E703E" w:rsidRDefault="00515E20" w:rsidP="00C65E68">
      <w:pPr>
        <w:pStyle w:val="Default"/>
        <w:numPr>
          <w:ilvl w:val="0"/>
          <w:numId w:val="2"/>
        </w:numPr>
        <w:tabs>
          <w:tab w:val="left" w:pos="-1276"/>
          <w:tab w:val="left" w:pos="0"/>
          <w:tab w:val="left" w:pos="142"/>
        </w:tabs>
        <w:ind w:left="426"/>
        <w:jc w:val="both"/>
        <w:rPr>
          <w:rStyle w:val="a4"/>
          <w:sz w:val="28"/>
          <w:szCs w:val="28"/>
        </w:rPr>
      </w:pPr>
      <w:r w:rsidRPr="00515E20">
        <w:rPr>
          <w:rStyle w:val="a4"/>
          <w:sz w:val="28"/>
          <w:szCs w:val="28"/>
        </w:rPr>
        <w:t>Перечень работ:</w:t>
      </w:r>
    </w:p>
    <w:p w:rsidR="001E703E" w:rsidRDefault="001E703E" w:rsidP="001E703E">
      <w:pPr>
        <w:pStyle w:val="Default"/>
        <w:tabs>
          <w:tab w:val="left" w:pos="-1276"/>
          <w:tab w:val="left" w:pos="0"/>
          <w:tab w:val="left" w:pos="142"/>
        </w:tabs>
        <w:jc w:val="both"/>
        <w:rPr>
          <w:rStyle w:val="a4"/>
          <w:b w:val="0"/>
          <w:sz w:val="28"/>
          <w:szCs w:val="28"/>
        </w:rPr>
      </w:pPr>
      <w:r w:rsidRPr="001E703E">
        <w:rPr>
          <w:rStyle w:val="a4"/>
          <w:b w:val="0"/>
          <w:sz w:val="28"/>
          <w:szCs w:val="28"/>
          <w:lang w:val="en-US"/>
        </w:rPr>
        <w:t xml:space="preserve">- </w:t>
      </w:r>
      <w:r w:rsidRPr="001E703E">
        <w:rPr>
          <w:rStyle w:val="a4"/>
          <w:b w:val="0"/>
          <w:sz w:val="28"/>
          <w:szCs w:val="28"/>
        </w:rPr>
        <w:t>Водолазное обследование дна акватори</w:t>
      </w:r>
      <w:r w:rsidR="00367090">
        <w:rPr>
          <w:rStyle w:val="a4"/>
          <w:b w:val="0"/>
          <w:sz w:val="28"/>
          <w:szCs w:val="28"/>
        </w:rPr>
        <w:t>и</w:t>
      </w:r>
      <w:r w:rsidRPr="001E703E">
        <w:rPr>
          <w:rStyle w:val="a4"/>
          <w:b w:val="0"/>
          <w:sz w:val="28"/>
          <w:szCs w:val="28"/>
        </w:rPr>
        <w:t>;</w:t>
      </w:r>
    </w:p>
    <w:p w:rsidR="001E703E" w:rsidRPr="001E703E" w:rsidRDefault="001E703E" w:rsidP="001E703E">
      <w:pPr>
        <w:pStyle w:val="Default"/>
        <w:tabs>
          <w:tab w:val="left" w:pos="-1276"/>
          <w:tab w:val="left" w:pos="0"/>
          <w:tab w:val="left" w:pos="142"/>
        </w:tabs>
        <w:jc w:val="both"/>
        <w:rPr>
          <w:rStyle w:val="a4"/>
          <w:b w:val="0"/>
          <w:sz w:val="28"/>
          <w:szCs w:val="28"/>
        </w:rPr>
      </w:pPr>
      <w:r>
        <w:rPr>
          <w:rStyle w:val="a4"/>
          <w:b w:val="0"/>
          <w:sz w:val="28"/>
          <w:szCs w:val="28"/>
        </w:rPr>
        <w:t>- Обустройство временных дорог;</w:t>
      </w:r>
    </w:p>
    <w:p w:rsidR="000D4EDC" w:rsidRPr="000D4EDC" w:rsidRDefault="00515E20" w:rsidP="00515E20">
      <w:pPr>
        <w:pStyle w:val="Default"/>
        <w:tabs>
          <w:tab w:val="left" w:pos="-1276"/>
          <w:tab w:val="left" w:pos="0"/>
          <w:tab w:val="left" w:pos="142"/>
        </w:tabs>
        <w:jc w:val="both"/>
        <w:rPr>
          <w:rStyle w:val="a4"/>
          <w:b w:val="0"/>
          <w:color w:val="auto"/>
          <w:sz w:val="28"/>
          <w:szCs w:val="28"/>
        </w:rPr>
      </w:pPr>
      <w:r w:rsidRPr="000D4EDC">
        <w:rPr>
          <w:rStyle w:val="a4"/>
          <w:color w:val="auto"/>
          <w:sz w:val="28"/>
          <w:szCs w:val="28"/>
        </w:rPr>
        <w:t>-</w:t>
      </w:r>
      <w:r w:rsidR="009E5D80" w:rsidRPr="000D4EDC">
        <w:rPr>
          <w:color w:val="auto"/>
        </w:rPr>
        <w:t xml:space="preserve"> </w:t>
      </w:r>
      <w:r w:rsidR="000D4EDC" w:rsidRPr="000D4EDC">
        <w:rPr>
          <w:rStyle w:val="a4"/>
          <w:b w:val="0"/>
          <w:color w:val="auto"/>
          <w:sz w:val="28"/>
          <w:szCs w:val="28"/>
        </w:rPr>
        <w:t>уборка поваленных деревьев</w:t>
      </w:r>
      <w:r w:rsidR="000D4EDC">
        <w:rPr>
          <w:rStyle w:val="a4"/>
          <w:b w:val="0"/>
          <w:color w:val="auto"/>
          <w:sz w:val="28"/>
          <w:szCs w:val="28"/>
        </w:rPr>
        <w:t>;</w:t>
      </w:r>
      <w:r w:rsidR="000D4EDC" w:rsidRPr="000D4EDC">
        <w:rPr>
          <w:rStyle w:val="a4"/>
          <w:b w:val="0"/>
          <w:color w:val="auto"/>
          <w:sz w:val="28"/>
          <w:szCs w:val="28"/>
        </w:rPr>
        <w:t xml:space="preserve"> </w:t>
      </w:r>
    </w:p>
    <w:p w:rsidR="00515E20" w:rsidRPr="000D4EDC" w:rsidRDefault="000D4EDC" w:rsidP="00515E20">
      <w:pPr>
        <w:pStyle w:val="Default"/>
        <w:tabs>
          <w:tab w:val="left" w:pos="-1276"/>
          <w:tab w:val="left" w:pos="0"/>
          <w:tab w:val="left" w:pos="142"/>
        </w:tabs>
        <w:jc w:val="both"/>
        <w:rPr>
          <w:rStyle w:val="a4"/>
          <w:b w:val="0"/>
          <w:color w:val="auto"/>
          <w:sz w:val="28"/>
          <w:szCs w:val="28"/>
        </w:rPr>
      </w:pPr>
      <w:r w:rsidRPr="000D4EDC">
        <w:rPr>
          <w:rStyle w:val="a4"/>
          <w:b w:val="0"/>
          <w:color w:val="auto"/>
          <w:sz w:val="28"/>
          <w:szCs w:val="28"/>
        </w:rPr>
        <w:t>- расчистка</w:t>
      </w:r>
      <w:r w:rsidR="0021708C" w:rsidRPr="00E33BAA">
        <w:rPr>
          <w:rStyle w:val="a4"/>
          <w:b w:val="0"/>
          <w:color w:val="auto"/>
          <w:sz w:val="28"/>
          <w:szCs w:val="28"/>
        </w:rPr>
        <w:t xml:space="preserve"> </w:t>
      </w:r>
      <w:r w:rsidR="0021708C">
        <w:rPr>
          <w:rStyle w:val="a4"/>
          <w:b w:val="0"/>
          <w:color w:val="auto"/>
          <w:sz w:val="28"/>
          <w:szCs w:val="28"/>
        </w:rPr>
        <w:t>поймы,</w:t>
      </w:r>
      <w:r w:rsidRPr="000D4EDC">
        <w:rPr>
          <w:rStyle w:val="a4"/>
          <w:b w:val="0"/>
          <w:color w:val="auto"/>
          <w:sz w:val="28"/>
          <w:szCs w:val="28"/>
        </w:rPr>
        <w:t xml:space="preserve"> берегов от кустарника и мелколесья вручную</w:t>
      </w:r>
      <w:r w:rsidR="00515E20" w:rsidRPr="000D4EDC">
        <w:rPr>
          <w:rStyle w:val="a4"/>
          <w:b w:val="0"/>
          <w:color w:val="auto"/>
          <w:sz w:val="28"/>
          <w:szCs w:val="28"/>
        </w:rPr>
        <w:t>;</w:t>
      </w:r>
    </w:p>
    <w:p w:rsidR="00956FFD" w:rsidRPr="000D4EDC" w:rsidRDefault="00956FFD" w:rsidP="00515E20">
      <w:pPr>
        <w:pStyle w:val="Default"/>
        <w:tabs>
          <w:tab w:val="left" w:pos="-1276"/>
          <w:tab w:val="left" w:pos="0"/>
          <w:tab w:val="left" w:pos="142"/>
        </w:tabs>
        <w:jc w:val="both"/>
        <w:rPr>
          <w:rStyle w:val="a4"/>
          <w:b w:val="0"/>
          <w:color w:val="auto"/>
          <w:sz w:val="28"/>
          <w:szCs w:val="28"/>
        </w:rPr>
      </w:pPr>
      <w:r w:rsidRPr="000D4EDC">
        <w:rPr>
          <w:rStyle w:val="a4"/>
          <w:b w:val="0"/>
          <w:color w:val="auto"/>
          <w:sz w:val="28"/>
          <w:szCs w:val="28"/>
        </w:rPr>
        <w:t>-</w:t>
      </w:r>
      <w:r w:rsidR="009E5D80" w:rsidRPr="000D4EDC">
        <w:rPr>
          <w:rStyle w:val="a4"/>
          <w:b w:val="0"/>
          <w:color w:val="auto"/>
          <w:sz w:val="28"/>
          <w:szCs w:val="28"/>
        </w:rPr>
        <w:t xml:space="preserve"> </w:t>
      </w:r>
      <w:r w:rsidR="000D4EDC">
        <w:rPr>
          <w:rStyle w:val="a4"/>
          <w:b w:val="0"/>
          <w:color w:val="auto"/>
          <w:sz w:val="28"/>
          <w:szCs w:val="28"/>
        </w:rPr>
        <w:t>у</w:t>
      </w:r>
      <w:r w:rsidR="007352E5" w:rsidRPr="000D4EDC">
        <w:rPr>
          <w:rStyle w:val="a4"/>
          <w:b w:val="0"/>
          <w:color w:val="auto"/>
          <w:sz w:val="28"/>
          <w:szCs w:val="28"/>
        </w:rPr>
        <w:t>кр</w:t>
      </w:r>
      <w:r w:rsidR="000D4EDC">
        <w:rPr>
          <w:rStyle w:val="a4"/>
          <w:b w:val="0"/>
          <w:color w:val="auto"/>
          <w:sz w:val="28"/>
          <w:szCs w:val="28"/>
        </w:rPr>
        <w:t>епление откосов, отсыпка щебнем;</w:t>
      </w:r>
    </w:p>
    <w:p w:rsidR="001F559A" w:rsidRDefault="001F559A" w:rsidP="00515E20">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r w:rsidR="000D4EDC">
        <w:rPr>
          <w:rStyle w:val="a4"/>
          <w:b w:val="0"/>
          <w:color w:val="auto"/>
          <w:sz w:val="28"/>
          <w:szCs w:val="28"/>
        </w:rPr>
        <w:t>о</w:t>
      </w:r>
      <w:r w:rsidRPr="001F559A">
        <w:rPr>
          <w:rStyle w:val="a4"/>
          <w:b w:val="0"/>
          <w:color w:val="auto"/>
          <w:sz w:val="28"/>
          <w:szCs w:val="28"/>
        </w:rPr>
        <w:t xml:space="preserve">чистка </w:t>
      </w:r>
      <w:r w:rsidR="007352E5">
        <w:rPr>
          <w:rStyle w:val="a4"/>
          <w:b w:val="0"/>
          <w:color w:val="auto"/>
          <w:sz w:val="28"/>
          <w:szCs w:val="28"/>
        </w:rPr>
        <w:t>вдольбереговой акватории</w:t>
      </w:r>
      <w:r w:rsidRPr="001F559A">
        <w:rPr>
          <w:rStyle w:val="a4"/>
          <w:b w:val="0"/>
          <w:color w:val="auto"/>
          <w:sz w:val="28"/>
          <w:szCs w:val="28"/>
        </w:rPr>
        <w:t xml:space="preserve"> от посторонних предметов, удаление растительности</w:t>
      </w:r>
      <w:r w:rsidR="000D4EDC">
        <w:rPr>
          <w:rStyle w:val="a4"/>
          <w:b w:val="0"/>
          <w:color w:val="auto"/>
          <w:sz w:val="28"/>
          <w:szCs w:val="28"/>
        </w:rPr>
        <w:t>;</w:t>
      </w:r>
    </w:p>
    <w:p w:rsidR="000D4EDC" w:rsidRPr="00F141BE" w:rsidRDefault="000D4EDC" w:rsidP="00515E20">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погрузка мусора и древесины вручную на автомашины с последующим вывозом </w:t>
      </w:r>
      <w:r>
        <w:rPr>
          <w:bCs/>
          <w:sz w:val="28"/>
          <w:szCs w:val="28"/>
        </w:rPr>
        <w:t>в специально отведенные места для утилизации.</w:t>
      </w:r>
    </w:p>
    <w:p w:rsidR="00B57FAF" w:rsidRDefault="00B57FAF" w:rsidP="00515E20">
      <w:pPr>
        <w:pStyle w:val="Default"/>
        <w:tabs>
          <w:tab w:val="left" w:pos="-1276"/>
          <w:tab w:val="left" w:pos="0"/>
          <w:tab w:val="left" w:pos="142"/>
        </w:tabs>
        <w:jc w:val="both"/>
        <w:rPr>
          <w:rStyle w:val="a4"/>
          <w:b w:val="0"/>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367090">
      <w:pPr>
        <w:pStyle w:val="Default"/>
        <w:numPr>
          <w:ilvl w:val="0"/>
          <w:numId w:val="14"/>
        </w:numPr>
        <w:tabs>
          <w:tab w:val="left" w:pos="-1276"/>
          <w:tab w:val="left" w:pos="0"/>
          <w:tab w:val="left" w:pos="142"/>
        </w:tabs>
        <w:ind w:left="0" w:firstLine="0"/>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B20F4D" w:rsidRDefault="007D2F55" w:rsidP="00367090">
      <w:pPr>
        <w:pStyle w:val="Default"/>
        <w:numPr>
          <w:ilvl w:val="0"/>
          <w:numId w:val="14"/>
        </w:numPr>
        <w:tabs>
          <w:tab w:val="left" w:pos="-1276"/>
          <w:tab w:val="left" w:pos="0"/>
          <w:tab w:val="left" w:pos="142"/>
        </w:tabs>
        <w:ind w:left="0" w:firstLine="0"/>
        <w:jc w:val="both"/>
        <w:rPr>
          <w:rStyle w:val="a4"/>
          <w:b w:val="0"/>
          <w:color w:val="auto"/>
          <w:sz w:val="28"/>
          <w:szCs w:val="28"/>
        </w:rPr>
      </w:pPr>
      <w:r>
        <w:rPr>
          <w:rStyle w:val="a4"/>
          <w:b w:val="0"/>
          <w:color w:val="auto"/>
          <w:sz w:val="28"/>
          <w:szCs w:val="28"/>
        </w:rPr>
        <w:t>и</w:t>
      </w:r>
      <w:r w:rsidR="00B20F4D">
        <w:rPr>
          <w:rStyle w:val="a4"/>
          <w:b w:val="0"/>
          <w:color w:val="auto"/>
          <w:sz w:val="28"/>
          <w:szCs w:val="28"/>
        </w:rPr>
        <w:t>меть в наличии квалифицированный</w:t>
      </w:r>
      <w:r w:rsidR="008F04C9" w:rsidRPr="008F04C9">
        <w:rPr>
          <w:rStyle w:val="a4"/>
          <w:b w:val="0"/>
          <w:color w:val="auto"/>
          <w:sz w:val="28"/>
          <w:szCs w:val="28"/>
        </w:rPr>
        <w:t xml:space="preserve"> </w:t>
      </w:r>
      <w:r w:rsidR="00B20F4D">
        <w:rPr>
          <w:rStyle w:val="a4"/>
          <w:b w:val="0"/>
          <w:color w:val="auto"/>
          <w:sz w:val="28"/>
          <w:szCs w:val="28"/>
        </w:rPr>
        <w:t>персонал</w:t>
      </w:r>
      <w:r w:rsidR="008F04C9" w:rsidRPr="008F04C9">
        <w:rPr>
          <w:rStyle w:val="a4"/>
          <w:b w:val="0"/>
          <w:color w:val="auto"/>
          <w:sz w:val="28"/>
          <w:szCs w:val="28"/>
        </w:rPr>
        <w:t>, со знанием требований промышленной безопасности согласно ФЗ 116 от 20.06.1997</w:t>
      </w:r>
      <w:r w:rsidR="00141928">
        <w:rPr>
          <w:rStyle w:val="a4"/>
          <w:b w:val="0"/>
          <w:color w:val="auto"/>
          <w:sz w:val="28"/>
          <w:szCs w:val="28"/>
        </w:rPr>
        <w:t>,</w:t>
      </w:r>
      <w:r w:rsidR="008F04C9" w:rsidRPr="008F04C9">
        <w:rPr>
          <w:rStyle w:val="a4"/>
          <w:b w:val="0"/>
          <w:color w:val="auto"/>
          <w:sz w:val="28"/>
          <w:szCs w:val="28"/>
        </w:rPr>
        <w:t xml:space="preserve"> </w:t>
      </w:r>
      <w:r w:rsidR="00141928">
        <w:rPr>
          <w:rStyle w:val="a4"/>
          <w:b w:val="0"/>
          <w:color w:val="auto"/>
          <w:sz w:val="28"/>
          <w:szCs w:val="28"/>
        </w:rPr>
        <w:t>п</w:t>
      </w:r>
      <w:r w:rsidR="008F04C9" w:rsidRPr="008F04C9">
        <w:rPr>
          <w:rStyle w:val="a4"/>
          <w:b w:val="0"/>
          <w:color w:val="auto"/>
          <w:sz w:val="28"/>
          <w:szCs w:val="28"/>
        </w:rPr>
        <w:t>редварительно прошедши</w:t>
      </w:r>
      <w:r w:rsidR="00141928">
        <w:rPr>
          <w:rStyle w:val="a4"/>
          <w:b w:val="0"/>
          <w:color w:val="auto"/>
          <w:sz w:val="28"/>
          <w:szCs w:val="28"/>
        </w:rPr>
        <w:t>й</w:t>
      </w:r>
      <w:r w:rsidR="008F04C9" w:rsidRPr="008F04C9">
        <w:rPr>
          <w:rStyle w:val="a4"/>
          <w:b w:val="0"/>
          <w:color w:val="auto"/>
          <w:sz w:val="28"/>
          <w:szCs w:val="28"/>
        </w:rPr>
        <w:t xml:space="preserve"> медицинское освидетельствование, специальное обучение, аттестацию, вводный инструктаж по технике безопасности, пожарной безопасности и инструктаж непосредственно на рабочем месте, что должно быть подтверждено представленными удостоверениями, свидете</w:t>
      </w:r>
      <w:r>
        <w:rPr>
          <w:rStyle w:val="a4"/>
          <w:b w:val="0"/>
          <w:color w:val="auto"/>
          <w:sz w:val="28"/>
          <w:szCs w:val="28"/>
        </w:rPr>
        <w:t>льствами;</w:t>
      </w:r>
    </w:p>
    <w:p w:rsidR="008F04C9" w:rsidRPr="008F04C9" w:rsidRDefault="007D2F55" w:rsidP="00367090">
      <w:pPr>
        <w:pStyle w:val="Default"/>
        <w:numPr>
          <w:ilvl w:val="0"/>
          <w:numId w:val="14"/>
        </w:numPr>
        <w:tabs>
          <w:tab w:val="left" w:pos="-1276"/>
          <w:tab w:val="left" w:pos="0"/>
          <w:tab w:val="left" w:pos="142"/>
        </w:tabs>
        <w:ind w:left="0" w:firstLine="0"/>
        <w:jc w:val="both"/>
        <w:rPr>
          <w:rStyle w:val="a4"/>
          <w:b w:val="0"/>
          <w:color w:val="auto"/>
          <w:sz w:val="28"/>
          <w:szCs w:val="28"/>
        </w:rPr>
      </w:pPr>
      <w:r>
        <w:rPr>
          <w:rStyle w:val="a4"/>
          <w:b w:val="0"/>
          <w:color w:val="auto"/>
          <w:sz w:val="28"/>
          <w:szCs w:val="28"/>
        </w:rPr>
        <w:t>и</w:t>
      </w:r>
      <w:r w:rsidR="008F04C9" w:rsidRPr="008F04C9">
        <w:rPr>
          <w:rStyle w:val="a4"/>
          <w:b w:val="0"/>
          <w:color w:val="auto"/>
          <w:sz w:val="28"/>
          <w:szCs w:val="28"/>
        </w:rPr>
        <w:t>меть в собственности либо долгосрочной аренде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p>
    <w:p w:rsidR="008F04C9" w:rsidRPr="008F04C9" w:rsidRDefault="007D2F55" w:rsidP="00367090">
      <w:pPr>
        <w:pStyle w:val="Default"/>
        <w:numPr>
          <w:ilvl w:val="0"/>
          <w:numId w:val="14"/>
        </w:numPr>
        <w:tabs>
          <w:tab w:val="left" w:pos="-1276"/>
          <w:tab w:val="left" w:pos="0"/>
          <w:tab w:val="left" w:pos="142"/>
        </w:tabs>
        <w:ind w:left="0" w:firstLine="0"/>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p>
    <w:p w:rsidR="008F04C9" w:rsidRPr="008F04C9" w:rsidRDefault="007D2F55" w:rsidP="00367090">
      <w:pPr>
        <w:pStyle w:val="Default"/>
        <w:numPr>
          <w:ilvl w:val="0"/>
          <w:numId w:val="14"/>
        </w:numPr>
        <w:tabs>
          <w:tab w:val="left" w:pos="-1276"/>
          <w:tab w:val="left" w:pos="0"/>
          <w:tab w:val="left" w:pos="142"/>
        </w:tabs>
        <w:ind w:left="0" w:firstLine="0"/>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 xml:space="preserve">беспечивать сохранность имущества заказчика при выполнении работ на территории. В случае нанесения ущерба имуществу заказчика, исполнитель </w:t>
      </w:r>
      <w:r w:rsidR="008F04C9" w:rsidRPr="008F04C9">
        <w:rPr>
          <w:rStyle w:val="a4"/>
          <w:b w:val="0"/>
          <w:color w:val="auto"/>
          <w:sz w:val="28"/>
          <w:szCs w:val="28"/>
        </w:rPr>
        <w:lastRenderedPageBreak/>
        <w:t>обязан произвести восстановительные работы до окончания срока действия договора;</w:t>
      </w:r>
    </w:p>
    <w:p w:rsidR="008F04C9" w:rsidRPr="008F04C9"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Pr>
          <w:rStyle w:val="a4"/>
          <w:b w:val="0"/>
          <w:color w:val="auto"/>
          <w:sz w:val="28"/>
          <w:szCs w:val="28"/>
        </w:rPr>
        <w:t>д</w:t>
      </w:r>
      <w:r w:rsidR="008F04C9" w:rsidRPr="008F04C9">
        <w:rPr>
          <w:rStyle w:val="a4"/>
          <w:b w:val="0"/>
          <w:color w:val="auto"/>
          <w:sz w:val="28"/>
          <w:szCs w:val="28"/>
        </w:rPr>
        <w:t xml:space="preserve">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A341D1" w:rsidRPr="001E703E" w:rsidRDefault="007D2F55" w:rsidP="007D2F55">
      <w:pPr>
        <w:pStyle w:val="Default"/>
        <w:numPr>
          <w:ilvl w:val="0"/>
          <w:numId w:val="14"/>
        </w:numPr>
        <w:tabs>
          <w:tab w:val="left" w:pos="-1276"/>
          <w:tab w:val="left" w:pos="0"/>
          <w:tab w:val="left" w:pos="142"/>
        </w:tabs>
        <w:jc w:val="both"/>
        <w:rPr>
          <w:rStyle w:val="a4"/>
          <w:b w:val="0"/>
          <w:color w:val="auto"/>
          <w:sz w:val="28"/>
          <w:szCs w:val="28"/>
        </w:rPr>
      </w:pPr>
      <w:r w:rsidRPr="001E703E">
        <w:rPr>
          <w:rStyle w:val="a4"/>
          <w:b w:val="0"/>
          <w:color w:val="auto"/>
          <w:sz w:val="28"/>
          <w:szCs w:val="28"/>
        </w:rPr>
        <w:t>у</w:t>
      </w:r>
      <w:r w:rsidR="008F04C9" w:rsidRPr="001E703E">
        <w:rPr>
          <w:rStyle w:val="a4"/>
          <w:b w:val="0"/>
          <w:color w:val="auto"/>
          <w:sz w:val="28"/>
          <w:szCs w:val="28"/>
        </w:rPr>
        <w:t>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предоставить Заказчику разрешительные документы на право выполнения</w:t>
      </w:r>
      <w:r w:rsidR="001E703E" w:rsidRPr="001E703E">
        <w:rPr>
          <w:rStyle w:val="a4"/>
          <w:b w:val="0"/>
          <w:color w:val="auto"/>
          <w:sz w:val="28"/>
          <w:szCs w:val="28"/>
        </w:rPr>
        <w:t xml:space="preserve"> данных работ.</w:t>
      </w:r>
    </w:p>
    <w:p w:rsidR="00215488" w:rsidRDefault="00AC4AFA" w:rsidP="002C6E99">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p>
    <w:p w:rsidR="00215488" w:rsidRPr="00F15E9A" w:rsidRDefault="00215488" w:rsidP="00215488">
      <w:pPr>
        <w:pStyle w:val="Default"/>
        <w:numPr>
          <w:ilvl w:val="0"/>
          <w:numId w:val="2"/>
        </w:numPr>
        <w:tabs>
          <w:tab w:val="left" w:pos="-1276"/>
          <w:tab w:val="left" w:pos="0"/>
          <w:tab w:val="left" w:pos="142"/>
        </w:tabs>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w:t>
      </w:r>
      <w:r w:rsidR="008F336F">
        <w:rPr>
          <w:rStyle w:val="a4"/>
          <w:b w:val="0"/>
          <w:sz w:val="28"/>
          <w:szCs w:val="28"/>
        </w:rPr>
        <w:t>, общие сведения</w:t>
      </w:r>
      <w:r w:rsidRPr="008D6508">
        <w:rPr>
          <w:rStyle w:val="a4"/>
          <w:b w:val="0"/>
          <w:sz w:val="28"/>
          <w:szCs w:val="28"/>
        </w:rPr>
        <w:t xml:space="preserve">: </w:t>
      </w:r>
    </w:p>
    <w:p w:rsidR="00D21796" w:rsidRPr="00367090" w:rsidRDefault="002D24F1" w:rsidP="00D00A37">
      <w:pPr>
        <w:pStyle w:val="Default"/>
        <w:tabs>
          <w:tab w:val="left" w:pos="-1276"/>
          <w:tab w:val="left" w:pos="0"/>
          <w:tab w:val="left" w:pos="142"/>
        </w:tabs>
        <w:jc w:val="both"/>
        <w:rPr>
          <w:rStyle w:val="a4"/>
          <w:b w:val="0"/>
          <w:color w:val="auto"/>
          <w:sz w:val="28"/>
          <w:szCs w:val="28"/>
        </w:rPr>
      </w:pPr>
      <w:r w:rsidRPr="00B57368">
        <w:rPr>
          <w:rStyle w:val="a4"/>
          <w:b w:val="0"/>
          <w:color w:val="auto"/>
          <w:sz w:val="28"/>
          <w:szCs w:val="28"/>
        </w:rPr>
        <w:t>Р</w:t>
      </w:r>
      <w:r w:rsidR="00147DAE" w:rsidRPr="00B57368">
        <w:rPr>
          <w:rStyle w:val="a4"/>
          <w:b w:val="0"/>
          <w:color w:val="auto"/>
          <w:sz w:val="28"/>
          <w:szCs w:val="28"/>
        </w:rPr>
        <w:t xml:space="preserve">оссийская </w:t>
      </w:r>
      <w:r w:rsidRPr="00B57368">
        <w:rPr>
          <w:rStyle w:val="a4"/>
          <w:b w:val="0"/>
          <w:color w:val="auto"/>
          <w:sz w:val="28"/>
          <w:szCs w:val="28"/>
        </w:rPr>
        <w:t>Ф</w:t>
      </w:r>
      <w:r w:rsidR="00147DAE" w:rsidRPr="00B57368">
        <w:rPr>
          <w:rStyle w:val="a4"/>
          <w:b w:val="0"/>
          <w:color w:val="auto"/>
          <w:sz w:val="28"/>
          <w:szCs w:val="28"/>
        </w:rPr>
        <w:t>едерация</w:t>
      </w:r>
      <w:r w:rsidRPr="00B57368">
        <w:rPr>
          <w:rStyle w:val="a4"/>
          <w:b w:val="0"/>
          <w:color w:val="auto"/>
          <w:sz w:val="28"/>
          <w:szCs w:val="28"/>
        </w:rPr>
        <w:t>,</w:t>
      </w:r>
      <w:r w:rsidR="00B57368" w:rsidRPr="00B57368">
        <w:rPr>
          <w:color w:val="auto"/>
        </w:rPr>
        <w:t xml:space="preserve"> </w:t>
      </w:r>
      <w:r w:rsidR="00B57368" w:rsidRPr="00B57368">
        <w:rPr>
          <w:rStyle w:val="a4"/>
          <w:b w:val="0"/>
          <w:color w:val="auto"/>
          <w:sz w:val="28"/>
          <w:szCs w:val="28"/>
        </w:rPr>
        <w:t>Калининградская область, Гурьевский район</w:t>
      </w:r>
      <w:r w:rsidR="00367090">
        <w:rPr>
          <w:rStyle w:val="a4"/>
          <w:b w:val="0"/>
          <w:color w:val="auto"/>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555188" w:rsidRPr="00215488" w:rsidRDefault="00EE2AD8" w:rsidP="00362074">
      <w:pPr>
        <w:pStyle w:val="Default"/>
        <w:numPr>
          <w:ilvl w:val="0"/>
          <w:numId w:val="2"/>
        </w:numPr>
        <w:tabs>
          <w:tab w:val="left" w:pos="-1276"/>
          <w:tab w:val="left" w:pos="0"/>
          <w:tab w:val="left" w:pos="142"/>
        </w:tabs>
        <w:jc w:val="both"/>
        <w:rPr>
          <w:rStyle w:val="a4"/>
          <w:b w:val="0"/>
          <w:sz w:val="28"/>
          <w:szCs w:val="28"/>
        </w:rPr>
      </w:pPr>
      <w:r>
        <w:rPr>
          <w:rStyle w:val="a4"/>
          <w:sz w:val="28"/>
          <w:szCs w:val="28"/>
        </w:rPr>
        <w:t>С</w:t>
      </w:r>
      <w:r w:rsidR="00215488" w:rsidRPr="00215488">
        <w:rPr>
          <w:rStyle w:val="a4"/>
          <w:sz w:val="28"/>
          <w:szCs w:val="28"/>
        </w:rPr>
        <w:t xml:space="preserve">одержание работ: </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Перед началом работ оформить допуск на производство работ у эксплуатирующей организации на объект повышенной опасности;</w:t>
      </w:r>
    </w:p>
    <w:p w:rsidR="002D24F1" w:rsidRDefault="007D2F55" w:rsidP="00B20F4D">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в</w:t>
      </w:r>
      <w:r w:rsidR="00B20F4D" w:rsidRPr="00B20F4D">
        <w:rPr>
          <w:rFonts w:ascii="Times New Roman" w:hAnsi="Times New Roman"/>
          <w:bCs/>
          <w:sz w:val="28"/>
          <w:szCs w:val="28"/>
        </w:rPr>
        <w:t>есь персонал, занятый на производстве работ в охранн</w:t>
      </w:r>
      <w:r w:rsidR="00B20F4D">
        <w:rPr>
          <w:rFonts w:ascii="Times New Roman" w:hAnsi="Times New Roman"/>
          <w:bCs/>
          <w:sz w:val="28"/>
          <w:szCs w:val="28"/>
        </w:rPr>
        <w:t>ой</w:t>
      </w:r>
      <w:r w:rsidR="00B20F4D" w:rsidRPr="00B20F4D">
        <w:rPr>
          <w:rFonts w:ascii="Times New Roman" w:hAnsi="Times New Roman"/>
          <w:bCs/>
          <w:sz w:val="28"/>
          <w:szCs w:val="28"/>
        </w:rPr>
        <w:t xml:space="preserve"> зон</w:t>
      </w:r>
      <w:r w:rsidR="00B20F4D">
        <w:rPr>
          <w:rFonts w:ascii="Times New Roman" w:hAnsi="Times New Roman"/>
          <w:bCs/>
          <w:sz w:val="28"/>
          <w:szCs w:val="28"/>
        </w:rPr>
        <w:t>е</w:t>
      </w:r>
      <w:r w:rsidR="00B20F4D" w:rsidRPr="00B20F4D">
        <w:rPr>
          <w:rFonts w:ascii="Times New Roman" w:hAnsi="Times New Roman"/>
          <w:bCs/>
          <w:sz w:val="28"/>
          <w:szCs w:val="28"/>
        </w:rPr>
        <w:t>, должен быть обучен методам и проинструктирован по последовательности безопасного ведения работ, ознакомлен с местонахождением трубопровод</w:t>
      </w:r>
      <w:r w:rsidR="00B20F4D">
        <w:rPr>
          <w:rFonts w:ascii="Times New Roman" w:hAnsi="Times New Roman"/>
          <w:bCs/>
          <w:sz w:val="28"/>
          <w:szCs w:val="28"/>
        </w:rPr>
        <w:t>а</w:t>
      </w:r>
      <w:r w:rsidR="00B20F4D" w:rsidRPr="00B20F4D">
        <w:rPr>
          <w:rFonts w:ascii="Times New Roman" w:hAnsi="Times New Roman"/>
          <w:bCs/>
          <w:sz w:val="28"/>
          <w:szCs w:val="28"/>
        </w:rPr>
        <w:t xml:space="preserve">, </w:t>
      </w:r>
      <w:r w:rsidR="00B20F4D">
        <w:rPr>
          <w:rFonts w:ascii="Times New Roman" w:hAnsi="Times New Roman"/>
          <w:bCs/>
          <w:sz w:val="28"/>
          <w:szCs w:val="28"/>
        </w:rPr>
        <w:t>его</w:t>
      </w:r>
      <w:r w:rsidR="00B20F4D" w:rsidRPr="00B20F4D">
        <w:rPr>
          <w:rFonts w:ascii="Times New Roman" w:hAnsi="Times New Roman"/>
          <w:bCs/>
          <w:sz w:val="28"/>
          <w:szCs w:val="28"/>
        </w:rPr>
        <w:t xml:space="preserve"> обозначением на местности</w:t>
      </w:r>
      <w:r>
        <w:rPr>
          <w:rFonts w:ascii="Times New Roman" w:hAnsi="Times New Roman"/>
          <w:bCs/>
          <w:sz w:val="28"/>
          <w:szCs w:val="28"/>
        </w:rPr>
        <w:t>;</w:t>
      </w:r>
    </w:p>
    <w:p w:rsidR="00783C7B" w:rsidRPr="00783C7B" w:rsidRDefault="00B57368" w:rsidP="00783C7B">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т</w:t>
      </w:r>
      <w:r w:rsidR="00A661EA">
        <w:rPr>
          <w:rFonts w:ascii="Times New Roman" w:hAnsi="Times New Roman"/>
          <w:bCs/>
          <w:sz w:val="28"/>
          <w:szCs w:val="28"/>
        </w:rPr>
        <w:t>акже до начала работ необходимо выполнить измерение гл</w:t>
      </w:r>
      <w:r w:rsidR="00367090">
        <w:rPr>
          <w:rFonts w:ascii="Times New Roman" w:hAnsi="Times New Roman"/>
          <w:bCs/>
          <w:sz w:val="28"/>
          <w:szCs w:val="28"/>
        </w:rPr>
        <w:t>у</w:t>
      </w:r>
      <w:r w:rsidR="00A661EA">
        <w:rPr>
          <w:rFonts w:ascii="Times New Roman" w:hAnsi="Times New Roman"/>
          <w:bCs/>
          <w:sz w:val="28"/>
          <w:szCs w:val="28"/>
        </w:rPr>
        <w:t>бины в створе переходов</w:t>
      </w:r>
      <w:r w:rsidR="00367090">
        <w:rPr>
          <w:rFonts w:ascii="Times New Roman" w:hAnsi="Times New Roman"/>
          <w:bCs/>
          <w:sz w:val="28"/>
          <w:szCs w:val="28"/>
        </w:rPr>
        <w:t>,</w:t>
      </w:r>
      <w:r w:rsidR="00A661EA">
        <w:rPr>
          <w:rFonts w:ascii="Times New Roman" w:hAnsi="Times New Roman"/>
          <w:bCs/>
          <w:sz w:val="28"/>
          <w:szCs w:val="28"/>
        </w:rPr>
        <w:t xml:space="preserve"> а также скорости течения</w:t>
      </w:r>
      <w:r w:rsidR="00783C7B" w:rsidRPr="00783C7B">
        <w:rPr>
          <w:rFonts w:ascii="Times New Roman" w:hAnsi="Times New Roman"/>
          <w:bCs/>
          <w:sz w:val="28"/>
          <w:szCs w:val="28"/>
        </w:rPr>
        <w:t>;</w:t>
      </w:r>
    </w:p>
    <w:p w:rsidR="00783C7B" w:rsidRDefault="00783C7B" w:rsidP="00783C7B">
      <w:pPr>
        <w:pStyle w:val="a3"/>
        <w:numPr>
          <w:ilvl w:val="0"/>
          <w:numId w:val="11"/>
        </w:numPr>
        <w:tabs>
          <w:tab w:val="left" w:pos="993"/>
        </w:tabs>
        <w:spacing w:after="0" w:line="240" w:lineRule="auto"/>
        <w:jc w:val="both"/>
        <w:rPr>
          <w:rFonts w:ascii="Times New Roman" w:hAnsi="Times New Roman"/>
          <w:bCs/>
          <w:sz w:val="28"/>
          <w:szCs w:val="28"/>
        </w:rPr>
      </w:pPr>
      <w:r w:rsidRPr="00783C7B">
        <w:rPr>
          <w:rFonts w:ascii="Times New Roman" w:hAnsi="Times New Roman"/>
          <w:bCs/>
          <w:sz w:val="28"/>
          <w:szCs w:val="28"/>
        </w:rPr>
        <w:t>обеспечить рабочих инструментами и средствами индивидуальной защиты</w:t>
      </w:r>
      <w:r w:rsidR="007D2F55">
        <w:rPr>
          <w:rFonts w:ascii="Times New Roman" w:hAnsi="Times New Roman"/>
          <w:bCs/>
          <w:sz w:val="28"/>
          <w:szCs w:val="28"/>
        </w:rPr>
        <w:t>;</w:t>
      </w:r>
    </w:p>
    <w:p w:rsidR="00B57368" w:rsidRDefault="00B57368" w:rsidP="00783C7B">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для доставки Спец. Техники и материалов к месту работ необходимо обустройство временных дорог шириной более 3,5 метра. Временная подъездная дорога должна отвечать всем требованиям действующих нормативных документов;</w:t>
      </w:r>
    </w:p>
    <w:p w:rsidR="00B57368" w:rsidRDefault="00B57368" w:rsidP="00783C7B">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 xml:space="preserve">укрепления полотна подъездной дороги произвести путем создания подстилающего слоя основания дороги из песчано-гравийной смеси толщиной 10 см.; </w:t>
      </w:r>
    </w:p>
    <w:p w:rsidR="00E33BAA" w:rsidRPr="002D24F1" w:rsidRDefault="00B57368" w:rsidP="00783C7B">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о</w:t>
      </w:r>
      <w:r w:rsidR="00E33BAA">
        <w:rPr>
          <w:rFonts w:ascii="Times New Roman" w:hAnsi="Times New Roman"/>
          <w:bCs/>
          <w:sz w:val="28"/>
          <w:szCs w:val="28"/>
        </w:rPr>
        <w:t>чистку поймы, берегов и траншей от кустарника и мелколесья в зоне газопровода проводить вручную. Остальной сбор древесных остатков, крупного мусора и удаление укоренившейся растительности проводить с использованием механизированных средств с манипулятором, оснащенного граблями;</w:t>
      </w:r>
    </w:p>
    <w:p w:rsidR="00425B4C" w:rsidRDefault="007D2F55" w:rsidP="00425B4C">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п</w:t>
      </w:r>
      <w:r w:rsidR="005E236D">
        <w:rPr>
          <w:rFonts w:ascii="Times New Roman" w:hAnsi="Times New Roman"/>
          <w:bCs/>
          <w:sz w:val="28"/>
          <w:szCs w:val="28"/>
        </w:rPr>
        <w:t xml:space="preserve">ри </w:t>
      </w:r>
      <w:r w:rsidR="00333F4C">
        <w:rPr>
          <w:rFonts w:ascii="Times New Roman" w:hAnsi="Times New Roman"/>
          <w:bCs/>
          <w:sz w:val="28"/>
          <w:szCs w:val="28"/>
        </w:rPr>
        <w:t>расчистке</w:t>
      </w:r>
      <w:r w:rsidR="005E236D">
        <w:rPr>
          <w:rFonts w:ascii="Times New Roman" w:hAnsi="Times New Roman"/>
          <w:bCs/>
          <w:sz w:val="28"/>
          <w:szCs w:val="28"/>
        </w:rPr>
        <w:t xml:space="preserve"> </w:t>
      </w:r>
      <w:r w:rsidR="00425B4C">
        <w:rPr>
          <w:rFonts w:ascii="Times New Roman" w:hAnsi="Times New Roman"/>
          <w:bCs/>
          <w:sz w:val="28"/>
          <w:szCs w:val="28"/>
        </w:rPr>
        <w:t xml:space="preserve">допускается </w:t>
      </w:r>
      <w:r w:rsidR="005E236D">
        <w:rPr>
          <w:rFonts w:ascii="Times New Roman" w:hAnsi="Times New Roman"/>
          <w:bCs/>
          <w:sz w:val="28"/>
          <w:szCs w:val="28"/>
        </w:rPr>
        <w:t>использова</w:t>
      </w:r>
      <w:r w:rsidR="00425B4C">
        <w:rPr>
          <w:rFonts w:ascii="Times New Roman" w:hAnsi="Times New Roman"/>
          <w:bCs/>
          <w:sz w:val="28"/>
          <w:szCs w:val="28"/>
        </w:rPr>
        <w:t xml:space="preserve">ние земснаряда </w:t>
      </w:r>
      <w:r w:rsidR="00425B4C">
        <w:rPr>
          <w:rFonts w:ascii="Times New Roman" w:hAnsi="Times New Roman"/>
          <w:bCs/>
          <w:sz w:val="28"/>
          <w:szCs w:val="28"/>
          <w:lang w:val="en-US"/>
        </w:rPr>
        <w:t>Watermaster</w:t>
      </w:r>
      <w:r w:rsidR="00425B4C" w:rsidRPr="00425B4C">
        <w:rPr>
          <w:rFonts w:ascii="Times New Roman" w:hAnsi="Times New Roman"/>
          <w:bCs/>
          <w:sz w:val="28"/>
          <w:szCs w:val="28"/>
        </w:rPr>
        <w:t xml:space="preserve"> </w:t>
      </w:r>
      <w:r w:rsidR="00425B4C">
        <w:rPr>
          <w:rFonts w:ascii="Times New Roman" w:hAnsi="Times New Roman"/>
          <w:bCs/>
          <w:sz w:val="28"/>
          <w:szCs w:val="28"/>
        </w:rPr>
        <w:t xml:space="preserve">(либо аналог) </w:t>
      </w:r>
      <w:r w:rsidR="00425B4C" w:rsidRPr="00425B4C">
        <w:rPr>
          <w:rFonts w:ascii="Times New Roman" w:hAnsi="Times New Roman"/>
          <w:bCs/>
          <w:sz w:val="28"/>
          <w:szCs w:val="28"/>
        </w:rPr>
        <w:t xml:space="preserve">за счет использования различных рабочих органов </w:t>
      </w:r>
      <w:r w:rsidR="00425B4C">
        <w:rPr>
          <w:rFonts w:ascii="Times New Roman" w:hAnsi="Times New Roman"/>
          <w:bCs/>
          <w:sz w:val="28"/>
          <w:szCs w:val="28"/>
        </w:rPr>
        <w:t>(грабли, ковш-насос и т.д.)</w:t>
      </w:r>
    </w:p>
    <w:p w:rsidR="005E236D" w:rsidRDefault="00567C5E" w:rsidP="00567C5E">
      <w:pPr>
        <w:pStyle w:val="a3"/>
        <w:numPr>
          <w:ilvl w:val="0"/>
          <w:numId w:val="11"/>
        </w:numPr>
        <w:tabs>
          <w:tab w:val="left" w:pos="993"/>
        </w:tabs>
        <w:spacing w:after="0" w:line="240" w:lineRule="auto"/>
        <w:jc w:val="both"/>
        <w:rPr>
          <w:rFonts w:ascii="Times New Roman" w:hAnsi="Times New Roman"/>
          <w:bCs/>
          <w:sz w:val="28"/>
          <w:szCs w:val="28"/>
        </w:rPr>
      </w:pPr>
      <w:r w:rsidRPr="00567C5E">
        <w:rPr>
          <w:rFonts w:ascii="Times New Roman" w:hAnsi="Times New Roman"/>
          <w:bCs/>
          <w:sz w:val="28"/>
          <w:szCs w:val="28"/>
        </w:rPr>
        <w:t>Вынимаем</w:t>
      </w:r>
      <w:r>
        <w:rPr>
          <w:rFonts w:ascii="Times New Roman" w:hAnsi="Times New Roman"/>
          <w:bCs/>
          <w:sz w:val="28"/>
          <w:szCs w:val="28"/>
        </w:rPr>
        <w:t>ая</w:t>
      </w:r>
      <w:r w:rsidRPr="00567C5E">
        <w:rPr>
          <w:rFonts w:ascii="Times New Roman" w:hAnsi="Times New Roman"/>
          <w:bCs/>
          <w:sz w:val="28"/>
          <w:szCs w:val="28"/>
        </w:rPr>
        <w:t xml:space="preserve"> из-под воды водная растительность</w:t>
      </w:r>
      <w:r>
        <w:rPr>
          <w:rFonts w:ascii="Times New Roman" w:hAnsi="Times New Roman"/>
          <w:bCs/>
          <w:sz w:val="28"/>
          <w:szCs w:val="28"/>
        </w:rPr>
        <w:t xml:space="preserve"> и прочие отходы</w:t>
      </w:r>
      <w:r w:rsidRPr="00567C5E">
        <w:rPr>
          <w:rFonts w:ascii="Times New Roman" w:hAnsi="Times New Roman"/>
          <w:bCs/>
          <w:sz w:val="28"/>
          <w:szCs w:val="28"/>
        </w:rPr>
        <w:t xml:space="preserve"> склад</w:t>
      </w:r>
      <w:r>
        <w:rPr>
          <w:rFonts w:ascii="Times New Roman" w:hAnsi="Times New Roman"/>
          <w:bCs/>
          <w:sz w:val="28"/>
          <w:szCs w:val="28"/>
        </w:rPr>
        <w:t>ировать</w:t>
      </w:r>
      <w:r w:rsidRPr="00567C5E">
        <w:rPr>
          <w:rFonts w:ascii="Times New Roman" w:hAnsi="Times New Roman"/>
          <w:bCs/>
          <w:sz w:val="28"/>
          <w:szCs w:val="28"/>
        </w:rPr>
        <w:t xml:space="preserve"> на </w:t>
      </w:r>
      <w:r w:rsidR="00E33BAA">
        <w:rPr>
          <w:rFonts w:ascii="Times New Roman" w:hAnsi="Times New Roman"/>
          <w:bCs/>
          <w:sz w:val="28"/>
          <w:szCs w:val="28"/>
        </w:rPr>
        <w:t>специально отведенном, подготовленном месте, затем произвести его сжигание с перетряхиванием валов из кустарников, мелколесья и корней</w:t>
      </w:r>
      <w:r w:rsidRPr="00567C5E">
        <w:rPr>
          <w:rFonts w:ascii="Times New Roman" w:hAnsi="Times New Roman"/>
          <w:bCs/>
          <w:sz w:val="28"/>
          <w:szCs w:val="28"/>
        </w:rPr>
        <w:t>.</w:t>
      </w:r>
    </w:p>
    <w:p w:rsidR="00EC34AB" w:rsidRPr="00CE0514" w:rsidRDefault="00EC34AB" w:rsidP="00EC34AB">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lastRenderedPageBreak/>
        <w:t>Мусор и порубочные остатки при расчистке необходимо вывезти самосвалами в специально отведенные места для утилизации отходов, согласованные с соответствующими органами по охране природы</w:t>
      </w:r>
      <w:r w:rsidR="00E33BAA">
        <w:rPr>
          <w:rFonts w:ascii="Times New Roman" w:hAnsi="Times New Roman"/>
          <w:bCs/>
          <w:sz w:val="28"/>
          <w:szCs w:val="28"/>
        </w:rPr>
        <w:t xml:space="preserve"> и СЭН</w:t>
      </w:r>
      <w:r>
        <w:rPr>
          <w:rFonts w:ascii="Times New Roman" w:hAnsi="Times New Roman"/>
          <w:bCs/>
          <w:sz w:val="28"/>
          <w:szCs w:val="28"/>
        </w:rPr>
        <w:t xml:space="preserve">. </w:t>
      </w:r>
    </w:p>
    <w:p w:rsidR="00EC34AB" w:rsidRDefault="00EC34AB" w:rsidP="00362074">
      <w:pPr>
        <w:pStyle w:val="a3"/>
        <w:tabs>
          <w:tab w:val="left" w:pos="993"/>
        </w:tabs>
        <w:spacing w:after="0" w:line="240" w:lineRule="auto"/>
        <w:ind w:left="0"/>
        <w:jc w:val="both"/>
        <w:rPr>
          <w:rFonts w:ascii="Times New Roman" w:hAnsi="Times New Roman"/>
          <w:bCs/>
          <w:sz w:val="28"/>
          <w:szCs w:val="28"/>
        </w:rPr>
      </w:pPr>
    </w:p>
    <w:p w:rsidR="006F4417" w:rsidRPr="006F4417" w:rsidRDefault="006F4417" w:rsidP="00362074">
      <w:pPr>
        <w:pStyle w:val="a3"/>
        <w:tabs>
          <w:tab w:val="left" w:pos="993"/>
        </w:tabs>
        <w:spacing w:after="0" w:line="240" w:lineRule="auto"/>
        <w:ind w:left="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2D24F1" w:rsidP="002D24F1">
      <w:pPr>
        <w:pStyle w:val="a3"/>
        <w:numPr>
          <w:ilvl w:val="0"/>
          <w:numId w:val="12"/>
        </w:numPr>
        <w:spacing w:after="0" w:line="240" w:lineRule="auto"/>
        <w:jc w:val="both"/>
        <w:rPr>
          <w:rFonts w:ascii="Times New Roman" w:hAnsi="Times New Roman"/>
          <w:bCs/>
          <w:sz w:val="28"/>
          <w:szCs w:val="28"/>
        </w:rPr>
      </w:pPr>
      <w:r w:rsidRPr="002D24F1">
        <w:rPr>
          <w:rFonts w:ascii="Times New Roman" w:hAnsi="Times New Roman"/>
          <w:bCs/>
          <w:sz w:val="28"/>
          <w:szCs w:val="28"/>
        </w:rPr>
        <w:t>Работы выполняются иждивением подрядчика – его силами, средствами</w:t>
      </w:r>
      <w:r w:rsidR="00F141BE">
        <w:rPr>
          <w:rFonts w:ascii="Times New Roman" w:hAnsi="Times New Roman"/>
          <w:bCs/>
          <w:sz w:val="28"/>
          <w:szCs w:val="28"/>
        </w:rPr>
        <w:t>,</w:t>
      </w:r>
      <w:r w:rsidRPr="002D24F1">
        <w:rPr>
          <w:rFonts w:ascii="Times New Roman" w:hAnsi="Times New Roman"/>
          <w:bCs/>
          <w:sz w:val="28"/>
          <w:szCs w:val="28"/>
        </w:rPr>
        <w:t xml:space="preserve"> а также использованием его материалов.</w:t>
      </w:r>
    </w:p>
    <w:p w:rsidR="002674B2" w:rsidRDefault="002674B2" w:rsidP="00E33BAA">
      <w:pPr>
        <w:pStyle w:val="a3"/>
        <w:spacing w:after="0" w:line="240" w:lineRule="auto"/>
        <w:jc w:val="both"/>
        <w:rPr>
          <w:rFonts w:ascii="Times New Roman" w:hAnsi="Times New Roman"/>
          <w:bCs/>
          <w:sz w:val="28"/>
          <w:szCs w:val="28"/>
        </w:rPr>
      </w:pPr>
    </w:p>
    <w:p w:rsidR="006F4417" w:rsidRDefault="006F4417" w:rsidP="00362074">
      <w:pPr>
        <w:pStyle w:val="a3"/>
        <w:tabs>
          <w:tab w:val="left" w:pos="993"/>
        </w:tabs>
        <w:spacing w:after="0" w:line="240" w:lineRule="auto"/>
        <w:ind w:left="0"/>
        <w:jc w:val="both"/>
        <w:rPr>
          <w:rFonts w:ascii="Times New Roman" w:hAnsi="Times New Roman"/>
          <w:bCs/>
          <w:sz w:val="28"/>
          <w:szCs w:val="28"/>
        </w:rPr>
      </w:pPr>
    </w:p>
    <w:p w:rsidR="00B2727A" w:rsidRPr="006B4C46" w:rsidRDefault="002C6E99" w:rsidP="002C6E99">
      <w:pPr>
        <w:pStyle w:val="a3"/>
        <w:tabs>
          <w:tab w:val="left" w:pos="993"/>
        </w:tabs>
        <w:spacing w:after="0" w:line="240" w:lineRule="auto"/>
        <w:ind w:left="709"/>
        <w:jc w:val="right"/>
        <w:rPr>
          <w:rFonts w:asciiTheme="minorHAnsi" w:hAnsiTheme="minorHAnsi"/>
          <w:bCs/>
          <w:sz w:val="24"/>
          <w:szCs w:val="24"/>
        </w:rPr>
      </w:pPr>
      <w:r w:rsidRPr="006B4C46">
        <w:rPr>
          <w:rFonts w:asciiTheme="minorHAnsi" w:hAnsiTheme="minorHAnsi"/>
          <w:bCs/>
          <w:sz w:val="24"/>
          <w:szCs w:val="24"/>
        </w:rPr>
        <w:t>Таблица 1</w:t>
      </w:r>
      <w:r w:rsidR="00190074">
        <w:rPr>
          <w:rFonts w:asciiTheme="minorHAnsi" w:hAnsiTheme="minorHAnsi"/>
          <w:bCs/>
          <w:sz w:val="24"/>
          <w:szCs w:val="24"/>
        </w:rPr>
        <w:t xml:space="preserve">                                                                                                                                                                                     </w:t>
      </w:r>
    </w:p>
    <w:p w:rsidR="00B2727A" w:rsidRPr="00992BA1" w:rsidRDefault="005A2000" w:rsidP="00B2727A">
      <w:pPr>
        <w:jc w:val="center"/>
        <w:rPr>
          <w:rFonts w:asciiTheme="majorHAnsi" w:hAnsiTheme="majorHAnsi"/>
          <w:b/>
          <w:color w:val="000000"/>
          <w:spacing w:val="-4"/>
          <w:sz w:val="24"/>
          <w:szCs w:val="24"/>
        </w:rPr>
      </w:pPr>
      <w:r w:rsidRPr="00992BA1">
        <w:rPr>
          <w:rFonts w:asciiTheme="majorHAnsi" w:hAnsiTheme="majorHAnsi"/>
          <w:b/>
          <w:bCs/>
          <w:color w:val="000000"/>
          <w:sz w:val="24"/>
          <w:szCs w:val="24"/>
        </w:rPr>
        <w:t xml:space="preserve">Характеристика технического задания </w:t>
      </w:r>
      <w:r w:rsidR="00281A82" w:rsidRPr="00992BA1">
        <w:rPr>
          <w:rFonts w:asciiTheme="majorHAnsi" w:hAnsiTheme="majorHAnsi"/>
          <w:b/>
          <w:bCs/>
          <w:color w:val="000000"/>
          <w:sz w:val="24"/>
          <w:szCs w:val="24"/>
        </w:rPr>
        <w:t xml:space="preserve">по </w:t>
      </w:r>
      <w:r w:rsidR="00D9351C">
        <w:rPr>
          <w:rFonts w:asciiTheme="majorHAnsi" w:hAnsiTheme="majorHAnsi"/>
          <w:b/>
          <w:bCs/>
          <w:color w:val="000000"/>
          <w:sz w:val="24"/>
          <w:szCs w:val="24"/>
        </w:rPr>
        <w:t xml:space="preserve">расчистке </w:t>
      </w:r>
    </w:p>
    <w:tbl>
      <w:tblPr>
        <w:tblStyle w:val="ab"/>
        <w:tblW w:w="0" w:type="auto"/>
        <w:jc w:val="center"/>
        <w:tblLayout w:type="fixed"/>
        <w:tblLook w:val="04A0" w:firstRow="1" w:lastRow="0" w:firstColumn="1" w:lastColumn="0" w:noHBand="0" w:noVBand="1"/>
      </w:tblPr>
      <w:tblGrid>
        <w:gridCol w:w="602"/>
        <w:gridCol w:w="5165"/>
        <w:gridCol w:w="1559"/>
        <w:gridCol w:w="1442"/>
      </w:tblGrid>
      <w:tr w:rsidR="00C8627B" w:rsidTr="00CE2AC8">
        <w:trPr>
          <w:jc w:val="center"/>
        </w:trPr>
        <w:tc>
          <w:tcPr>
            <w:tcW w:w="602"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п/п</w:t>
            </w:r>
          </w:p>
        </w:tc>
        <w:tc>
          <w:tcPr>
            <w:tcW w:w="5165"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работ </w:t>
            </w:r>
          </w:p>
        </w:tc>
        <w:tc>
          <w:tcPr>
            <w:tcW w:w="1559"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Ед. измерения </w:t>
            </w:r>
          </w:p>
        </w:tc>
        <w:tc>
          <w:tcPr>
            <w:tcW w:w="1442" w:type="dxa"/>
          </w:tcPr>
          <w:p w:rsidR="00C8627B" w:rsidRPr="005A2000" w:rsidRDefault="00CE2AC8"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Общая площадь</w:t>
            </w:r>
          </w:p>
        </w:tc>
      </w:tr>
      <w:tr w:rsidR="00C413C4" w:rsidTr="00CE2AC8">
        <w:trPr>
          <w:jc w:val="center"/>
        </w:trPr>
        <w:tc>
          <w:tcPr>
            <w:tcW w:w="602" w:type="dxa"/>
          </w:tcPr>
          <w:p w:rsidR="00C413C4" w:rsidRPr="00F738BA" w:rsidRDefault="00F738BA" w:rsidP="005A2000">
            <w:pPr>
              <w:pStyle w:val="a3"/>
              <w:widowControl w:val="0"/>
              <w:autoSpaceDE w:val="0"/>
              <w:autoSpaceDN w:val="0"/>
              <w:adjustRightInd w:val="0"/>
              <w:spacing w:after="0" w:line="240" w:lineRule="auto"/>
              <w:ind w:left="0"/>
              <w:jc w:val="center"/>
              <w:rPr>
                <w:rFonts w:ascii="Times New Roman" w:hAnsi="Times New Roman"/>
                <w:sz w:val="24"/>
                <w:szCs w:val="24"/>
              </w:rPr>
            </w:pPr>
            <w:r w:rsidRPr="00F738BA">
              <w:rPr>
                <w:rFonts w:ascii="Times New Roman" w:hAnsi="Times New Roman"/>
                <w:sz w:val="24"/>
                <w:szCs w:val="24"/>
              </w:rPr>
              <w:t>1</w:t>
            </w:r>
          </w:p>
        </w:tc>
        <w:tc>
          <w:tcPr>
            <w:tcW w:w="5165" w:type="dxa"/>
          </w:tcPr>
          <w:p w:rsidR="00C413C4" w:rsidRPr="00165C71" w:rsidRDefault="00B57368" w:rsidP="00C413C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Водолазное обследование дна акватории</w:t>
            </w:r>
          </w:p>
        </w:tc>
        <w:tc>
          <w:tcPr>
            <w:tcW w:w="1559" w:type="dxa"/>
          </w:tcPr>
          <w:p w:rsidR="00C413C4" w:rsidRPr="00C413C4" w:rsidRDefault="00141928" w:rsidP="00C413C4">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C413C4" w:rsidRPr="00C413C4" w:rsidRDefault="00B57368" w:rsidP="00B57368">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6 770</w:t>
            </w:r>
          </w:p>
        </w:tc>
      </w:tr>
      <w:tr w:rsidR="00F738BA" w:rsidTr="00CE2AC8">
        <w:trPr>
          <w:jc w:val="center"/>
        </w:trPr>
        <w:tc>
          <w:tcPr>
            <w:tcW w:w="602" w:type="dxa"/>
          </w:tcPr>
          <w:p w:rsidR="00F738BA" w:rsidRPr="00F738BA" w:rsidRDefault="00F738BA" w:rsidP="005A2000">
            <w:pPr>
              <w:pStyle w:val="a3"/>
              <w:widowControl w:val="0"/>
              <w:autoSpaceDE w:val="0"/>
              <w:autoSpaceDN w:val="0"/>
              <w:adjustRightInd w:val="0"/>
              <w:spacing w:after="0" w:line="240" w:lineRule="auto"/>
              <w:ind w:left="0"/>
              <w:jc w:val="center"/>
              <w:rPr>
                <w:rFonts w:ascii="Times New Roman" w:hAnsi="Times New Roman"/>
                <w:sz w:val="24"/>
                <w:szCs w:val="24"/>
              </w:rPr>
            </w:pPr>
            <w:r w:rsidRPr="00F738BA">
              <w:rPr>
                <w:rFonts w:ascii="Times New Roman" w:hAnsi="Times New Roman"/>
                <w:sz w:val="24"/>
                <w:szCs w:val="24"/>
              </w:rPr>
              <w:t>2</w:t>
            </w:r>
          </w:p>
        </w:tc>
        <w:tc>
          <w:tcPr>
            <w:tcW w:w="5165" w:type="dxa"/>
          </w:tcPr>
          <w:p w:rsidR="00F738BA" w:rsidRDefault="009C55ED" w:rsidP="00C413C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Устройство временных дорог </w:t>
            </w:r>
          </w:p>
        </w:tc>
        <w:tc>
          <w:tcPr>
            <w:tcW w:w="1559" w:type="dxa"/>
          </w:tcPr>
          <w:p w:rsidR="00F738BA" w:rsidRPr="00C413C4" w:rsidRDefault="009C55ED" w:rsidP="00D325F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м</w:t>
            </w:r>
          </w:p>
        </w:tc>
        <w:tc>
          <w:tcPr>
            <w:tcW w:w="1442" w:type="dxa"/>
          </w:tcPr>
          <w:p w:rsidR="00F738BA" w:rsidRPr="00C413C4" w:rsidRDefault="009C55ED"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150</w:t>
            </w:r>
          </w:p>
        </w:tc>
      </w:tr>
      <w:tr w:rsidR="00C8627B" w:rsidTr="00CE2AC8">
        <w:trPr>
          <w:jc w:val="center"/>
        </w:trPr>
        <w:tc>
          <w:tcPr>
            <w:tcW w:w="602" w:type="dxa"/>
          </w:tcPr>
          <w:p w:rsidR="00C8627B" w:rsidRPr="005A2000" w:rsidRDefault="00F738BA"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165" w:type="dxa"/>
          </w:tcPr>
          <w:p w:rsidR="00C8627B" w:rsidRPr="005A2000" w:rsidRDefault="009C55ED" w:rsidP="00DD51F5">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Очистка берегов и вдольбереговой акватории от мусора и наносов</w:t>
            </w:r>
          </w:p>
        </w:tc>
        <w:tc>
          <w:tcPr>
            <w:tcW w:w="1559" w:type="dxa"/>
          </w:tcPr>
          <w:p w:rsidR="005C049D" w:rsidRPr="005A2000" w:rsidRDefault="009C55ED"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Т</w:t>
            </w:r>
          </w:p>
        </w:tc>
        <w:tc>
          <w:tcPr>
            <w:tcW w:w="1442" w:type="dxa"/>
          </w:tcPr>
          <w:p w:rsidR="00C8627B" w:rsidRDefault="009C55ED" w:rsidP="00AE35EF">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27,1</w:t>
            </w:r>
          </w:p>
        </w:tc>
      </w:tr>
      <w:tr w:rsidR="00C8627B" w:rsidTr="00CE2AC8">
        <w:trPr>
          <w:jc w:val="center"/>
        </w:trPr>
        <w:tc>
          <w:tcPr>
            <w:tcW w:w="602" w:type="dxa"/>
          </w:tcPr>
          <w:p w:rsidR="00C8627B" w:rsidRDefault="00F738BA"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165" w:type="dxa"/>
          </w:tcPr>
          <w:p w:rsidR="00C8627B" w:rsidRDefault="009C55ED" w:rsidP="000A1C9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Погрузка и перевозка грузов </w:t>
            </w:r>
          </w:p>
        </w:tc>
        <w:tc>
          <w:tcPr>
            <w:tcW w:w="1559" w:type="dxa"/>
          </w:tcPr>
          <w:p w:rsidR="000A1C91" w:rsidRDefault="009C55ED"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Т </w:t>
            </w:r>
          </w:p>
        </w:tc>
        <w:tc>
          <w:tcPr>
            <w:tcW w:w="1442" w:type="dxa"/>
          </w:tcPr>
          <w:p w:rsidR="000A1C91" w:rsidRDefault="009C55ED"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605</w:t>
            </w:r>
          </w:p>
        </w:tc>
      </w:tr>
    </w:tbl>
    <w:p w:rsidR="00EC52FD" w:rsidRDefault="00EC52FD" w:rsidP="00EC52FD">
      <w:pPr>
        <w:pStyle w:val="a3"/>
        <w:widowControl w:val="0"/>
        <w:autoSpaceDE w:val="0"/>
        <w:autoSpaceDN w:val="0"/>
        <w:adjustRightInd w:val="0"/>
        <w:spacing w:after="0" w:line="240" w:lineRule="auto"/>
        <w:jc w:val="both"/>
        <w:rPr>
          <w:b/>
          <w:sz w:val="28"/>
          <w:szCs w:val="28"/>
        </w:rPr>
      </w:pPr>
    </w:p>
    <w:p w:rsidR="00740006" w:rsidRPr="00165C71" w:rsidRDefault="00740006" w:rsidP="00740006">
      <w:pPr>
        <w:pStyle w:val="a3"/>
        <w:widowControl w:val="0"/>
        <w:autoSpaceDE w:val="0"/>
        <w:autoSpaceDN w:val="0"/>
        <w:adjustRightInd w:val="0"/>
        <w:spacing w:after="0" w:line="240" w:lineRule="auto"/>
        <w:jc w:val="right"/>
        <w:rPr>
          <w:rFonts w:asciiTheme="minorHAnsi" w:hAnsiTheme="minorHAnsi"/>
          <w:sz w:val="24"/>
          <w:szCs w:val="24"/>
          <w:lang w:val="en-US"/>
        </w:rPr>
      </w:pPr>
      <w:r w:rsidRPr="00740006">
        <w:rPr>
          <w:rFonts w:asciiTheme="minorHAnsi" w:hAnsiTheme="minorHAnsi"/>
          <w:sz w:val="24"/>
          <w:szCs w:val="24"/>
        </w:rPr>
        <w:t xml:space="preserve">Таблица </w:t>
      </w:r>
      <w:r w:rsidR="00165C71">
        <w:rPr>
          <w:rFonts w:asciiTheme="minorHAnsi" w:hAnsiTheme="minorHAnsi"/>
          <w:sz w:val="24"/>
          <w:szCs w:val="24"/>
          <w:lang w:val="en-US"/>
        </w:rPr>
        <w:t>2</w:t>
      </w:r>
    </w:p>
    <w:p w:rsidR="00281A82" w:rsidRPr="00992BA1" w:rsidRDefault="00740006" w:rsidP="00841BC5">
      <w:pPr>
        <w:pStyle w:val="a3"/>
        <w:widowControl w:val="0"/>
        <w:autoSpaceDE w:val="0"/>
        <w:autoSpaceDN w:val="0"/>
        <w:adjustRightInd w:val="0"/>
        <w:spacing w:after="0" w:line="240" w:lineRule="auto"/>
        <w:jc w:val="center"/>
        <w:rPr>
          <w:rFonts w:asciiTheme="majorHAnsi" w:hAnsiTheme="majorHAnsi"/>
          <w:b/>
          <w:sz w:val="24"/>
          <w:szCs w:val="24"/>
        </w:rPr>
      </w:pPr>
      <w:r w:rsidRPr="00992BA1">
        <w:rPr>
          <w:rFonts w:asciiTheme="majorHAnsi" w:hAnsiTheme="majorHAnsi"/>
          <w:b/>
          <w:sz w:val="24"/>
          <w:szCs w:val="24"/>
        </w:rPr>
        <w:t>Перечень минимально-необходимой техники</w:t>
      </w:r>
      <w:r w:rsidR="00281A82" w:rsidRPr="00992BA1">
        <w:rPr>
          <w:rFonts w:asciiTheme="majorHAnsi" w:hAnsiTheme="majorHAnsi"/>
          <w:b/>
          <w:sz w:val="24"/>
          <w:szCs w:val="24"/>
        </w:rPr>
        <w:t xml:space="preserve"> </w:t>
      </w:r>
    </w:p>
    <w:p w:rsidR="00740006" w:rsidRPr="00992BA1" w:rsidRDefault="00281A82" w:rsidP="00841BC5">
      <w:pPr>
        <w:pStyle w:val="a3"/>
        <w:widowControl w:val="0"/>
        <w:autoSpaceDE w:val="0"/>
        <w:autoSpaceDN w:val="0"/>
        <w:adjustRightInd w:val="0"/>
        <w:spacing w:after="0" w:line="240" w:lineRule="auto"/>
        <w:jc w:val="center"/>
        <w:rPr>
          <w:rFonts w:asciiTheme="majorHAnsi" w:hAnsiTheme="majorHAnsi"/>
          <w:b/>
          <w:sz w:val="24"/>
          <w:szCs w:val="24"/>
        </w:rPr>
      </w:pPr>
      <w:r w:rsidRPr="00992BA1">
        <w:rPr>
          <w:rFonts w:asciiTheme="majorHAnsi" w:hAnsiTheme="majorHAnsi"/>
          <w:b/>
          <w:sz w:val="24"/>
          <w:szCs w:val="24"/>
        </w:rPr>
        <w:t>и механизмов</w:t>
      </w:r>
    </w:p>
    <w:tbl>
      <w:tblPr>
        <w:tblStyle w:val="ab"/>
        <w:tblW w:w="0" w:type="auto"/>
        <w:tblInd w:w="250" w:type="dxa"/>
        <w:tblLook w:val="04A0" w:firstRow="1" w:lastRow="0" w:firstColumn="1" w:lastColumn="0" w:noHBand="0" w:noVBand="1"/>
      </w:tblPr>
      <w:tblGrid>
        <w:gridCol w:w="851"/>
        <w:gridCol w:w="3685"/>
        <w:gridCol w:w="3402"/>
        <w:gridCol w:w="1665"/>
      </w:tblGrid>
      <w:tr w:rsidR="002554AC" w:rsidRPr="005A4116" w:rsidTr="002554AC">
        <w:tc>
          <w:tcPr>
            <w:tcW w:w="851" w:type="dxa"/>
          </w:tcPr>
          <w:p w:rsidR="00B2768D" w:rsidRPr="005A4116" w:rsidRDefault="00141928" w:rsidP="00F9427D">
            <w:pPr>
              <w:pStyle w:val="a3"/>
              <w:widowControl w:val="0"/>
              <w:autoSpaceDE w:val="0"/>
              <w:autoSpaceDN w:val="0"/>
              <w:adjustRightInd w:val="0"/>
              <w:spacing w:after="0" w:line="240" w:lineRule="auto"/>
              <w:ind w:left="0"/>
              <w:jc w:val="center"/>
              <w:rPr>
                <w:rFonts w:ascii="Times New Roman" w:hAnsi="Times New Roman"/>
                <w:sz w:val="28"/>
                <w:szCs w:val="28"/>
              </w:rPr>
            </w:pPr>
            <w:bookmarkStart w:id="0" w:name="_GoBack"/>
            <w:bookmarkEnd w:id="0"/>
            <w:r w:rsidRPr="005A2000">
              <w:rPr>
                <w:rFonts w:ascii="Times New Roman" w:hAnsi="Times New Roman"/>
                <w:b/>
                <w:sz w:val="24"/>
                <w:szCs w:val="24"/>
              </w:rPr>
              <w:t>№ п/п</w:t>
            </w:r>
          </w:p>
        </w:tc>
        <w:tc>
          <w:tcPr>
            <w:tcW w:w="3685"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Марка, модель транспортного средства</w:t>
            </w:r>
          </w:p>
        </w:tc>
        <w:tc>
          <w:tcPr>
            <w:tcW w:w="3402"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 xml:space="preserve">Тип транспорта, его назначение </w:t>
            </w:r>
          </w:p>
        </w:tc>
        <w:tc>
          <w:tcPr>
            <w:tcW w:w="1665"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 xml:space="preserve">Кол-во единиц </w:t>
            </w:r>
          </w:p>
        </w:tc>
      </w:tr>
      <w:tr w:rsidR="002554AC" w:rsidRPr="005A4116" w:rsidTr="002554AC">
        <w:tc>
          <w:tcPr>
            <w:tcW w:w="851" w:type="dxa"/>
          </w:tcPr>
          <w:p w:rsidR="002554AC" w:rsidRPr="00141928" w:rsidRDefault="002554AC"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141928">
              <w:rPr>
                <w:rFonts w:ascii="Times New Roman" w:hAnsi="Times New Roman"/>
                <w:sz w:val="24"/>
                <w:szCs w:val="24"/>
              </w:rPr>
              <w:t>1</w:t>
            </w:r>
          </w:p>
        </w:tc>
        <w:tc>
          <w:tcPr>
            <w:tcW w:w="3685" w:type="dxa"/>
          </w:tcPr>
          <w:p w:rsidR="002554AC" w:rsidRPr="002674B2" w:rsidRDefault="009C55ED"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Бульдозер </w:t>
            </w:r>
          </w:p>
        </w:tc>
        <w:tc>
          <w:tcPr>
            <w:tcW w:w="3402" w:type="dxa"/>
          </w:tcPr>
          <w:p w:rsidR="002554AC" w:rsidRPr="00A21CC7" w:rsidRDefault="009C55E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Устройство временных дорог, сбор древесных остатков  </w:t>
            </w:r>
          </w:p>
        </w:tc>
        <w:tc>
          <w:tcPr>
            <w:tcW w:w="1665" w:type="dxa"/>
          </w:tcPr>
          <w:p w:rsidR="002554AC" w:rsidRPr="00A21CC7" w:rsidRDefault="009C55ED" w:rsidP="00147DA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2554AC" w:rsidRPr="005A4116" w:rsidTr="002554AC">
        <w:tc>
          <w:tcPr>
            <w:tcW w:w="851" w:type="dxa"/>
          </w:tcPr>
          <w:p w:rsidR="002554AC" w:rsidRPr="00141928" w:rsidRDefault="002554AC"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141928">
              <w:rPr>
                <w:rFonts w:ascii="Times New Roman" w:hAnsi="Times New Roman"/>
                <w:sz w:val="24"/>
                <w:szCs w:val="24"/>
              </w:rPr>
              <w:t>2</w:t>
            </w:r>
          </w:p>
        </w:tc>
        <w:tc>
          <w:tcPr>
            <w:tcW w:w="3685" w:type="dxa"/>
          </w:tcPr>
          <w:p w:rsidR="002554AC" w:rsidRPr="002674B2" w:rsidRDefault="009C55ED"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Самосвал </w:t>
            </w:r>
          </w:p>
        </w:tc>
        <w:tc>
          <w:tcPr>
            <w:tcW w:w="3402" w:type="dxa"/>
          </w:tcPr>
          <w:p w:rsidR="002554AC" w:rsidRPr="00A21CC7" w:rsidRDefault="009C55ED" w:rsidP="009C55E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Перевозка грузов</w:t>
            </w:r>
          </w:p>
        </w:tc>
        <w:tc>
          <w:tcPr>
            <w:tcW w:w="1665" w:type="dxa"/>
          </w:tcPr>
          <w:p w:rsidR="002554AC" w:rsidRPr="00A21CC7" w:rsidRDefault="009C55ED" w:rsidP="00147DA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B2768D" w:rsidRPr="005A4116" w:rsidTr="002554AC">
        <w:tc>
          <w:tcPr>
            <w:tcW w:w="851" w:type="dxa"/>
          </w:tcPr>
          <w:p w:rsidR="00B2768D" w:rsidRPr="00141928" w:rsidRDefault="00DE4C55"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141928">
              <w:rPr>
                <w:rFonts w:ascii="Times New Roman" w:hAnsi="Times New Roman"/>
                <w:sz w:val="24"/>
                <w:szCs w:val="24"/>
              </w:rPr>
              <w:t>3</w:t>
            </w:r>
          </w:p>
        </w:tc>
        <w:tc>
          <w:tcPr>
            <w:tcW w:w="3685" w:type="dxa"/>
          </w:tcPr>
          <w:p w:rsidR="00B2768D" w:rsidRPr="002674B2" w:rsidRDefault="009C55E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Экскаватор</w:t>
            </w:r>
          </w:p>
        </w:tc>
        <w:tc>
          <w:tcPr>
            <w:tcW w:w="3402" w:type="dxa"/>
          </w:tcPr>
          <w:p w:rsidR="00B2768D" w:rsidRPr="00A21CC7" w:rsidRDefault="009C55ED" w:rsidP="009C55E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Сбор и погрузка древесных остатков и мусор </w:t>
            </w:r>
          </w:p>
        </w:tc>
        <w:tc>
          <w:tcPr>
            <w:tcW w:w="1665" w:type="dxa"/>
          </w:tcPr>
          <w:p w:rsidR="00B2768D" w:rsidRPr="00A21CC7" w:rsidRDefault="009C55ED"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B2768D" w:rsidRPr="005A4116" w:rsidTr="002554AC">
        <w:tc>
          <w:tcPr>
            <w:tcW w:w="851" w:type="dxa"/>
          </w:tcPr>
          <w:p w:rsidR="00B2768D" w:rsidRPr="00141928" w:rsidRDefault="00DE4C55"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141928">
              <w:rPr>
                <w:rFonts w:ascii="Times New Roman" w:hAnsi="Times New Roman"/>
                <w:sz w:val="24"/>
                <w:szCs w:val="24"/>
              </w:rPr>
              <w:t>4</w:t>
            </w:r>
          </w:p>
        </w:tc>
        <w:tc>
          <w:tcPr>
            <w:tcW w:w="3685" w:type="dxa"/>
          </w:tcPr>
          <w:p w:rsidR="00B2768D" w:rsidRPr="002674B2" w:rsidRDefault="009C55E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земснаряд</w:t>
            </w:r>
          </w:p>
        </w:tc>
        <w:tc>
          <w:tcPr>
            <w:tcW w:w="3402" w:type="dxa"/>
          </w:tcPr>
          <w:p w:rsidR="00B2768D" w:rsidRPr="00A21CC7" w:rsidRDefault="009C55ED" w:rsidP="008136C3">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Расчистка вдольбереговой акватории</w:t>
            </w:r>
          </w:p>
        </w:tc>
        <w:tc>
          <w:tcPr>
            <w:tcW w:w="1665" w:type="dxa"/>
          </w:tcPr>
          <w:p w:rsidR="00B2768D" w:rsidRPr="00A21CC7" w:rsidRDefault="009C55ED"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r>
    </w:tbl>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367090">
      <w:pPr>
        <w:pStyle w:val="a3"/>
        <w:numPr>
          <w:ilvl w:val="0"/>
          <w:numId w:val="2"/>
        </w:numPr>
        <w:tabs>
          <w:tab w:val="left" w:pos="993"/>
        </w:tabs>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67090">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367090">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2D24F1" w:rsidRPr="002D24F1" w:rsidRDefault="002D24F1" w:rsidP="00367090">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w:t>
      </w:r>
      <w:r w:rsidRPr="002D24F1">
        <w:rPr>
          <w:rFonts w:ascii="Times New Roman" w:hAnsi="Times New Roman"/>
          <w:bCs/>
          <w:sz w:val="28"/>
          <w:szCs w:val="28"/>
        </w:rPr>
        <w:lastRenderedPageBreak/>
        <w:t>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367090">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367090">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367090">
      <w:pPr>
        <w:pStyle w:val="a3"/>
        <w:numPr>
          <w:ilvl w:val="0"/>
          <w:numId w:val="13"/>
        </w:numPr>
        <w:tabs>
          <w:tab w:val="left" w:pos="993"/>
        </w:tabs>
        <w:spacing w:after="0" w:line="240" w:lineRule="auto"/>
        <w:ind w:left="0" w:firstLine="0"/>
        <w:jc w:val="both"/>
        <w:rPr>
          <w:rFonts w:ascii="Times New Roman" w:hAnsi="Times New Roman"/>
          <w:bCs/>
          <w:sz w:val="28"/>
          <w:szCs w:val="28"/>
        </w:rPr>
      </w:pPr>
      <w:r>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2D24F1" w:rsidRDefault="002D24F1" w:rsidP="00367090">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2D24F1" w:rsidRDefault="002D24F1" w:rsidP="00367090">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Выявленные недостатки Подрядчик устраняет своими силами и средствами.</w:t>
      </w:r>
    </w:p>
    <w:p w:rsidR="002D24F1" w:rsidRPr="002D24F1" w:rsidRDefault="002D24F1" w:rsidP="00367090">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2D24F1" w:rsidRPr="002D24F1" w:rsidRDefault="002D24F1" w:rsidP="00367090">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Отчет о проведенных работах осуществляется Подрядчиком по окончании срока проведения работ. В течении 5 рабочих дней следующих за отчетным периодом Подрядчик уведомляет Заказчика о факте выполненных работ и представляет Заказчику акты выполненных работ.</w:t>
      </w:r>
    </w:p>
    <w:p w:rsidR="00D9243B" w:rsidRDefault="002D24F1" w:rsidP="00367090">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После получения от Подрядчика отчетных документов, Заказчик рассматривает результаты и осуществляет приемку оказанных услуг на предмет соответствия их объема, качества требованиям, изложенным в Техническом задании.</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992BA1" w:rsidRPr="00992BA1" w:rsidRDefault="00992BA1" w:rsidP="00992BA1">
      <w:pPr>
        <w:pStyle w:val="a3"/>
        <w:widowControl w:val="0"/>
        <w:autoSpaceDE w:val="0"/>
        <w:autoSpaceDN w:val="0"/>
        <w:adjustRightInd w:val="0"/>
        <w:spacing w:after="0" w:line="240" w:lineRule="auto"/>
        <w:jc w:val="center"/>
        <w:rPr>
          <w:rFonts w:asciiTheme="minorHAnsi" w:hAnsiTheme="minorHAnsi"/>
          <w:sz w:val="24"/>
          <w:szCs w:val="24"/>
        </w:rPr>
      </w:pPr>
    </w:p>
    <w:p w:rsidR="00EC52FD" w:rsidRPr="00813F36" w:rsidRDefault="00EC52FD" w:rsidP="00E92715">
      <w:pPr>
        <w:pStyle w:val="a3"/>
        <w:widowControl w:val="0"/>
        <w:numPr>
          <w:ilvl w:val="0"/>
          <w:numId w:val="2"/>
        </w:numPr>
        <w:autoSpaceDE w:val="0"/>
        <w:autoSpaceDN w:val="0"/>
        <w:adjustRightInd w:val="0"/>
        <w:spacing w:after="0" w:line="240" w:lineRule="auto"/>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CA4901">
        <w:rPr>
          <w:rFonts w:ascii="Times New Roman" w:hAnsi="Times New Roman"/>
          <w:b/>
          <w:sz w:val="28"/>
          <w:szCs w:val="26"/>
        </w:rPr>
        <w:t xml:space="preserve">устранению размывов подъездных путей к крановым площадкам и просадки грунта магистрального газопровода-отвода </w:t>
      </w:r>
      <w:r w:rsidR="00E92715" w:rsidRPr="00E92715">
        <w:rPr>
          <w:rFonts w:ascii="Times New Roman" w:hAnsi="Times New Roman"/>
          <w:b/>
          <w:sz w:val="28"/>
          <w:szCs w:val="26"/>
        </w:rPr>
        <w:t>«Острогожск-Лебединский ГОК</w:t>
      </w:r>
      <w:r w:rsidR="00E92715">
        <w:rPr>
          <w:rFonts w:ascii="Times New Roman" w:hAnsi="Times New Roman"/>
          <w:b/>
          <w:sz w:val="28"/>
          <w:szCs w:val="26"/>
        </w:rPr>
        <w:t>»</w:t>
      </w:r>
      <w:r w:rsidR="00147DAE">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C10704" w:rsidRPr="006A689E" w:rsidRDefault="00124846" w:rsidP="00147DAE">
      <w:pPr>
        <w:pStyle w:val="a3"/>
        <w:tabs>
          <w:tab w:val="left" w:pos="993"/>
        </w:tabs>
        <w:spacing w:after="0" w:line="240" w:lineRule="auto"/>
        <w:ind w:left="709"/>
        <w:jc w:val="both"/>
        <w:rPr>
          <w:rFonts w:ascii="Times New Roman" w:hAnsi="Times New Roman"/>
          <w:sz w:val="28"/>
          <w:szCs w:val="28"/>
        </w:rPr>
      </w:pPr>
      <w:r w:rsidRPr="00124846">
        <w:rPr>
          <w:rFonts w:ascii="Times New Roman" w:hAnsi="Times New Roman"/>
          <w:sz w:val="28"/>
          <w:szCs w:val="28"/>
        </w:rPr>
        <w:t>СНиП 3.01.03-84. Геодезические работы в строительстве</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lastRenderedPageBreak/>
        <w:t>СП 12-135-2003 Безопасность труда в строительстве. Отраслевые типовые инструкции по охране труда.</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165C71" w:rsidRDefault="002674B2"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B20F4D">
      <w:pPr>
        <w:pStyle w:val="a3"/>
        <w:tabs>
          <w:tab w:val="left" w:pos="993"/>
        </w:tabs>
        <w:spacing w:after="0" w:line="240" w:lineRule="auto"/>
        <w:ind w:left="709"/>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560897">
      <w:pPr>
        <w:pStyle w:val="a3"/>
        <w:tabs>
          <w:tab w:val="left" w:pos="993"/>
        </w:tabs>
        <w:spacing w:after="0" w:line="240" w:lineRule="auto"/>
        <w:ind w:left="709"/>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193162" w:rsidRDefault="00193162" w:rsidP="00560897">
      <w:pPr>
        <w:pStyle w:val="a3"/>
        <w:tabs>
          <w:tab w:val="left" w:pos="993"/>
        </w:tabs>
        <w:spacing w:after="0" w:line="240" w:lineRule="auto"/>
        <w:ind w:left="709"/>
        <w:jc w:val="both"/>
        <w:rPr>
          <w:rFonts w:ascii="Times New Roman" w:hAnsi="Times New Roman"/>
          <w:sz w:val="28"/>
          <w:szCs w:val="28"/>
        </w:rPr>
      </w:pPr>
      <w:r w:rsidRPr="00193162">
        <w:rPr>
          <w:rFonts w:ascii="Times New Roman" w:hAnsi="Times New Roman"/>
          <w:sz w:val="28"/>
          <w:szCs w:val="28"/>
        </w:rPr>
        <w:t>СТО Газпром 2-2.3-263-2008 «Нормы проектирования ремонта магистральных газопроводов в условиях заболоченной и обводненной местности»;</w:t>
      </w:r>
    </w:p>
    <w:p w:rsidR="00B20F4D" w:rsidRDefault="00193162" w:rsidP="00560897">
      <w:pPr>
        <w:pStyle w:val="a3"/>
        <w:tabs>
          <w:tab w:val="left" w:pos="993"/>
        </w:tabs>
        <w:spacing w:after="0" w:line="240" w:lineRule="auto"/>
        <w:ind w:left="709"/>
        <w:jc w:val="both"/>
        <w:rPr>
          <w:rFonts w:ascii="Times New Roman" w:hAnsi="Times New Roman"/>
          <w:sz w:val="28"/>
          <w:szCs w:val="28"/>
        </w:rPr>
      </w:pPr>
      <w:r w:rsidRPr="00193162">
        <w:rPr>
          <w:rFonts w:ascii="Times New Roman" w:hAnsi="Times New Roman"/>
          <w:sz w:val="28"/>
          <w:szCs w:val="28"/>
        </w:rPr>
        <w:t>ВСН 179-85 «Инструкция по рекультивации земель»</w:t>
      </w:r>
      <w:r w:rsidR="00B20F4D" w:rsidRPr="001146E7">
        <w:rPr>
          <w:rFonts w:ascii="Times New Roman" w:hAnsi="Times New Roman"/>
          <w:sz w:val="28"/>
          <w:szCs w:val="28"/>
        </w:rPr>
        <w:t xml:space="preserve"> </w:t>
      </w:r>
    </w:p>
    <w:p w:rsidR="005C793E" w:rsidRPr="001146E7" w:rsidRDefault="00611A5E" w:rsidP="00560897">
      <w:pPr>
        <w:pStyle w:val="a3"/>
        <w:tabs>
          <w:tab w:val="left" w:pos="993"/>
        </w:tabs>
        <w:spacing w:after="0" w:line="240" w:lineRule="auto"/>
        <w:ind w:left="709"/>
        <w:jc w:val="both"/>
        <w:rPr>
          <w:rFonts w:ascii="Times New Roman" w:hAnsi="Times New Roman"/>
          <w:sz w:val="28"/>
          <w:szCs w:val="28"/>
        </w:rPr>
      </w:pPr>
      <w:r w:rsidRPr="00611A5E">
        <w:rPr>
          <w:rFonts w:ascii="Times New Roman" w:hAnsi="Times New Roman"/>
          <w:sz w:val="28"/>
          <w:szCs w:val="28"/>
        </w:rPr>
        <w:t>РД 51-3-96</w:t>
      </w:r>
      <w:r>
        <w:rPr>
          <w:rFonts w:ascii="Times New Roman" w:hAnsi="Times New Roman"/>
          <w:sz w:val="28"/>
          <w:szCs w:val="28"/>
        </w:rPr>
        <w:t xml:space="preserve"> «Регламент по техническому обслуживанию подводных переходов магистральных газопроводов через водные преграды».</w:t>
      </w:r>
    </w:p>
    <w:p w:rsidR="00EA52BC" w:rsidRPr="0050128B" w:rsidRDefault="00EA52BC" w:rsidP="001146E7">
      <w:pPr>
        <w:ind w:firstLine="225"/>
        <w:jc w:val="right"/>
        <w:rPr>
          <w:b/>
        </w:rPr>
      </w:pPr>
    </w:p>
    <w:sectPr w:rsidR="00EA52B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58" w:rsidRDefault="00BD2F58" w:rsidP="00FF37E6">
      <w:pPr>
        <w:spacing w:after="0" w:line="240" w:lineRule="auto"/>
      </w:pPr>
      <w:r>
        <w:separator/>
      </w:r>
    </w:p>
  </w:endnote>
  <w:endnote w:type="continuationSeparator" w:id="0">
    <w:p w:rsidR="00BD2F58" w:rsidRDefault="00BD2F5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58" w:rsidRDefault="00BD2F58" w:rsidP="00FF37E6">
      <w:pPr>
        <w:spacing w:after="0" w:line="240" w:lineRule="auto"/>
      </w:pPr>
      <w:r>
        <w:separator/>
      </w:r>
    </w:p>
  </w:footnote>
  <w:footnote w:type="continuationSeparator" w:id="0">
    <w:p w:rsidR="00BD2F58" w:rsidRDefault="00BD2F58"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4">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00417F"/>
    <w:multiLevelType w:val="hybridMultilevel"/>
    <w:tmpl w:val="D94232E2"/>
    <w:lvl w:ilvl="0" w:tplc="A08205CE">
      <w:start w:val="1"/>
      <w:numFmt w:val="bullet"/>
      <w:lvlText w:val="–"/>
      <w:lvlJc w:val="left"/>
      <w:pPr>
        <w:tabs>
          <w:tab w:val="num" w:pos="1440"/>
        </w:tabs>
        <w:ind w:left="1440" w:hanging="360"/>
      </w:pPr>
      <w:rPr>
        <w:rFonts w:ascii="Sylfaen" w:hAnsi="Sylfaen" w:hint="default"/>
        <w:b/>
        <w:i w:val="0"/>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8">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5">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9"/>
  </w:num>
  <w:num w:numId="2">
    <w:abstractNumId w:val="2"/>
  </w:num>
  <w:num w:numId="3">
    <w:abstractNumId w:val="0"/>
  </w:num>
  <w:num w:numId="4">
    <w:abstractNumId w:val="6"/>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10"/>
  </w:num>
  <w:num w:numId="10">
    <w:abstractNumId w:val="14"/>
  </w:num>
  <w:num w:numId="11">
    <w:abstractNumId w:val="1"/>
  </w:num>
  <w:num w:numId="12">
    <w:abstractNumId w:val="11"/>
  </w:num>
  <w:num w:numId="13">
    <w:abstractNumId w:val="12"/>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664D6"/>
    <w:rsid w:val="0007015D"/>
    <w:rsid w:val="000777E4"/>
    <w:rsid w:val="00085E8F"/>
    <w:rsid w:val="00095E8F"/>
    <w:rsid w:val="000A1C91"/>
    <w:rsid w:val="000A4E82"/>
    <w:rsid w:val="000B0FF9"/>
    <w:rsid w:val="000C2242"/>
    <w:rsid w:val="000C3D72"/>
    <w:rsid w:val="000D4EDC"/>
    <w:rsid w:val="000E0133"/>
    <w:rsid w:val="000E1E74"/>
    <w:rsid w:val="000E6537"/>
    <w:rsid w:val="001146E7"/>
    <w:rsid w:val="00115661"/>
    <w:rsid w:val="00117050"/>
    <w:rsid w:val="0012306D"/>
    <w:rsid w:val="00124846"/>
    <w:rsid w:val="00127E5A"/>
    <w:rsid w:val="001309A0"/>
    <w:rsid w:val="00140DE2"/>
    <w:rsid w:val="00141928"/>
    <w:rsid w:val="00144F7E"/>
    <w:rsid w:val="00146D44"/>
    <w:rsid w:val="00147DAE"/>
    <w:rsid w:val="00150AE6"/>
    <w:rsid w:val="00154713"/>
    <w:rsid w:val="00156311"/>
    <w:rsid w:val="00160864"/>
    <w:rsid w:val="00165C71"/>
    <w:rsid w:val="00173543"/>
    <w:rsid w:val="00174BA3"/>
    <w:rsid w:val="00177081"/>
    <w:rsid w:val="001772E1"/>
    <w:rsid w:val="00180C1C"/>
    <w:rsid w:val="00183B63"/>
    <w:rsid w:val="00190074"/>
    <w:rsid w:val="00193162"/>
    <w:rsid w:val="001A4B03"/>
    <w:rsid w:val="001B1CF8"/>
    <w:rsid w:val="001C622A"/>
    <w:rsid w:val="001D3A0E"/>
    <w:rsid w:val="001E703E"/>
    <w:rsid w:val="001F559A"/>
    <w:rsid w:val="00202AF5"/>
    <w:rsid w:val="002034FF"/>
    <w:rsid w:val="0021318E"/>
    <w:rsid w:val="00215488"/>
    <w:rsid w:val="0021708C"/>
    <w:rsid w:val="00224FB7"/>
    <w:rsid w:val="002251B6"/>
    <w:rsid w:val="00240CBD"/>
    <w:rsid w:val="002453DB"/>
    <w:rsid w:val="002554AC"/>
    <w:rsid w:val="00256A00"/>
    <w:rsid w:val="00256DE1"/>
    <w:rsid w:val="00262478"/>
    <w:rsid w:val="002638C1"/>
    <w:rsid w:val="00266D26"/>
    <w:rsid w:val="002674B2"/>
    <w:rsid w:val="002727D2"/>
    <w:rsid w:val="00272B4D"/>
    <w:rsid w:val="00275E2D"/>
    <w:rsid w:val="00281A82"/>
    <w:rsid w:val="00281F5E"/>
    <w:rsid w:val="00282447"/>
    <w:rsid w:val="00291BF1"/>
    <w:rsid w:val="00292CC6"/>
    <w:rsid w:val="00295DE4"/>
    <w:rsid w:val="002B2ACD"/>
    <w:rsid w:val="002B40BA"/>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C63"/>
    <w:rsid w:val="00333F4C"/>
    <w:rsid w:val="003403C6"/>
    <w:rsid w:val="00342ED6"/>
    <w:rsid w:val="0035063A"/>
    <w:rsid w:val="003568FD"/>
    <w:rsid w:val="00356EFB"/>
    <w:rsid w:val="00362074"/>
    <w:rsid w:val="00363AED"/>
    <w:rsid w:val="00367090"/>
    <w:rsid w:val="00370643"/>
    <w:rsid w:val="0038618D"/>
    <w:rsid w:val="003876FC"/>
    <w:rsid w:val="003902B1"/>
    <w:rsid w:val="00390DC7"/>
    <w:rsid w:val="003B18C4"/>
    <w:rsid w:val="003B29BD"/>
    <w:rsid w:val="003B3B11"/>
    <w:rsid w:val="003B6F6E"/>
    <w:rsid w:val="003D579C"/>
    <w:rsid w:val="003D67F1"/>
    <w:rsid w:val="003F03F4"/>
    <w:rsid w:val="003F09A3"/>
    <w:rsid w:val="003F4967"/>
    <w:rsid w:val="003F6C3F"/>
    <w:rsid w:val="004117EB"/>
    <w:rsid w:val="0041356C"/>
    <w:rsid w:val="004224E9"/>
    <w:rsid w:val="00425209"/>
    <w:rsid w:val="00425B4C"/>
    <w:rsid w:val="00430053"/>
    <w:rsid w:val="0043068C"/>
    <w:rsid w:val="00441A37"/>
    <w:rsid w:val="004553CA"/>
    <w:rsid w:val="00456879"/>
    <w:rsid w:val="00483489"/>
    <w:rsid w:val="00486A82"/>
    <w:rsid w:val="00496F34"/>
    <w:rsid w:val="004A15DE"/>
    <w:rsid w:val="004A428D"/>
    <w:rsid w:val="004B39F3"/>
    <w:rsid w:val="004C3E97"/>
    <w:rsid w:val="004C6A17"/>
    <w:rsid w:val="004E264F"/>
    <w:rsid w:val="005063AF"/>
    <w:rsid w:val="00514A56"/>
    <w:rsid w:val="00515E20"/>
    <w:rsid w:val="005244CA"/>
    <w:rsid w:val="005279D7"/>
    <w:rsid w:val="00532849"/>
    <w:rsid w:val="00552FB9"/>
    <w:rsid w:val="00555188"/>
    <w:rsid w:val="0055699F"/>
    <w:rsid w:val="00557360"/>
    <w:rsid w:val="00557BA5"/>
    <w:rsid w:val="00560897"/>
    <w:rsid w:val="00560B26"/>
    <w:rsid w:val="00565EE1"/>
    <w:rsid w:val="00567C5E"/>
    <w:rsid w:val="0057322B"/>
    <w:rsid w:val="00584310"/>
    <w:rsid w:val="00591FB8"/>
    <w:rsid w:val="00594F0E"/>
    <w:rsid w:val="00594F91"/>
    <w:rsid w:val="00597908"/>
    <w:rsid w:val="005A2000"/>
    <w:rsid w:val="005A28CF"/>
    <w:rsid w:val="005B78F9"/>
    <w:rsid w:val="005C049D"/>
    <w:rsid w:val="005C793E"/>
    <w:rsid w:val="005E0F2A"/>
    <w:rsid w:val="005E236D"/>
    <w:rsid w:val="005E245D"/>
    <w:rsid w:val="005E43E0"/>
    <w:rsid w:val="005E7D8C"/>
    <w:rsid w:val="0060483D"/>
    <w:rsid w:val="00611A5E"/>
    <w:rsid w:val="00622AA9"/>
    <w:rsid w:val="00626014"/>
    <w:rsid w:val="00642F0E"/>
    <w:rsid w:val="0064423D"/>
    <w:rsid w:val="0065116F"/>
    <w:rsid w:val="00664D9F"/>
    <w:rsid w:val="006768CE"/>
    <w:rsid w:val="006A0FF7"/>
    <w:rsid w:val="006B4C46"/>
    <w:rsid w:val="006C629E"/>
    <w:rsid w:val="006E184C"/>
    <w:rsid w:val="006E26EB"/>
    <w:rsid w:val="006E493D"/>
    <w:rsid w:val="006F1F8B"/>
    <w:rsid w:val="006F4417"/>
    <w:rsid w:val="00703AC5"/>
    <w:rsid w:val="00715F8D"/>
    <w:rsid w:val="00726833"/>
    <w:rsid w:val="0072704E"/>
    <w:rsid w:val="00734B33"/>
    <w:rsid w:val="007352E5"/>
    <w:rsid w:val="00737EF3"/>
    <w:rsid w:val="00740006"/>
    <w:rsid w:val="007404B2"/>
    <w:rsid w:val="007432AE"/>
    <w:rsid w:val="00763FDD"/>
    <w:rsid w:val="00767D08"/>
    <w:rsid w:val="00782350"/>
    <w:rsid w:val="00783C7B"/>
    <w:rsid w:val="007862E4"/>
    <w:rsid w:val="007A10C0"/>
    <w:rsid w:val="007B00E0"/>
    <w:rsid w:val="007B0606"/>
    <w:rsid w:val="007B654F"/>
    <w:rsid w:val="007C4D98"/>
    <w:rsid w:val="007C6573"/>
    <w:rsid w:val="007D2F55"/>
    <w:rsid w:val="007D4910"/>
    <w:rsid w:val="007D7620"/>
    <w:rsid w:val="007E1A0B"/>
    <w:rsid w:val="007F2E31"/>
    <w:rsid w:val="007F3E95"/>
    <w:rsid w:val="008041E4"/>
    <w:rsid w:val="00810438"/>
    <w:rsid w:val="008136C3"/>
    <w:rsid w:val="00813947"/>
    <w:rsid w:val="00813F36"/>
    <w:rsid w:val="0082083E"/>
    <w:rsid w:val="00825541"/>
    <w:rsid w:val="00833913"/>
    <w:rsid w:val="00841BC5"/>
    <w:rsid w:val="00842B89"/>
    <w:rsid w:val="008469ED"/>
    <w:rsid w:val="00847644"/>
    <w:rsid w:val="008511B6"/>
    <w:rsid w:val="00852635"/>
    <w:rsid w:val="00874694"/>
    <w:rsid w:val="008760C5"/>
    <w:rsid w:val="008839D4"/>
    <w:rsid w:val="008A4577"/>
    <w:rsid w:val="008A6B6F"/>
    <w:rsid w:val="008B5128"/>
    <w:rsid w:val="008C44D9"/>
    <w:rsid w:val="008D10D0"/>
    <w:rsid w:val="008D6508"/>
    <w:rsid w:val="008E5C49"/>
    <w:rsid w:val="008F04C9"/>
    <w:rsid w:val="008F336F"/>
    <w:rsid w:val="008F3BAC"/>
    <w:rsid w:val="009018AD"/>
    <w:rsid w:val="00902F51"/>
    <w:rsid w:val="0092164C"/>
    <w:rsid w:val="00922291"/>
    <w:rsid w:val="00927569"/>
    <w:rsid w:val="00927B70"/>
    <w:rsid w:val="00930467"/>
    <w:rsid w:val="00950DD8"/>
    <w:rsid w:val="00956FFD"/>
    <w:rsid w:val="00957905"/>
    <w:rsid w:val="00975CA4"/>
    <w:rsid w:val="00977A67"/>
    <w:rsid w:val="00980746"/>
    <w:rsid w:val="00984103"/>
    <w:rsid w:val="00992BA1"/>
    <w:rsid w:val="009A410D"/>
    <w:rsid w:val="009B06F4"/>
    <w:rsid w:val="009B3647"/>
    <w:rsid w:val="009B6FB3"/>
    <w:rsid w:val="009C1492"/>
    <w:rsid w:val="009C55ED"/>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661EA"/>
    <w:rsid w:val="00A703C0"/>
    <w:rsid w:val="00A76C13"/>
    <w:rsid w:val="00A77C5E"/>
    <w:rsid w:val="00A80E77"/>
    <w:rsid w:val="00A842C5"/>
    <w:rsid w:val="00AA6C3F"/>
    <w:rsid w:val="00AA77AB"/>
    <w:rsid w:val="00AB378B"/>
    <w:rsid w:val="00AC4AFA"/>
    <w:rsid w:val="00AC7E93"/>
    <w:rsid w:val="00AD33DD"/>
    <w:rsid w:val="00AD5A35"/>
    <w:rsid w:val="00AE2A40"/>
    <w:rsid w:val="00AE35EF"/>
    <w:rsid w:val="00AE7755"/>
    <w:rsid w:val="00AF1EF6"/>
    <w:rsid w:val="00AF49DC"/>
    <w:rsid w:val="00B07E58"/>
    <w:rsid w:val="00B10E98"/>
    <w:rsid w:val="00B14189"/>
    <w:rsid w:val="00B20F4D"/>
    <w:rsid w:val="00B26254"/>
    <w:rsid w:val="00B2727A"/>
    <w:rsid w:val="00B2768D"/>
    <w:rsid w:val="00B3203D"/>
    <w:rsid w:val="00B341F1"/>
    <w:rsid w:val="00B540E7"/>
    <w:rsid w:val="00B563A5"/>
    <w:rsid w:val="00B57368"/>
    <w:rsid w:val="00B57FAF"/>
    <w:rsid w:val="00B75730"/>
    <w:rsid w:val="00B84433"/>
    <w:rsid w:val="00B92F4B"/>
    <w:rsid w:val="00BA4161"/>
    <w:rsid w:val="00BA66C2"/>
    <w:rsid w:val="00BB4365"/>
    <w:rsid w:val="00BB45A0"/>
    <w:rsid w:val="00BC40CD"/>
    <w:rsid w:val="00BD2F58"/>
    <w:rsid w:val="00BE06E8"/>
    <w:rsid w:val="00BE0CD0"/>
    <w:rsid w:val="00BE4714"/>
    <w:rsid w:val="00BE5AFE"/>
    <w:rsid w:val="00BE7272"/>
    <w:rsid w:val="00BE7F0C"/>
    <w:rsid w:val="00BF0746"/>
    <w:rsid w:val="00BF31F0"/>
    <w:rsid w:val="00BF420C"/>
    <w:rsid w:val="00C02101"/>
    <w:rsid w:val="00C10704"/>
    <w:rsid w:val="00C31E87"/>
    <w:rsid w:val="00C33873"/>
    <w:rsid w:val="00C41217"/>
    <w:rsid w:val="00C413C4"/>
    <w:rsid w:val="00C45897"/>
    <w:rsid w:val="00C53903"/>
    <w:rsid w:val="00C54AB0"/>
    <w:rsid w:val="00C65E68"/>
    <w:rsid w:val="00C8627B"/>
    <w:rsid w:val="00C87F12"/>
    <w:rsid w:val="00C90516"/>
    <w:rsid w:val="00C96929"/>
    <w:rsid w:val="00CA4901"/>
    <w:rsid w:val="00CA4EAE"/>
    <w:rsid w:val="00CB242F"/>
    <w:rsid w:val="00CB696A"/>
    <w:rsid w:val="00CC7303"/>
    <w:rsid w:val="00CD2C22"/>
    <w:rsid w:val="00CD3868"/>
    <w:rsid w:val="00CD5853"/>
    <w:rsid w:val="00CE2AC8"/>
    <w:rsid w:val="00CE4434"/>
    <w:rsid w:val="00CE6DC7"/>
    <w:rsid w:val="00CF0B72"/>
    <w:rsid w:val="00CF5E98"/>
    <w:rsid w:val="00D00A37"/>
    <w:rsid w:val="00D00DB1"/>
    <w:rsid w:val="00D06FEE"/>
    <w:rsid w:val="00D21796"/>
    <w:rsid w:val="00D2526E"/>
    <w:rsid w:val="00D26F08"/>
    <w:rsid w:val="00D30DAF"/>
    <w:rsid w:val="00D31E21"/>
    <w:rsid w:val="00D325FC"/>
    <w:rsid w:val="00D46A04"/>
    <w:rsid w:val="00D50AA0"/>
    <w:rsid w:val="00D50DCF"/>
    <w:rsid w:val="00D56BA4"/>
    <w:rsid w:val="00D600C3"/>
    <w:rsid w:val="00D742B0"/>
    <w:rsid w:val="00D86537"/>
    <w:rsid w:val="00D86E74"/>
    <w:rsid w:val="00D90423"/>
    <w:rsid w:val="00D9243B"/>
    <w:rsid w:val="00D9351C"/>
    <w:rsid w:val="00DA3071"/>
    <w:rsid w:val="00DD51F5"/>
    <w:rsid w:val="00DD614B"/>
    <w:rsid w:val="00DD6481"/>
    <w:rsid w:val="00DE38EB"/>
    <w:rsid w:val="00DE4101"/>
    <w:rsid w:val="00DE45E9"/>
    <w:rsid w:val="00DE4C55"/>
    <w:rsid w:val="00DF51D5"/>
    <w:rsid w:val="00E12F55"/>
    <w:rsid w:val="00E223C2"/>
    <w:rsid w:val="00E2661B"/>
    <w:rsid w:val="00E2740A"/>
    <w:rsid w:val="00E33BAA"/>
    <w:rsid w:val="00E34F54"/>
    <w:rsid w:val="00E45891"/>
    <w:rsid w:val="00E741CF"/>
    <w:rsid w:val="00E82E93"/>
    <w:rsid w:val="00E92715"/>
    <w:rsid w:val="00EA52BC"/>
    <w:rsid w:val="00EB2D18"/>
    <w:rsid w:val="00EB3C92"/>
    <w:rsid w:val="00EB6D44"/>
    <w:rsid w:val="00EC14D6"/>
    <w:rsid w:val="00EC1CBE"/>
    <w:rsid w:val="00EC34AB"/>
    <w:rsid w:val="00EC52FD"/>
    <w:rsid w:val="00EC59EC"/>
    <w:rsid w:val="00ED7765"/>
    <w:rsid w:val="00EE2AD8"/>
    <w:rsid w:val="00EE7F82"/>
    <w:rsid w:val="00EF6B0F"/>
    <w:rsid w:val="00F07C87"/>
    <w:rsid w:val="00F141BE"/>
    <w:rsid w:val="00F146BB"/>
    <w:rsid w:val="00F152D8"/>
    <w:rsid w:val="00F15E9A"/>
    <w:rsid w:val="00F16F0C"/>
    <w:rsid w:val="00F34266"/>
    <w:rsid w:val="00F52A1B"/>
    <w:rsid w:val="00F56D79"/>
    <w:rsid w:val="00F64898"/>
    <w:rsid w:val="00F719A1"/>
    <w:rsid w:val="00F738BA"/>
    <w:rsid w:val="00F82DEF"/>
    <w:rsid w:val="00FA1E3E"/>
    <w:rsid w:val="00FC0B53"/>
    <w:rsid w:val="00FC14F4"/>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07DC6-6B01-4632-9778-C2FF7B66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6176102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E333DD9-74F7-4A29-BC02-2CA07370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Уткина Е</cp:lastModifiedBy>
  <cp:revision>12</cp:revision>
  <cp:lastPrinted>2015-03-19T12:42:00Z</cp:lastPrinted>
  <dcterms:created xsi:type="dcterms:W3CDTF">2015-03-16T14:04:00Z</dcterms:created>
  <dcterms:modified xsi:type="dcterms:W3CDTF">2015-04-08T10:00:00Z</dcterms:modified>
</cp:coreProperties>
</file>