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98" w:rsidRPr="00957905" w:rsidRDefault="00AB378B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lang w:val="en-US"/>
        </w:rPr>
      </w:pPr>
      <w:r w:rsidRPr="00957905">
        <w:rPr>
          <w:rFonts w:ascii="Times New Roman" w:hAnsi="Times New Roman"/>
        </w:rPr>
        <w:t xml:space="preserve">Приложение </w:t>
      </w:r>
      <w:r w:rsidR="00475677">
        <w:rPr>
          <w:rFonts w:ascii="Times New Roman" w:hAnsi="Times New Roman"/>
        </w:rPr>
        <w:t>к закупочной</w:t>
      </w:r>
      <w:r w:rsidRPr="00957905">
        <w:rPr>
          <w:rFonts w:ascii="Times New Roman" w:hAnsi="Times New Roman"/>
        </w:rPr>
        <w:t xml:space="preserve"> документации</w:t>
      </w:r>
      <w:r w:rsidR="00146D44" w:rsidRPr="00957905">
        <w:rPr>
          <w:rFonts w:ascii="Times New Roman" w:hAnsi="Times New Roman"/>
        </w:rPr>
        <w:t xml:space="preserve"> </w:t>
      </w:r>
    </w:p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957905" w:rsidTr="00AA07AB">
        <w:tc>
          <w:tcPr>
            <w:tcW w:w="5069" w:type="dxa"/>
          </w:tcPr>
          <w:p w:rsidR="00957905" w:rsidRPr="00D00A37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УТВЕРЖДАЮ:</w:t>
            </w: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Генеральный директор</w:t>
            </w:r>
          </w:p>
          <w:p w:rsidR="00957905" w:rsidRP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ООО «</w:t>
            </w:r>
            <w:proofErr w:type="spellStart"/>
            <w:r w:rsidR="00F17B8E">
              <w:rPr>
                <w:rFonts w:ascii="Times New Roman CYR" w:hAnsi="Times New Roman CYR" w:cs="Times New Roman CYR"/>
              </w:rPr>
              <w:t>С</w:t>
            </w:r>
            <w:r w:rsidR="00475677">
              <w:rPr>
                <w:rFonts w:ascii="Times New Roman CYR" w:hAnsi="Times New Roman CYR" w:cs="Times New Roman CYR"/>
              </w:rPr>
              <w:t>итэк</w:t>
            </w:r>
            <w:proofErr w:type="spellEnd"/>
            <w:r>
              <w:rPr>
                <w:rFonts w:ascii="Times New Roman CYR" w:hAnsi="Times New Roman CYR" w:cs="Times New Roman CYR"/>
              </w:rPr>
              <w:t>»</w:t>
            </w: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  <w:p w:rsidR="00957905" w:rsidRDefault="00957905" w:rsidP="00AA07A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_______________ </w:t>
            </w:r>
            <w:r w:rsidR="00F17B8E">
              <w:rPr>
                <w:rFonts w:ascii="Times New Roman CYR" w:hAnsi="Times New Roman CYR" w:cs="Times New Roman CYR"/>
              </w:rPr>
              <w:t xml:space="preserve">Ахметов </w:t>
            </w:r>
            <w:r>
              <w:rPr>
                <w:rFonts w:ascii="Times New Roman CYR" w:hAnsi="Times New Roman CYR" w:cs="Times New Roman CYR"/>
              </w:rPr>
              <w:t>А.</w:t>
            </w:r>
            <w:r w:rsidR="00F17B8E">
              <w:rPr>
                <w:rFonts w:ascii="Times New Roman CYR" w:hAnsi="Times New Roman CYR" w:cs="Times New Roman CYR"/>
              </w:rPr>
              <w:t>А</w:t>
            </w:r>
            <w:r>
              <w:rPr>
                <w:rFonts w:ascii="Times New Roman CYR" w:hAnsi="Times New Roman CYR" w:cs="Times New Roman CYR"/>
              </w:rPr>
              <w:t>.</w:t>
            </w:r>
          </w:p>
          <w:p w:rsidR="00957905" w:rsidRDefault="00475677" w:rsidP="0047567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  <w:noProof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</w:rPr>
              <w:t>10 марта</w:t>
            </w:r>
            <w:r w:rsidR="00C7470B">
              <w:rPr>
                <w:rFonts w:ascii="Times New Roman CYR" w:hAnsi="Times New Roman CYR" w:cs="Times New Roman CYR"/>
              </w:rPr>
              <w:t xml:space="preserve">  201</w:t>
            </w:r>
            <w:r w:rsidR="00C7470B" w:rsidRPr="00475677">
              <w:rPr>
                <w:rFonts w:ascii="Times New Roman CYR" w:hAnsi="Times New Roman CYR" w:cs="Times New Roman CYR"/>
              </w:rPr>
              <w:t>5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  <w:r w:rsidR="00957905">
              <w:rPr>
                <w:rFonts w:ascii="Times New Roman CYR" w:hAnsi="Times New Roman CYR" w:cs="Times New Roman CYR"/>
              </w:rPr>
              <w:t>г.</w:t>
            </w:r>
          </w:p>
        </w:tc>
        <w:tc>
          <w:tcPr>
            <w:tcW w:w="5071" w:type="dxa"/>
          </w:tcPr>
          <w:p w:rsidR="00957905" w:rsidRPr="00D21796" w:rsidRDefault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957905" w:rsidRDefault="00957905" w:rsidP="0095790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noProof/>
                <w:sz w:val="24"/>
                <w:szCs w:val="24"/>
              </w:rPr>
            </w:pPr>
          </w:p>
        </w:tc>
      </w:tr>
    </w:tbl>
    <w:p w:rsidR="00957905" w:rsidRPr="00475677" w:rsidRDefault="00957905" w:rsidP="00AB378B">
      <w:pPr>
        <w:tabs>
          <w:tab w:val="left" w:pos="7214"/>
        </w:tabs>
        <w:spacing w:after="0"/>
        <w:jc w:val="right"/>
        <w:rPr>
          <w:rFonts w:ascii="Times New Roman" w:hAnsi="Times New Roman"/>
          <w:sz w:val="28"/>
          <w:szCs w:val="28"/>
        </w:rPr>
      </w:pPr>
    </w:p>
    <w:p w:rsidR="00AA07AB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7050" w:rsidRPr="00215488" w:rsidRDefault="00BE4714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15488">
        <w:rPr>
          <w:rFonts w:ascii="Times New Roman" w:hAnsi="Times New Roman"/>
          <w:b/>
          <w:sz w:val="28"/>
          <w:szCs w:val="28"/>
        </w:rPr>
        <w:t>ТЕХНИЧЕСКОЕ ЗАДАНИЕ</w:t>
      </w:r>
    </w:p>
    <w:p w:rsidR="00C7470B" w:rsidRPr="006E493D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6E493D">
        <w:rPr>
          <w:rFonts w:ascii="Times New Roman" w:hAnsi="Times New Roman"/>
          <w:sz w:val="28"/>
          <w:szCs w:val="28"/>
        </w:rPr>
        <w:t xml:space="preserve">ткрытого запроса предложений по отбору организации </w:t>
      </w: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4553CA">
        <w:rPr>
          <w:rFonts w:ascii="Times New Roman" w:hAnsi="Times New Roman"/>
          <w:sz w:val="28"/>
          <w:szCs w:val="28"/>
        </w:rPr>
        <w:t xml:space="preserve">а право заключения </w:t>
      </w:r>
      <w:r>
        <w:rPr>
          <w:rFonts w:ascii="Times New Roman" w:hAnsi="Times New Roman"/>
          <w:sz w:val="28"/>
          <w:szCs w:val="28"/>
        </w:rPr>
        <w:t>договора</w:t>
      </w:r>
      <w:r w:rsidRPr="004553CA">
        <w:rPr>
          <w:rFonts w:ascii="Times New Roman" w:hAnsi="Times New Roman"/>
          <w:sz w:val="28"/>
          <w:szCs w:val="28"/>
        </w:rPr>
        <w:t xml:space="preserve"> </w:t>
      </w: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Default="00C7470B" w:rsidP="00C7470B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7470B" w:rsidRPr="00147DAE" w:rsidRDefault="00C7470B" w:rsidP="00C7470B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8"/>
        </w:rPr>
      </w:pPr>
      <w:r w:rsidRPr="00A25B0B">
        <w:rPr>
          <w:rFonts w:ascii="Times New Roman" w:hAnsi="Times New Roman"/>
          <w:b/>
          <w:sz w:val="28"/>
          <w:szCs w:val="28"/>
        </w:rPr>
        <w:t xml:space="preserve">Выполнение работ </w:t>
      </w:r>
      <w:proofErr w:type="gramStart"/>
      <w:r w:rsidRPr="00A25B0B">
        <w:rPr>
          <w:rFonts w:ascii="Times New Roman" w:hAnsi="Times New Roman"/>
          <w:b/>
          <w:sz w:val="28"/>
          <w:szCs w:val="28"/>
        </w:rPr>
        <w:t>по</w:t>
      </w:r>
      <w:proofErr w:type="gramEnd"/>
      <w:r w:rsidRPr="00A25B0B">
        <w:rPr>
          <w:rFonts w:ascii="Times New Roman" w:hAnsi="Times New Roman"/>
          <w:b/>
          <w:sz w:val="28"/>
          <w:szCs w:val="28"/>
        </w:rPr>
        <w:t>:</w:t>
      </w:r>
      <w:r w:rsidRPr="00A25B0B">
        <w:rPr>
          <w:rFonts w:ascii="Times New Roman" w:hAnsi="Times New Roman"/>
          <w:sz w:val="28"/>
          <w:szCs w:val="28"/>
        </w:rPr>
        <w:t xml:space="preserve"> </w:t>
      </w:r>
      <w:r w:rsidRPr="00147DAE">
        <w:rPr>
          <w:rFonts w:ascii="Times New Roman" w:hAnsi="Times New Roman"/>
          <w:color w:val="000000" w:themeColor="text1"/>
          <w:sz w:val="28"/>
          <w:szCs w:val="28"/>
        </w:rPr>
        <w:t>«</w:t>
      </w:r>
      <w:r w:rsidR="007E506F">
        <w:rPr>
          <w:rFonts w:ascii="Times New Roman" w:hAnsi="Times New Roman"/>
          <w:color w:val="000000" w:themeColor="text1"/>
          <w:sz w:val="28"/>
          <w:szCs w:val="28"/>
        </w:rPr>
        <w:t>Благоустройств</w:t>
      </w:r>
      <w:r w:rsidR="0017213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E506F">
        <w:rPr>
          <w:rFonts w:ascii="Times New Roman" w:hAnsi="Times New Roman"/>
          <w:color w:val="000000" w:themeColor="text1"/>
          <w:sz w:val="28"/>
          <w:szCs w:val="28"/>
        </w:rPr>
        <w:t xml:space="preserve"> крановой площадки №</w:t>
      </w:r>
      <w:r w:rsidR="00E01242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7E506F">
        <w:rPr>
          <w:rFonts w:ascii="Times New Roman" w:hAnsi="Times New Roman"/>
          <w:color w:val="000000" w:themeColor="text1"/>
          <w:sz w:val="28"/>
          <w:szCs w:val="28"/>
        </w:rPr>
        <w:t>380 магистрального газопровода «Острогожск – Лебединский ГОК»</w:t>
      </w:r>
      <w:r w:rsidRPr="00147DA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BE4714" w:rsidRPr="00215488" w:rsidRDefault="00AA07AB" w:rsidP="0036207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4E0FE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0FEB" w:rsidRPr="004E0FEB" w:rsidRDefault="004E0FE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4E0FEB" w:rsidRPr="004E0FEB" w:rsidRDefault="004E0FE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Pr="00AA07AB" w:rsidRDefault="00AA07AB" w:rsidP="00BE4714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b/>
        </w:rPr>
        <w:t xml:space="preserve">Заказчик и организатор процедуры закупки: </w:t>
      </w:r>
      <w:r w:rsidRPr="00AA07AB">
        <w:t>ООО «</w:t>
      </w:r>
      <w:proofErr w:type="spellStart"/>
      <w:r w:rsidRPr="00AA07AB">
        <w:t>С</w:t>
      </w:r>
      <w:r w:rsidR="00E01242">
        <w:t>итэк</w:t>
      </w:r>
      <w:proofErr w:type="spellEnd"/>
      <w:r w:rsidRPr="00AA07AB">
        <w:t>»</w:t>
      </w:r>
    </w:p>
    <w:p w:rsidR="00AA07AB" w:rsidRDefault="00AA07AB" w:rsidP="00BE4714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</w:rPr>
      </w:pPr>
    </w:p>
    <w:p w:rsidR="00547491" w:rsidRDefault="00547491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47491" w:rsidRDefault="00547491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506F" w:rsidRDefault="007E506F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7E506F" w:rsidRDefault="007E506F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A07AB" w:rsidRDefault="00AA07AB" w:rsidP="00AA07AB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Москва 201</w:t>
      </w:r>
      <w:r w:rsidR="00C7470B" w:rsidRPr="00951019">
        <w:rPr>
          <w:rFonts w:ascii="Times New Roman" w:hAnsi="Times New Roman"/>
          <w:b/>
          <w:color w:val="000000"/>
          <w:sz w:val="28"/>
          <w:szCs w:val="28"/>
        </w:rPr>
        <w:t>5</w:t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B341F1" w:rsidRDefault="00AD33DD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b w:val="0"/>
          <w:color w:val="auto"/>
          <w:sz w:val="28"/>
          <w:szCs w:val="28"/>
        </w:rPr>
      </w:pPr>
      <w:r w:rsidRPr="00215488">
        <w:rPr>
          <w:rStyle w:val="a4"/>
          <w:color w:val="auto"/>
          <w:sz w:val="28"/>
          <w:szCs w:val="28"/>
        </w:rPr>
        <w:lastRenderedPageBreak/>
        <w:t>П</w:t>
      </w:r>
      <w:r w:rsidR="0082083E" w:rsidRPr="00215488">
        <w:rPr>
          <w:rStyle w:val="a4"/>
          <w:color w:val="auto"/>
          <w:sz w:val="28"/>
          <w:szCs w:val="28"/>
        </w:rPr>
        <w:t xml:space="preserve">ериод </w:t>
      </w:r>
      <w:r w:rsidR="002C08A4" w:rsidRPr="00215488">
        <w:rPr>
          <w:rStyle w:val="a4"/>
          <w:color w:val="auto"/>
          <w:sz w:val="28"/>
          <w:szCs w:val="28"/>
        </w:rPr>
        <w:t>оказания услуг</w:t>
      </w:r>
      <w:r w:rsidR="00950DD8" w:rsidRPr="00215488">
        <w:rPr>
          <w:rStyle w:val="a4"/>
          <w:color w:val="auto"/>
          <w:sz w:val="28"/>
          <w:szCs w:val="28"/>
        </w:rPr>
        <w:t>:</w:t>
      </w:r>
      <w:r w:rsidR="00C8627B">
        <w:rPr>
          <w:rStyle w:val="a4"/>
          <w:b w:val="0"/>
          <w:color w:val="auto"/>
          <w:sz w:val="28"/>
          <w:szCs w:val="28"/>
        </w:rPr>
        <w:t xml:space="preserve"> </w:t>
      </w:r>
      <w:r w:rsidR="00A748AF">
        <w:rPr>
          <w:rStyle w:val="a4"/>
          <w:b w:val="0"/>
          <w:color w:val="auto"/>
          <w:sz w:val="28"/>
          <w:szCs w:val="28"/>
        </w:rPr>
        <w:t xml:space="preserve">На период с </w:t>
      </w:r>
      <w:r w:rsidR="0017213A">
        <w:rPr>
          <w:rStyle w:val="a4"/>
          <w:b w:val="0"/>
          <w:color w:val="auto"/>
          <w:sz w:val="28"/>
          <w:szCs w:val="28"/>
        </w:rPr>
        <w:t>20</w:t>
      </w:r>
      <w:r w:rsidR="00A748AF">
        <w:rPr>
          <w:rStyle w:val="a4"/>
          <w:b w:val="0"/>
          <w:color w:val="auto"/>
          <w:sz w:val="28"/>
          <w:szCs w:val="28"/>
        </w:rPr>
        <w:t xml:space="preserve"> (</w:t>
      </w:r>
      <w:r w:rsidR="0017213A">
        <w:rPr>
          <w:rStyle w:val="a4"/>
          <w:b w:val="0"/>
          <w:color w:val="auto"/>
          <w:sz w:val="28"/>
          <w:szCs w:val="28"/>
        </w:rPr>
        <w:t>двадцатое</w:t>
      </w:r>
      <w:r w:rsidR="00A748AF">
        <w:rPr>
          <w:rStyle w:val="a4"/>
          <w:b w:val="0"/>
          <w:color w:val="auto"/>
          <w:sz w:val="28"/>
          <w:szCs w:val="28"/>
        </w:rPr>
        <w:t xml:space="preserve">) </w:t>
      </w:r>
      <w:r w:rsidR="0017213A">
        <w:rPr>
          <w:rStyle w:val="a4"/>
          <w:b w:val="0"/>
          <w:color w:val="auto"/>
          <w:sz w:val="28"/>
          <w:szCs w:val="28"/>
        </w:rPr>
        <w:t>марта</w:t>
      </w:r>
      <w:r w:rsidR="00A748AF">
        <w:rPr>
          <w:rStyle w:val="a4"/>
          <w:b w:val="0"/>
          <w:color w:val="auto"/>
          <w:sz w:val="28"/>
          <w:szCs w:val="28"/>
        </w:rPr>
        <w:t xml:space="preserve"> 2015 по </w:t>
      </w:r>
      <w:r w:rsidR="0017213A">
        <w:rPr>
          <w:rStyle w:val="a4"/>
          <w:b w:val="0"/>
          <w:color w:val="auto"/>
          <w:sz w:val="28"/>
          <w:szCs w:val="28"/>
        </w:rPr>
        <w:t>31</w:t>
      </w:r>
      <w:r w:rsidR="00A748AF">
        <w:rPr>
          <w:rStyle w:val="a4"/>
          <w:b w:val="0"/>
          <w:color w:val="auto"/>
          <w:sz w:val="28"/>
          <w:szCs w:val="28"/>
        </w:rPr>
        <w:t xml:space="preserve"> (</w:t>
      </w:r>
      <w:r w:rsidR="0017213A">
        <w:rPr>
          <w:rStyle w:val="a4"/>
          <w:b w:val="0"/>
          <w:color w:val="auto"/>
          <w:sz w:val="28"/>
          <w:szCs w:val="28"/>
        </w:rPr>
        <w:t>тридцать первое</w:t>
      </w:r>
      <w:r w:rsidR="00A748AF">
        <w:rPr>
          <w:rStyle w:val="a4"/>
          <w:b w:val="0"/>
          <w:color w:val="auto"/>
          <w:sz w:val="28"/>
          <w:szCs w:val="28"/>
        </w:rPr>
        <w:t>) марта 2015 года</w:t>
      </w:r>
      <w:r w:rsidR="00975CA4">
        <w:rPr>
          <w:rStyle w:val="a4"/>
          <w:b w:val="0"/>
          <w:color w:val="auto"/>
          <w:sz w:val="28"/>
          <w:szCs w:val="28"/>
        </w:rPr>
        <w:t>.</w:t>
      </w:r>
    </w:p>
    <w:p w:rsidR="00515E20" w:rsidRPr="00215488" w:rsidRDefault="00515E20" w:rsidP="00515E20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B06915" w:rsidRDefault="002C6E99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bCs/>
          <w:color w:val="auto"/>
          <w:sz w:val="28"/>
          <w:szCs w:val="28"/>
        </w:rPr>
      </w:pPr>
      <w:r w:rsidRPr="00215488">
        <w:rPr>
          <w:b/>
          <w:bCs/>
          <w:color w:val="auto"/>
          <w:sz w:val="28"/>
          <w:szCs w:val="28"/>
        </w:rPr>
        <w:t>Начальная (максимальная) ц</w:t>
      </w:r>
      <w:r w:rsidR="00BE5AFE" w:rsidRPr="00215488">
        <w:rPr>
          <w:b/>
          <w:bCs/>
          <w:color w:val="auto"/>
          <w:sz w:val="28"/>
          <w:szCs w:val="28"/>
        </w:rPr>
        <w:t xml:space="preserve">ена </w:t>
      </w:r>
      <w:r w:rsidR="00BE5AFE" w:rsidRPr="00215488">
        <w:rPr>
          <w:bCs/>
          <w:color w:val="auto"/>
          <w:sz w:val="28"/>
          <w:szCs w:val="28"/>
        </w:rPr>
        <w:t xml:space="preserve">работ </w:t>
      </w:r>
      <w:r w:rsidRPr="00215488">
        <w:rPr>
          <w:bCs/>
          <w:color w:val="auto"/>
          <w:sz w:val="28"/>
          <w:szCs w:val="28"/>
        </w:rPr>
        <w:t>составляет</w:t>
      </w:r>
      <w:r w:rsidR="00B06915">
        <w:rPr>
          <w:bCs/>
          <w:color w:val="auto"/>
          <w:sz w:val="28"/>
          <w:szCs w:val="28"/>
        </w:rPr>
        <w:t>:</w:t>
      </w:r>
    </w:p>
    <w:p w:rsidR="001A1EB2" w:rsidRDefault="00B06915" w:rsidP="00B06915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 w:rsidRPr="002079A6">
        <w:rPr>
          <w:bCs/>
          <w:color w:val="auto"/>
          <w:sz w:val="28"/>
          <w:szCs w:val="28"/>
        </w:rPr>
        <w:t>- для участников, не освобожденных от уплаты НДС (с НДС) –</w:t>
      </w:r>
      <w:r w:rsidR="002C6E99" w:rsidRPr="002079A6">
        <w:rPr>
          <w:bCs/>
          <w:color w:val="auto"/>
          <w:sz w:val="28"/>
          <w:szCs w:val="28"/>
        </w:rPr>
        <w:t xml:space="preserve"> </w:t>
      </w:r>
      <w:r w:rsidR="002709F5" w:rsidRPr="002079A6">
        <w:rPr>
          <w:bCs/>
          <w:color w:val="auto"/>
          <w:sz w:val="28"/>
          <w:szCs w:val="28"/>
        </w:rPr>
        <w:t>6808</w:t>
      </w:r>
      <w:r w:rsidRPr="002079A6">
        <w:rPr>
          <w:bCs/>
          <w:color w:val="auto"/>
          <w:sz w:val="28"/>
          <w:szCs w:val="28"/>
        </w:rPr>
        <w:t>628</w:t>
      </w:r>
      <w:r>
        <w:rPr>
          <w:bCs/>
          <w:color w:val="auto"/>
          <w:sz w:val="28"/>
          <w:szCs w:val="28"/>
        </w:rPr>
        <w:t>,08</w:t>
      </w:r>
      <w:r w:rsidR="00140DE2" w:rsidRPr="00215488">
        <w:rPr>
          <w:bCs/>
          <w:color w:val="auto"/>
          <w:sz w:val="28"/>
          <w:szCs w:val="28"/>
        </w:rPr>
        <w:t xml:space="preserve"> </w:t>
      </w:r>
      <w:r w:rsidR="00262478">
        <w:rPr>
          <w:bCs/>
          <w:color w:val="auto"/>
          <w:sz w:val="28"/>
          <w:szCs w:val="28"/>
        </w:rPr>
        <w:t>(</w:t>
      </w:r>
      <w:r w:rsidR="002079A6">
        <w:rPr>
          <w:bCs/>
          <w:color w:val="auto"/>
          <w:sz w:val="28"/>
          <w:szCs w:val="28"/>
        </w:rPr>
        <w:t>Ш</w:t>
      </w:r>
      <w:r w:rsidR="002709F5">
        <w:rPr>
          <w:bCs/>
          <w:color w:val="auto"/>
          <w:sz w:val="28"/>
          <w:szCs w:val="28"/>
        </w:rPr>
        <w:t xml:space="preserve">есть миллионов восемьсот восемь тысяч </w:t>
      </w:r>
      <w:r>
        <w:rPr>
          <w:bCs/>
          <w:color w:val="auto"/>
          <w:sz w:val="28"/>
          <w:szCs w:val="28"/>
        </w:rPr>
        <w:t>шестьсот</w:t>
      </w:r>
      <w:r w:rsidR="002709F5">
        <w:rPr>
          <w:bCs/>
          <w:color w:val="auto"/>
          <w:sz w:val="28"/>
          <w:szCs w:val="28"/>
        </w:rPr>
        <w:t xml:space="preserve"> двадцать </w:t>
      </w:r>
      <w:r>
        <w:rPr>
          <w:bCs/>
          <w:color w:val="auto"/>
          <w:sz w:val="28"/>
          <w:szCs w:val="28"/>
        </w:rPr>
        <w:t>во</w:t>
      </w:r>
      <w:r w:rsidR="002709F5">
        <w:rPr>
          <w:bCs/>
          <w:color w:val="auto"/>
          <w:sz w:val="28"/>
          <w:szCs w:val="28"/>
        </w:rPr>
        <w:t>семь</w:t>
      </w:r>
      <w:r w:rsidR="00262478">
        <w:rPr>
          <w:bCs/>
          <w:color w:val="auto"/>
          <w:sz w:val="28"/>
          <w:szCs w:val="28"/>
        </w:rPr>
        <w:t xml:space="preserve"> </w:t>
      </w:r>
      <w:r w:rsidR="00F7778E">
        <w:rPr>
          <w:bCs/>
          <w:color w:val="auto"/>
          <w:sz w:val="28"/>
          <w:szCs w:val="28"/>
        </w:rPr>
        <w:t>рубл</w:t>
      </w:r>
      <w:r w:rsidR="00614F1A">
        <w:rPr>
          <w:bCs/>
          <w:color w:val="auto"/>
          <w:sz w:val="28"/>
          <w:szCs w:val="28"/>
        </w:rPr>
        <w:t>ей</w:t>
      </w:r>
      <w:r w:rsidR="00F7778E">
        <w:rPr>
          <w:bCs/>
          <w:color w:val="auto"/>
          <w:sz w:val="28"/>
          <w:szCs w:val="28"/>
        </w:rPr>
        <w:t xml:space="preserve"> </w:t>
      </w:r>
      <w:r w:rsidR="002709F5">
        <w:rPr>
          <w:bCs/>
          <w:color w:val="auto"/>
          <w:sz w:val="28"/>
          <w:szCs w:val="28"/>
        </w:rPr>
        <w:t>0</w:t>
      </w:r>
      <w:r>
        <w:rPr>
          <w:bCs/>
          <w:color w:val="auto"/>
          <w:sz w:val="28"/>
          <w:szCs w:val="28"/>
        </w:rPr>
        <w:t>8</w:t>
      </w:r>
      <w:r w:rsidR="00F7778E">
        <w:rPr>
          <w:bCs/>
          <w:color w:val="auto"/>
          <w:sz w:val="28"/>
          <w:szCs w:val="28"/>
        </w:rPr>
        <w:t xml:space="preserve"> копеек</w:t>
      </w:r>
      <w:r>
        <w:rPr>
          <w:bCs/>
          <w:color w:val="auto"/>
          <w:sz w:val="28"/>
          <w:szCs w:val="28"/>
        </w:rPr>
        <w:t>)</w:t>
      </w:r>
      <w:r w:rsidR="00F7778E">
        <w:rPr>
          <w:bCs/>
          <w:color w:val="auto"/>
          <w:sz w:val="28"/>
          <w:szCs w:val="28"/>
        </w:rPr>
        <w:t>,</w:t>
      </w:r>
      <w:r w:rsidR="00146D44" w:rsidRPr="00215488">
        <w:rPr>
          <w:bCs/>
          <w:color w:val="auto"/>
          <w:sz w:val="28"/>
          <w:szCs w:val="28"/>
        </w:rPr>
        <w:t xml:space="preserve"> с учетом НДС (</w:t>
      </w:r>
      <w:r w:rsidR="00DE45E9">
        <w:rPr>
          <w:bCs/>
          <w:color w:val="auto"/>
          <w:sz w:val="28"/>
          <w:szCs w:val="28"/>
        </w:rPr>
        <w:t>18</w:t>
      </w:r>
      <w:r w:rsidR="00146D44" w:rsidRPr="00215488">
        <w:rPr>
          <w:bCs/>
          <w:color w:val="auto"/>
          <w:sz w:val="28"/>
          <w:szCs w:val="28"/>
        </w:rPr>
        <w:t>%)</w:t>
      </w:r>
      <w:r w:rsidR="002079A6">
        <w:rPr>
          <w:bCs/>
          <w:color w:val="auto"/>
          <w:sz w:val="28"/>
          <w:szCs w:val="28"/>
        </w:rPr>
        <w:t>;</w:t>
      </w:r>
    </w:p>
    <w:p w:rsidR="002079A6" w:rsidRDefault="002079A6" w:rsidP="00B06915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  <w:r>
        <w:rPr>
          <w:bCs/>
          <w:color w:val="auto"/>
          <w:sz w:val="28"/>
          <w:szCs w:val="28"/>
        </w:rPr>
        <w:t>- для участников, освобожденных от уплаты НДС (без НДС) – 5770023,80 (Пять миллионов семьсот семьдесят тысяч двадцать три рубля 80 копеек).</w:t>
      </w:r>
    </w:p>
    <w:p w:rsidR="00A748AF" w:rsidRDefault="00A748AF" w:rsidP="00A748AF">
      <w:pPr>
        <w:pStyle w:val="Default"/>
        <w:tabs>
          <w:tab w:val="left" w:pos="-1276"/>
          <w:tab w:val="left" w:pos="0"/>
          <w:tab w:val="left" w:pos="142"/>
        </w:tabs>
        <w:jc w:val="both"/>
        <w:rPr>
          <w:bCs/>
          <w:color w:val="auto"/>
          <w:sz w:val="28"/>
          <w:szCs w:val="28"/>
        </w:rPr>
      </w:pPr>
    </w:p>
    <w:p w:rsidR="00515E20" w:rsidRDefault="00515E20" w:rsidP="00515E20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sz w:val="28"/>
          <w:szCs w:val="28"/>
        </w:rPr>
      </w:pPr>
      <w:r w:rsidRPr="00515E20">
        <w:rPr>
          <w:rStyle w:val="a4"/>
          <w:sz w:val="28"/>
          <w:szCs w:val="28"/>
        </w:rPr>
        <w:t>Перечень работ:</w:t>
      </w:r>
    </w:p>
    <w:p w:rsidR="0087587B" w:rsidRPr="000E6DF0" w:rsidRDefault="00F54783" w:rsidP="00A93DEE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0E6DF0">
        <w:rPr>
          <w:rStyle w:val="a4"/>
          <w:b w:val="0"/>
          <w:color w:val="auto"/>
          <w:sz w:val="28"/>
          <w:szCs w:val="28"/>
        </w:rPr>
        <w:t>-</w:t>
      </w:r>
      <w:r w:rsidR="001E6398" w:rsidRPr="000E6DF0">
        <w:rPr>
          <w:rStyle w:val="a4"/>
          <w:b w:val="0"/>
          <w:color w:val="auto"/>
          <w:sz w:val="28"/>
          <w:szCs w:val="28"/>
        </w:rPr>
        <w:t xml:space="preserve"> демонтаж </w:t>
      </w:r>
      <w:r w:rsidR="00480F81" w:rsidRPr="000E6DF0">
        <w:rPr>
          <w:rStyle w:val="a4"/>
          <w:b w:val="0"/>
          <w:color w:val="auto"/>
          <w:sz w:val="28"/>
          <w:szCs w:val="28"/>
        </w:rPr>
        <w:t>покрытия (плитка)</w:t>
      </w:r>
      <w:r w:rsidR="001E6398" w:rsidRPr="000E6DF0">
        <w:rPr>
          <w:rStyle w:val="a4"/>
          <w:b w:val="0"/>
          <w:color w:val="auto"/>
          <w:sz w:val="28"/>
          <w:szCs w:val="28"/>
        </w:rPr>
        <w:t>,</w:t>
      </w:r>
      <w:r w:rsidR="0084597D">
        <w:rPr>
          <w:rStyle w:val="a4"/>
          <w:b w:val="0"/>
          <w:color w:val="auto"/>
          <w:sz w:val="28"/>
          <w:szCs w:val="28"/>
        </w:rPr>
        <w:t xml:space="preserve"> старого ограждения,</w:t>
      </w:r>
      <w:r w:rsidR="001E6398" w:rsidRPr="000E6DF0">
        <w:rPr>
          <w:rStyle w:val="a4"/>
          <w:b w:val="0"/>
          <w:color w:val="auto"/>
          <w:sz w:val="28"/>
          <w:szCs w:val="28"/>
        </w:rPr>
        <w:t xml:space="preserve"> </w:t>
      </w:r>
      <w:r w:rsidR="00480F81" w:rsidRPr="000E6DF0">
        <w:rPr>
          <w:rStyle w:val="a4"/>
          <w:b w:val="0"/>
          <w:color w:val="auto"/>
          <w:sz w:val="28"/>
          <w:szCs w:val="28"/>
        </w:rPr>
        <w:t>планировка площади</w:t>
      </w:r>
      <w:r w:rsidR="00CA5222">
        <w:rPr>
          <w:rStyle w:val="a4"/>
          <w:b w:val="0"/>
          <w:color w:val="auto"/>
          <w:sz w:val="28"/>
          <w:szCs w:val="28"/>
        </w:rPr>
        <w:t xml:space="preserve"> (выборка грунта, выравнивание, уплотнение трамбовками)</w:t>
      </w:r>
      <w:r w:rsidR="001E6398" w:rsidRPr="000E6DF0">
        <w:rPr>
          <w:rStyle w:val="a4"/>
          <w:b w:val="0"/>
          <w:color w:val="auto"/>
          <w:sz w:val="28"/>
          <w:szCs w:val="28"/>
        </w:rPr>
        <w:t>;</w:t>
      </w:r>
    </w:p>
    <w:p w:rsidR="00A34EC2" w:rsidRDefault="00A34EC2" w:rsidP="00A93DEE">
      <w:pPr>
        <w:pStyle w:val="ad"/>
        <w:snapToGrid w:val="0"/>
        <w:jc w:val="both"/>
        <w:rPr>
          <w:b/>
        </w:rPr>
      </w:pPr>
      <w:r w:rsidRPr="000E6DF0">
        <w:rPr>
          <w:rStyle w:val="a4"/>
          <w:b w:val="0"/>
        </w:rPr>
        <w:t xml:space="preserve">- </w:t>
      </w:r>
      <w:r w:rsidRPr="000E6DF0">
        <w:t xml:space="preserve">Устройство подстилающих </w:t>
      </w:r>
      <w:r w:rsidR="00A915C5" w:rsidRPr="000E6DF0">
        <w:t xml:space="preserve">и выравнивающих </w:t>
      </w:r>
      <w:r w:rsidRPr="000E6DF0">
        <w:t>слоев  оснований</w:t>
      </w:r>
      <w:r w:rsidRPr="000E6DF0">
        <w:rPr>
          <w:b/>
        </w:rPr>
        <w:t>.</w:t>
      </w:r>
    </w:p>
    <w:p w:rsidR="00CA5222" w:rsidRPr="000E6DF0" w:rsidRDefault="00CA5222" w:rsidP="00A93DEE">
      <w:pPr>
        <w:pStyle w:val="ad"/>
        <w:snapToGrid w:val="0"/>
        <w:jc w:val="both"/>
        <w:rPr>
          <w:b/>
        </w:rPr>
      </w:pPr>
      <w:r w:rsidRPr="000E6DF0">
        <w:rPr>
          <w:rStyle w:val="a4"/>
          <w:b w:val="0"/>
        </w:rPr>
        <w:t xml:space="preserve">- </w:t>
      </w:r>
      <w:r>
        <w:rPr>
          <w:rStyle w:val="a4"/>
          <w:b w:val="0"/>
        </w:rPr>
        <w:t>У</w:t>
      </w:r>
      <w:r w:rsidRPr="000E6DF0">
        <w:rPr>
          <w:rStyle w:val="a4"/>
          <w:b w:val="0"/>
        </w:rPr>
        <w:t xml:space="preserve">кладка </w:t>
      </w:r>
      <w:proofErr w:type="spellStart"/>
      <w:r w:rsidRPr="000E6DF0">
        <w:rPr>
          <w:rStyle w:val="a4"/>
          <w:b w:val="0"/>
        </w:rPr>
        <w:t>геотекстиля</w:t>
      </w:r>
      <w:proofErr w:type="spellEnd"/>
      <w:r>
        <w:rPr>
          <w:rStyle w:val="a4"/>
          <w:b w:val="0"/>
        </w:rPr>
        <w:t xml:space="preserve"> с дальнейш</w:t>
      </w:r>
      <w:r w:rsidR="00A93DEE">
        <w:rPr>
          <w:rStyle w:val="a4"/>
          <w:b w:val="0"/>
        </w:rPr>
        <w:t>ей</w:t>
      </w:r>
      <w:r>
        <w:rPr>
          <w:rStyle w:val="a4"/>
          <w:b w:val="0"/>
        </w:rPr>
        <w:t xml:space="preserve"> отсыпкой щебнем спланированной площади</w:t>
      </w:r>
      <w:r w:rsidRPr="000E6DF0">
        <w:rPr>
          <w:rStyle w:val="a4"/>
          <w:b w:val="0"/>
        </w:rPr>
        <w:t>;</w:t>
      </w:r>
    </w:p>
    <w:p w:rsidR="000172C6" w:rsidRPr="000E6DF0" w:rsidRDefault="00933192" w:rsidP="00A93DEE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0E6DF0">
        <w:rPr>
          <w:rStyle w:val="a4"/>
          <w:b w:val="0"/>
          <w:color w:val="auto"/>
          <w:sz w:val="28"/>
          <w:szCs w:val="28"/>
        </w:rPr>
        <w:t xml:space="preserve">- </w:t>
      </w:r>
      <w:r w:rsidR="00C9796F" w:rsidRPr="000E6DF0">
        <w:rPr>
          <w:rStyle w:val="a4"/>
          <w:b w:val="0"/>
          <w:color w:val="auto"/>
          <w:sz w:val="28"/>
          <w:szCs w:val="28"/>
        </w:rPr>
        <w:t>Обустройство временных проездов</w:t>
      </w:r>
      <w:r w:rsidR="00CA5222">
        <w:rPr>
          <w:rStyle w:val="a4"/>
          <w:b w:val="0"/>
          <w:color w:val="auto"/>
          <w:sz w:val="28"/>
          <w:szCs w:val="28"/>
        </w:rPr>
        <w:t>;</w:t>
      </w:r>
      <w:r w:rsidR="00C9796F" w:rsidRPr="000E6DF0">
        <w:rPr>
          <w:rStyle w:val="a4"/>
          <w:b w:val="0"/>
          <w:color w:val="auto"/>
          <w:sz w:val="28"/>
          <w:szCs w:val="28"/>
        </w:rPr>
        <w:t xml:space="preserve"> </w:t>
      </w:r>
    </w:p>
    <w:p w:rsidR="00480F81" w:rsidRPr="000E6DF0" w:rsidRDefault="00A34EC2" w:rsidP="00A93DEE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0E6DF0">
        <w:rPr>
          <w:rStyle w:val="a4"/>
          <w:b w:val="0"/>
          <w:color w:val="auto"/>
          <w:sz w:val="28"/>
          <w:szCs w:val="28"/>
        </w:rPr>
        <w:t xml:space="preserve">- </w:t>
      </w:r>
      <w:r w:rsidR="00480F81" w:rsidRPr="000E6DF0">
        <w:rPr>
          <w:rStyle w:val="a4"/>
          <w:b w:val="0"/>
          <w:color w:val="auto"/>
          <w:sz w:val="28"/>
          <w:szCs w:val="28"/>
        </w:rPr>
        <w:t xml:space="preserve">Мощение площадки плиткой в один элемент, с дальнейшим устройством </w:t>
      </w:r>
      <w:proofErr w:type="spellStart"/>
      <w:r w:rsidR="00480F81" w:rsidRPr="000E6DF0">
        <w:rPr>
          <w:rStyle w:val="a4"/>
          <w:b w:val="0"/>
          <w:color w:val="auto"/>
          <w:sz w:val="28"/>
          <w:szCs w:val="28"/>
        </w:rPr>
        <w:t>песко</w:t>
      </w:r>
      <w:proofErr w:type="spellEnd"/>
      <w:r w:rsidR="00062C26" w:rsidRPr="000E6DF0">
        <w:rPr>
          <w:rStyle w:val="a4"/>
          <w:b w:val="0"/>
          <w:color w:val="auto"/>
          <w:sz w:val="28"/>
          <w:szCs w:val="28"/>
        </w:rPr>
        <w:t>-</w:t>
      </w:r>
      <w:r w:rsidR="00480F81" w:rsidRPr="000E6DF0">
        <w:rPr>
          <w:rStyle w:val="a4"/>
          <w:b w:val="0"/>
          <w:color w:val="auto"/>
          <w:sz w:val="28"/>
          <w:szCs w:val="28"/>
        </w:rPr>
        <w:t xml:space="preserve">цементной смеси при мощении; </w:t>
      </w:r>
    </w:p>
    <w:p w:rsidR="00FB49F7" w:rsidRDefault="00FB49F7" w:rsidP="00A93DEE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0E6DF0">
        <w:rPr>
          <w:rStyle w:val="a4"/>
          <w:b w:val="0"/>
          <w:color w:val="auto"/>
          <w:sz w:val="28"/>
          <w:szCs w:val="28"/>
        </w:rPr>
        <w:t xml:space="preserve">- </w:t>
      </w:r>
      <w:r w:rsidR="00480F81" w:rsidRPr="000E6DF0">
        <w:rPr>
          <w:rStyle w:val="a4"/>
          <w:b w:val="0"/>
          <w:color w:val="auto"/>
          <w:sz w:val="28"/>
          <w:szCs w:val="28"/>
        </w:rPr>
        <w:t xml:space="preserve">организация </w:t>
      </w:r>
      <w:r w:rsidR="0084597D">
        <w:rPr>
          <w:rStyle w:val="a4"/>
          <w:b w:val="0"/>
          <w:color w:val="auto"/>
          <w:sz w:val="28"/>
          <w:szCs w:val="28"/>
        </w:rPr>
        <w:t>дренажной системы</w:t>
      </w:r>
      <w:r w:rsidR="00480F81" w:rsidRPr="000E6DF0">
        <w:rPr>
          <w:rStyle w:val="a4"/>
          <w:b w:val="0"/>
          <w:color w:val="auto"/>
          <w:sz w:val="28"/>
          <w:szCs w:val="28"/>
        </w:rPr>
        <w:t xml:space="preserve">; </w:t>
      </w:r>
    </w:p>
    <w:p w:rsidR="0084597D" w:rsidRPr="000E6DF0" w:rsidRDefault="0084597D" w:rsidP="00A93DEE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>
        <w:rPr>
          <w:rStyle w:val="a4"/>
          <w:b w:val="0"/>
          <w:color w:val="auto"/>
          <w:sz w:val="28"/>
          <w:szCs w:val="28"/>
        </w:rPr>
        <w:t>- Монтаж ограждения с установкой</w:t>
      </w:r>
      <w:r>
        <w:rPr>
          <w:rStyle w:val="a4"/>
          <w:b w:val="0"/>
          <w:color w:val="auto"/>
          <w:sz w:val="28"/>
          <w:szCs w:val="28"/>
        </w:rPr>
        <w:tab/>
        <w:t xml:space="preserve"> опор</w:t>
      </w:r>
    </w:p>
    <w:p w:rsidR="006E3121" w:rsidRPr="000E6DF0" w:rsidRDefault="006E3121" w:rsidP="00A93DEE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0E6DF0">
        <w:rPr>
          <w:rStyle w:val="a4"/>
          <w:b w:val="0"/>
          <w:color w:val="auto"/>
          <w:sz w:val="28"/>
          <w:szCs w:val="28"/>
        </w:rPr>
        <w:t xml:space="preserve">- </w:t>
      </w:r>
      <w:r w:rsidR="00480F81" w:rsidRPr="000E6DF0">
        <w:rPr>
          <w:rStyle w:val="a4"/>
          <w:b w:val="0"/>
          <w:color w:val="auto"/>
          <w:sz w:val="28"/>
          <w:szCs w:val="28"/>
        </w:rPr>
        <w:t xml:space="preserve">подготовка поверхностей технологического оборудования к </w:t>
      </w:r>
      <w:proofErr w:type="spellStart"/>
      <w:r w:rsidR="00480F81" w:rsidRPr="000E6DF0">
        <w:rPr>
          <w:rStyle w:val="a4"/>
          <w:b w:val="0"/>
          <w:color w:val="auto"/>
          <w:sz w:val="28"/>
          <w:szCs w:val="28"/>
        </w:rPr>
        <w:t>переизоляции</w:t>
      </w:r>
      <w:proofErr w:type="spellEnd"/>
      <w:r w:rsidR="00480F81" w:rsidRPr="000E6DF0">
        <w:rPr>
          <w:rStyle w:val="a4"/>
          <w:b w:val="0"/>
          <w:color w:val="auto"/>
          <w:sz w:val="28"/>
          <w:szCs w:val="28"/>
        </w:rPr>
        <w:t xml:space="preserve"> с дальнейшей покраской</w:t>
      </w:r>
      <w:r w:rsidR="00CC55FD">
        <w:rPr>
          <w:rStyle w:val="a4"/>
          <w:b w:val="0"/>
          <w:color w:val="auto"/>
          <w:sz w:val="28"/>
          <w:szCs w:val="28"/>
        </w:rPr>
        <w:t>;</w:t>
      </w:r>
    </w:p>
    <w:p w:rsidR="00480F81" w:rsidRPr="000E6DF0" w:rsidRDefault="00480F81" w:rsidP="00A93DEE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0E6DF0">
        <w:rPr>
          <w:rStyle w:val="a4"/>
          <w:b w:val="0"/>
          <w:color w:val="auto"/>
          <w:sz w:val="28"/>
          <w:szCs w:val="28"/>
        </w:rPr>
        <w:t>- обеспечение площадки знаками обозначения и безопасности.</w:t>
      </w:r>
    </w:p>
    <w:p w:rsidR="00F54783" w:rsidRDefault="00F54783" w:rsidP="00A93DEE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</w:p>
    <w:p w:rsidR="002C6E99" w:rsidRPr="00AC4AFA" w:rsidRDefault="00D21796" w:rsidP="0036207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ind w:left="0" w:firstLine="0"/>
        <w:jc w:val="both"/>
        <w:rPr>
          <w:rStyle w:val="a4"/>
          <w:sz w:val="28"/>
          <w:szCs w:val="28"/>
        </w:rPr>
      </w:pPr>
      <w:r>
        <w:rPr>
          <w:rStyle w:val="a4"/>
          <w:color w:val="auto"/>
          <w:sz w:val="28"/>
          <w:szCs w:val="28"/>
        </w:rPr>
        <w:t>Общие т</w:t>
      </w:r>
      <w:r w:rsidR="009F47C4" w:rsidRPr="00AC4AFA">
        <w:rPr>
          <w:rStyle w:val="a4"/>
          <w:color w:val="auto"/>
          <w:sz w:val="28"/>
          <w:szCs w:val="28"/>
        </w:rPr>
        <w:t>ребования</w:t>
      </w:r>
      <w:r w:rsidR="002C6E99" w:rsidRPr="00AC4AFA">
        <w:rPr>
          <w:rStyle w:val="a4"/>
          <w:color w:val="auto"/>
          <w:sz w:val="28"/>
          <w:szCs w:val="28"/>
        </w:rPr>
        <w:t xml:space="preserve"> к </w:t>
      </w:r>
      <w:r>
        <w:rPr>
          <w:rStyle w:val="a4"/>
          <w:color w:val="auto"/>
          <w:sz w:val="28"/>
          <w:szCs w:val="28"/>
        </w:rPr>
        <w:t>участникам при выполнении работ</w:t>
      </w:r>
      <w:r w:rsidR="005A28CF" w:rsidRPr="00AC4AFA">
        <w:rPr>
          <w:rStyle w:val="a4"/>
          <w:color w:val="auto"/>
          <w:sz w:val="28"/>
          <w:szCs w:val="28"/>
        </w:rPr>
        <w:t>:</w:t>
      </w:r>
      <w:r w:rsidR="009F47C4" w:rsidRPr="00AC4AFA">
        <w:rPr>
          <w:rStyle w:val="a4"/>
          <w:color w:val="auto"/>
          <w:sz w:val="28"/>
          <w:szCs w:val="28"/>
        </w:rPr>
        <w:t xml:space="preserve"> </w:t>
      </w:r>
    </w:p>
    <w:p w:rsidR="002C6E99" w:rsidRDefault="0017213A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17213A">
        <w:rPr>
          <w:rStyle w:val="a4"/>
          <w:color w:val="auto"/>
          <w:sz w:val="28"/>
          <w:szCs w:val="28"/>
        </w:rPr>
        <w:t>4</w:t>
      </w:r>
      <w:r w:rsidR="00146D44" w:rsidRPr="0017213A">
        <w:rPr>
          <w:rStyle w:val="a4"/>
          <w:color w:val="auto"/>
          <w:sz w:val="28"/>
          <w:szCs w:val="28"/>
        </w:rPr>
        <w:t>.1</w:t>
      </w:r>
      <w:proofErr w:type="gramStart"/>
      <w:r w:rsidR="00146D44">
        <w:rPr>
          <w:rStyle w:val="a4"/>
          <w:b w:val="0"/>
          <w:color w:val="auto"/>
          <w:sz w:val="28"/>
          <w:szCs w:val="28"/>
        </w:rPr>
        <w:t xml:space="preserve"> </w:t>
      </w:r>
      <w:r w:rsidR="00AB5468" w:rsidRPr="008F04C9">
        <w:rPr>
          <w:rStyle w:val="a4"/>
          <w:b w:val="0"/>
          <w:color w:val="auto"/>
          <w:sz w:val="28"/>
          <w:szCs w:val="28"/>
        </w:rPr>
        <w:t>В</w:t>
      </w:r>
      <w:proofErr w:type="gramEnd"/>
      <w:r w:rsidR="00AB5468" w:rsidRPr="008F04C9">
        <w:rPr>
          <w:rStyle w:val="a4"/>
          <w:b w:val="0"/>
          <w:color w:val="auto"/>
          <w:sz w:val="28"/>
          <w:szCs w:val="28"/>
        </w:rPr>
        <w:t>ыполнять работы качественно, своевременно с соблюдением</w:t>
      </w:r>
      <w:r w:rsidR="00480353">
        <w:rPr>
          <w:rStyle w:val="a4"/>
          <w:b w:val="0"/>
          <w:color w:val="auto"/>
          <w:sz w:val="28"/>
          <w:szCs w:val="28"/>
        </w:rPr>
        <w:t xml:space="preserve"> </w:t>
      </w:r>
      <w:r w:rsidR="00480353" w:rsidRPr="00480353">
        <w:rPr>
          <w:rStyle w:val="a4"/>
          <w:b w:val="0"/>
          <w:color w:val="auto"/>
          <w:sz w:val="28"/>
          <w:szCs w:val="28"/>
        </w:rPr>
        <w:t xml:space="preserve">нормативно-технической и технологической документации на </w:t>
      </w:r>
      <w:r w:rsidR="001B28E5">
        <w:rPr>
          <w:rStyle w:val="a4"/>
          <w:b w:val="0"/>
          <w:color w:val="auto"/>
          <w:sz w:val="28"/>
          <w:szCs w:val="28"/>
        </w:rPr>
        <w:t>строительно-монтажные работы</w:t>
      </w:r>
      <w:r w:rsidR="00480353">
        <w:rPr>
          <w:rStyle w:val="a4"/>
          <w:b w:val="0"/>
          <w:color w:val="auto"/>
          <w:sz w:val="28"/>
          <w:szCs w:val="28"/>
        </w:rPr>
        <w:t>. П</w:t>
      </w:r>
      <w:r w:rsidR="00AB5468" w:rsidRPr="008F04C9">
        <w:rPr>
          <w:rStyle w:val="a4"/>
          <w:b w:val="0"/>
          <w:color w:val="auto"/>
          <w:sz w:val="28"/>
          <w:szCs w:val="28"/>
        </w:rPr>
        <w:t xml:space="preserve">равил и требований в области промышленной и пожарной безопасности, </w:t>
      </w:r>
      <w:r w:rsidR="00A84A58">
        <w:rPr>
          <w:sz w:val="28"/>
          <w:szCs w:val="28"/>
        </w:rPr>
        <w:t>экологическим,</w:t>
      </w:r>
      <w:r w:rsidR="00AB5468" w:rsidRPr="008F04C9">
        <w:rPr>
          <w:rStyle w:val="a4"/>
          <w:b w:val="0"/>
          <w:color w:val="auto"/>
          <w:sz w:val="28"/>
          <w:szCs w:val="28"/>
        </w:rPr>
        <w:t xml:space="preserve"> а также в соответствии с требованиями Гражданского кодекса РФ, ГОСТов, СНиП, техническими регламентами и другими нормативными документами установленными законодательством РФ и органами государственного надзора;</w:t>
      </w:r>
    </w:p>
    <w:p w:rsidR="00140DE2" w:rsidRDefault="0017213A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17213A">
        <w:rPr>
          <w:rStyle w:val="a4"/>
          <w:color w:val="auto"/>
          <w:sz w:val="28"/>
          <w:szCs w:val="28"/>
        </w:rPr>
        <w:t>4</w:t>
      </w:r>
      <w:r w:rsidR="00146D44" w:rsidRPr="0017213A">
        <w:rPr>
          <w:rStyle w:val="a4"/>
          <w:color w:val="auto"/>
          <w:sz w:val="28"/>
          <w:szCs w:val="28"/>
        </w:rPr>
        <w:t>.2</w:t>
      </w:r>
      <w:r w:rsidR="00146D44">
        <w:rPr>
          <w:rStyle w:val="a4"/>
          <w:b w:val="0"/>
          <w:color w:val="auto"/>
          <w:sz w:val="28"/>
          <w:szCs w:val="28"/>
        </w:rPr>
        <w:t xml:space="preserve"> </w:t>
      </w:r>
      <w:r w:rsidR="006C08BF">
        <w:rPr>
          <w:rStyle w:val="a4"/>
          <w:b w:val="0"/>
          <w:color w:val="auto"/>
          <w:sz w:val="28"/>
          <w:szCs w:val="28"/>
        </w:rPr>
        <w:t>Н</w:t>
      </w:r>
      <w:r w:rsidR="002C6E99">
        <w:rPr>
          <w:rStyle w:val="a4"/>
          <w:b w:val="0"/>
          <w:color w:val="auto"/>
          <w:sz w:val="28"/>
          <w:szCs w:val="28"/>
        </w:rPr>
        <w:t xml:space="preserve">аличие </w:t>
      </w:r>
      <w:r w:rsidR="00140DE2">
        <w:rPr>
          <w:rStyle w:val="a4"/>
          <w:b w:val="0"/>
          <w:color w:val="auto"/>
          <w:sz w:val="28"/>
          <w:szCs w:val="28"/>
        </w:rPr>
        <w:t xml:space="preserve">обученного и аттестованного персонала </w:t>
      </w:r>
      <w:r w:rsidR="00A84A58" w:rsidRPr="00A84A58">
        <w:rPr>
          <w:rStyle w:val="a4"/>
          <w:b w:val="0"/>
          <w:color w:val="auto"/>
          <w:sz w:val="28"/>
          <w:szCs w:val="28"/>
        </w:rPr>
        <w:t>для проведения работ по текущему ремонту зданий и сооружени</w:t>
      </w:r>
      <w:bookmarkStart w:id="0" w:name="_GoBack"/>
      <w:bookmarkEnd w:id="0"/>
      <w:r w:rsidR="00A84A58" w:rsidRPr="00A84A58">
        <w:rPr>
          <w:rStyle w:val="a4"/>
          <w:b w:val="0"/>
          <w:color w:val="auto"/>
          <w:sz w:val="28"/>
          <w:szCs w:val="28"/>
        </w:rPr>
        <w:t>й</w:t>
      </w:r>
      <w:r w:rsidR="006C08BF">
        <w:rPr>
          <w:rStyle w:val="a4"/>
          <w:b w:val="0"/>
          <w:color w:val="auto"/>
          <w:sz w:val="28"/>
          <w:szCs w:val="28"/>
        </w:rPr>
        <w:t>,</w:t>
      </w:r>
      <w:r w:rsidR="00AB5468">
        <w:rPr>
          <w:rStyle w:val="a4"/>
          <w:b w:val="0"/>
          <w:color w:val="auto"/>
          <w:sz w:val="28"/>
          <w:szCs w:val="28"/>
        </w:rPr>
        <w:t xml:space="preserve"> </w:t>
      </w:r>
      <w:r w:rsidR="006C08BF">
        <w:rPr>
          <w:rStyle w:val="a4"/>
          <w:b w:val="0"/>
          <w:color w:val="auto"/>
          <w:sz w:val="28"/>
          <w:szCs w:val="28"/>
        </w:rPr>
        <w:t>п</w:t>
      </w:r>
      <w:r w:rsidR="0092164C" w:rsidRPr="009A410D">
        <w:rPr>
          <w:rStyle w:val="a4"/>
          <w:b w:val="0"/>
          <w:color w:val="auto"/>
          <w:sz w:val="28"/>
          <w:szCs w:val="28"/>
        </w:rPr>
        <w:t>редварительно прошедш</w:t>
      </w:r>
      <w:r w:rsidR="006C08BF">
        <w:rPr>
          <w:rStyle w:val="a4"/>
          <w:b w:val="0"/>
          <w:color w:val="auto"/>
          <w:sz w:val="28"/>
          <w:szCs w:val="28"/>
        </w:rPr>
        <w:t>его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A410D">
        <w:rPr>
          <w:rStyle w:val="a4"/>
          <w:b w:val="0"/>
          <w:color w:val="auto"/>
          <w:sz w:val="28"/>
          <w:szCs w:val="28"/>
        </w:rPr>
        <w:t xml:space="preserve">медицинское освидетельствование, </w:t>
      </w:r>
      <w:r w:rsidR="00AB5468">
        <w:rPr>
          <w:rStyle w:val="a4"/>
          <w:b w:val="0"/>
          <w:color w:val="auto"/>
          <w:sz w:val="28"/>
          <w:szCs w:val="28"/>
        </w:rPr>
        <w:t>а также</w:t>
      </w:r>
      <w:r w:rsidR="0092164C" w:rsidRPr="009A410D">
        <w:rPr>
          <w:rStyle w:val="a4"/>
          <w:b w:val="0"/>
          <w:color w:val="auto"/>
          <w:sz w:val="28"/>
          <w:szCs w:val="28"/>
        </w:rPr>
        <w:t xml:space="preserve"> инструктаж непосредственно на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A410D">
        <w:rPr>
          <w:rStyle w:val="a4"/>
          <w:b w:val="0"/>
          <w:color w:val="auto"/>
          <w:sz w:val="28"/>
          <w:szCs w:val="28"/>
        </w:rPr>
        <w:t>рабочем месте</w:t>
      </w:r>
      <w:r w:rsidR="00AB5468">
        <w:rPr>
          <w:rStyle w:val="a4"/>
          <w:b w:val="0"/>
          <w:color w:val="auto"/>
          <w:sz w:val="28"/>
          <w:szCs w:val="28"/>
        </w:rPr>
        <w:t>, что должно б</w:t>
      </w:r>
      <w:r w:rsidR="00A84A58">
        <w:rPr>
          <w:rStyle w:val="a4"/>
          <w:b w:val="0"/>
          <w:color w:val="auto"/>
          <w:sz w:val="28"/>
          <w:szCs w:val="28"/>
        </w:rPr>
        <w:t>ыть подтверждено</w:t>
      </w:r>
      <w:r w:rsidR="00AB5468">
        <w:rPr>
          <w:rStyle w:val="a4"/>
          <w:b w:val="0"/>
          <w:color w:val="auto"/>
          <w:sz w:val="28"/>
          <w:szCs w:val="28"/>
        </w:rPr>
        <w:t xml:space="preserve"> </w:t>
      </w:r>
      <w:r w:rsidR="00A84A58" w:rsidRPr="005D735C">
        <w:rPr>
          <w:sz w:val="28"/>
          <w:szCs w:val="28"/>
        </w:rPr>
        <w:t>документами о профильном образовании (дипломы, свидетельства, удостоверения)</w:t>
      </w:r>
      <w:r w:rsidR="00AB5468">
        <w:rPr>
          <w:rStyle w:val="a4"/>
          <w:b w:val="0"/>
          <w:color w:val="auto"/>
          <w:sz w:val="28"/>
          <w:szCs w:val="28"/>
        </w:rPr>
        <w:t>. Вышеуказанный кадровый ресурс должен быть снабжен необходимыми инструментами, инвентарем, средствами индивидуальной и коллективной защиты;</w:t>
      </w:r>
    </w:p>
    <w:p w:rsidR="00BE7F0C" w:rsidRDefault="0017213A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17213A">
        <w:rPr>
          <w:rStyle w:val="a4"/>
          <w:color w:val="auto"/>
          <w:sz w:val="28"/>
          <w:szCs w:val="28"/>
        </w:rPr>
        <w:t>4</w:t>
      </w:r>
      <w:r w:rsidR="00F54783" w:rsidRPr="0017213A">
        <w:rPr>
          <w:rStyle w:val="a4"/>
          <w:color w:val="auto"/>
          <w:sz w:val="28"/>
          <w:szCs w:val="28"/>
        </w:rPr>
        <w:t>.</w:t>
      </w:r>
      <w:r w:rsidR="00A84A58" w:rsidRPr="0017213A">
        <w:rPr>
          <w:rStyle w:val="a4"/>
          <w:color w:val="auto"/>
          <w:sz w:val="28"/>
          <w:szCs w:val="28"/>
        </w:rPr>
        <w:t>3</w:t>
      </w:r>
      <w:proofErr w:type="gramStart"/>
      <w:r>
        <w:rPr>
          <w:rStyle w:val="a4"/>
          <w:b w:val="0"/>
          <w:color w:val="auto"/>
          <w:sz w:val="28"/>
          <w:szCs w:val="28"/>
        </w:rPr>
        <w:t xml:space="preserve"> </w:t>
      </w:r>
      <w:r w:rsidR="006C08BF">
        <w:rPr>
          <w:rStyle w:val="a4"/>
          <w:b w:val="0"/>
          <w:color w:val="auto"/>
          <w:sz w:val="28"/>
          <w:szCs w:val="28"/>
        </w:rPr>
        <w:t>О</w:t>
      </w:r>
      <w:proofErr w:type="gramEnd"/>
      <w:r w:rsidR="002709F5" w:rsidRPr="002709F5">
        <w:rPr>
          <w:rStyle w:val="a4"/>
          <w:b w:val="0"/>
          <w:color w:val="auto"/>
          <w:sz w:val="28"/>
          <w:szCs w:val="28"/>
        </w:rPr>
        <w:t>бладат</w:t>
      </w:r>
      <w:r w:rsidR="002709F5">
        <w:rPr>
          <w:rStyle w:val="a4"/>
          <w:b w:val="0"/>
          <w:color w:val="auto"/>
          <w:sz w:val="28"/>
          <w:szCs w:val="28"/>
        </w:rPr>
        <w:t>ь</w:t>
      </w:r>
      <w:r w:rsidR="002709F5" w:rsidRPr="002709F5">
        <w:rPr>
          <w:rStyle w:val="a4"/>
          <w:b w:val="0"/>
          <w:color w:val="auto"/>
          <w:sz w:val="28"/>
          <w:szCs w:val="28"/>
        </w:rPr>
        <w:t xml:space="preserve"> необходимой автомобильной, специальной, строительной техникой, сварочным оборудованием</w:t>
      </w:r>
      <w:r w:rsidR="002709F5">
        <w:rPr>
          <w:rStyle w:val="a4"/>
          <w:b w:val="0"/>
          <w:color w:val="auto"/>
          <w:sz w:val="28"/>
          <w:szCs w:val="28"/>
        </w:rPr>
        <w:t>, материально-технической базой,</w:t>
      </w:r>
      <w:r w:rsidR="002709F5" w:rsidRPr="002709F5">
        <w:rPr>
          <w:rStyle w:val="a4"/>
          <w:b w:val="0"/>
          <w:color w:val="auto"/>
          <w:sz w:val="28"/>
          <w:szCs w:val="28"/>
        </w:rPr>
        <w:t xml:space="preserve"> </w:t>
      </w:r>
      <w:r w:rsidR="00D531AF" w:rsidRPr="00D531AF">
        <w:rPr>
          <w:sz w:val="28"/>
          <w:szCs w:val="28"/>
        </w:rPr>
        <w:t>отвеча</w:t>
      </w:r>
      <w:r w:rsidR="00D531AF">
        <w:rPr>
          <w:sz w:val="28"/>
          <w:szCs w:val="28"/>
        </w:rPr>
        <w:t>ющих</w:t>
      </w:r>
      <w:r w:rsidR="00D531AF" w:rsidRPr="00D531AF">
        <w:rPr>
          <w:sz w:val="28"/>
          <w:szCs w:val="28"/>
        </w:rPr>
        <w:t xml:space="preserve"> требованиям пожарной и экологической безопасности, требованиям энергетической эффективности,</w:t>
      </w:r>
      <w:r w:rsidR="00927B70">
        <w:rPr>
          <w:sz w:val="28"/>
          <w:szCs w:val="28"/>
        </w:rPr>
        <w:t xml:space="preserve"> находящейся в рабочем состоянии</w:t>
      </w:r>
      <w:r w:rsidR="007D4910" w:rsidRPr="002708D1">
        <w:rPr>
          <w:sz w:val="28"/>
          <w:szCs w:val="28"/>
        </w:rPr>
        <w:t>,</w:t>
      </w:r>
      <w:r w:rsidR="00D531AF">
        <w:rPr>
          <w:sz w:val="28"/>
          <w:szCs w:val="28"/>
        </w:rPr>
        <w:t xml:space="preserve"> </w:t>
      </w:r>
      <w:r w:rsidR="00D531AF" w:rsidRPr="00D531AF">
        <w:rPr>
          <w:sz w:val="28"/>
          <w:szCs w:val="28"/>
        </w:rPr>
        <w:t>иметь сертификаты соответствия, технические паспорта</w:t>
      </w:r>
      <w:r w:rsidR="00927B70">
        <w:rPr>
          <w:sz w:val="28"/>
          <w:szCs w:val="28"/>
        </w:rPr>
        <w:t xml:space="preserve">. </w:t>
      </w:r>
      <w:r w:rsidR="007D4910">
        <w:rPr>
          <w:sz w:val="28"/>
          <w:szCs w:val="28"/>
        </w:rPr>
        <w:t xml:space="preserve"> </w:t>
      </w:r>
      <w:r w:rsidR="00927B70">
        <w:rPr>
          <w:sz w:val="28"/>
          <w:szCs w:val="28"/>
        </w:rPr>
        <w:t>К</w:t>
      </w:r>
      <w:r w:rsidR="00215488" w:rsidRPr="000A09C3">
        <w:rPr>
          <w:sz w:val="28"/>
          <w:szCs w:val="28"/>
        </w:rPr>
        <w:t xml:space="preserve"> </w:t>
      </w:r>
      <w:r w:rsidR="00215488" w:rsidRPr="000A09C3">
        <w:rPr>
          <w:sz w:val="28"/>
          <w:szCs w:val="28"/>
        </w:rPr>
        <w:lastRenderedPageBreak/>
        <w:t>вышеуказанным</w:t>
      </w:r>
      <w:r w:rsidR="00927B70">
        <w:rPr>
          <w:sz w:val="28"/>
          <w:szCs w:val="28"/>
        </w:rPr>
        <w:t xml:space="preserve"> материально-техническим</w:t>
      </w:r>
      <w:r w:rsidR="00215488" w:rsidRPr="000A09C3">
        <w:rPr>
          <w:sz w:val="28"/>
          <w:szCs w:val="28"/>
        </w:rPr>
        <w:t xml:space="preserve"> средствам</w:t>
      </w:r>
      <w:r w:rsidR="00927B70">
        <w:rPr>
          <w:sz w:val="28"/>
          <w:szCs w:val="28"/>
        </w:rPr>
        <w:t xml:space="preserve"> иметь</w:t>
      </w:r>
      <w:r w:rsidR="00215488" w:rsidRPr="000A09C3">
        <w:rPr>
          <w:sz w:val="28"/>
          <w:szCs w:val="28"/>
        </w:rPr>
        <w:t xml:space="preserve"> гарантированный доступ</w:t>
      </w:r>
      <w:r w:rsidR="009A410D" w:rsidRPr="009A410D">
        <w:rPr>
          <w:rStyle w:val="a4"/>
          <w:b w:val="0"/>
          <w:color w:val="auto"/>
          <w:sz w:val="28"/>
          <w:szCs w:val="28"/>
        </w:rPr>
        <w:t xml:space="preserve"> </w:t>
      </w:r>
      <w:r w:rsidR="00215488">
        <w:rPr>
          <w:rStyle w:val="a4"/>
          <w:b w:val="0"/>
          <w:color w:val="auto"/>
          <w:sz w:val="28"/>
          <w:szCs w:val="28"/>
        </w:rPr>
        <w:t>(</w:t>
      </w:r>
      <w:r w:rsidR="00927B70">
        <w:rPr>
          <w:rStyle w:val="a4"/>
          <w:b w:val="0"/>
          <w:color w:val="auto"/>
          <w:sz w:val="28"/>
          <w:szCs w:val="28"/>
        </w:rPr>
        <w:t xml:space="preserve">долгосрочная </w:t>
      </w:r>
      <w:r w:rsidR="00215488">
        <w:rPr>
          <w:rStyle w:val="a4"/>
          <w:b w:val="0"/>
          <w:color w:val="auto"/>
          <w:sz w:val="28"/>
          <w:szCs w:val="28"/>
        </w:rPr>
        <w:t>аренда, лизинг</w:t>
      </w:r>
      <w:r w:rsidR="002709F5">
        <w:rPr>
          <w:rStyle w:val="a4"/>
          <w:b w:val="0"/>
          <w:color w:val="auto"/>
          <w:sz w:val="28"/>
          <w:szCs w:val="28"/>
        </w:rPr>
        <w:t>, собственность</w:t>
      </w:r>
      <w:r w:rsidR="00215488">
        <w:rPr>
          <w:rStyle w:val="a4"/>
          <w:b w:val="0"/>
          <w:color w:val="auto"/>
          <w:sz w:val="28"/>
          <w:szCs w:val="28"/>
        </w:rPr>
        <w:t>)</w:t>
      </w:r>
      <w:r w:rsidR="00975CA4">
        <w:rPr>
          <w:rStyle w:val="a4"/>
          <w:b w:val="0"/>
          <w:color w:val="auto"/>
          <w:sz w:val="28"/>
          <w:szCs w:val="28"/>
        </w:rPr>
        <w:t>;</w:t>
      </w:r>
    </w:p>
    <w:p w:rsidR="00555188" w:rsidRDefault="0017213A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17213A">
        <w:rPr>
          <w:rStyle w:val="a4"/>
          <w:color w:val="auto"/>
          <w:sz w:val="28"/>
          <w:szCs w:val="28"/>
        </w:rPr>
        <w:t>4</w:t>
      </w:r>
      <w:r w:rsidR="00A84A58" w:rsidRPr="0017213A">
        <w:rPr>
          <w:rStyle w:val="a4"/>
          <w:color w:val="auto"/>
          <w:sz w:val="28"/>
          <w:szCs w:val="28"/>
        </w:rPr>
        <w:t>.4</w:t>
      </w:r>
      <w:r w:rsidR="00140DE2">
        <w:rPr>
          <w:rStyle w:val="a4"/>
          <w:b w:val="0"/>
          <w:color w:val="auto"/>
          <w:sz w:val="28"/>
          <w:szCs w:val="28"/>
        </w:rPr>
        <w:t xml:space="preserve"> </w:t>
      </w:r>
      <w:r>
        <w:rPr>
          <w:rStyle w:val="a4"/>
          <w:b w:val="0"/>
          <w:color w:val="auto"/>
          <w:sz w:val="28"/>
          <w:szCs w:val="28"/>
        </w:rPr>
        <w:t>у</w:t>
      </w:r>
      <w:r w:rsidR="0092164C">
        <w:rPr>
          <w:rStyle w:val="a4"/>
          <w:b w:val="0"/>
          <w:color w:val="auto"/>
          <w:sz w:val="28"/>
          <w:szCs w:val="28"/>
        </w:rPr>
        <w:t xml:space="preserve">частник должен иметь </w:t>
      </w:r>
      <w:r w:rsidR="00CD2C55">
        <w:rPr>
          <w:rStyle w:val="a4"/>
          <w:b w:val="0"/>
          <w:color w:val="auto"/>
          <w:sz w:val="28"/>
          <w:szCs w:val="28"/>
        </w:rPr>
        <w:t>свидетельство о членстве в СРО с допусками на виды работ, оказывающих влияние на безопасность объектов газового хозяйства</w:t>
      </w:r>
      <w:r w:rsidR="00A3501F">
        <w:rPr>
          <w:rStyle w:val="a4"/>
          <w:b w:val="0"/>
          <w:color w:val="auto"/>
          <w:sz w:val="28"/>
          <w:szCs w:val="28"/>
        </w:rPr>
        <w:t>,</w:t>
      </w:r>
      <w:r w:rsidR="00A3501F" w:rsidRPr="00A3501F">
        <w:rPr>
          <w:rStyle w:val="a4"/>
          <w:b w:val="0"/>
          <w:color w:val="auto"/>
          <w:sz w:val="28"/>
          <w:szCs w:val="28"/>
        </w:rPr>
        <w:t xml:space="preserve"> </w:t>
      </w:r>
      <w:r w:rsidR="00A3501F" w:rsidRPr="00FA79ED">
        <w:rPr>
          <w:rStyle w:val="a4"/>
          <w:b w:val="0"/>
          <w:color w:val="auto"/>
          <w:sz w:val="28"/>
          <w:szCs w:val="28"/>
        </w:rPr>
        <w:t xml:space="preserve">выдаваемое саморегулирующей организацией, осуществляющей строительство с обязательным наличием в свидетельстве видов работ и </w:t>
      </w:r>
      <w:proofErr w:type="gramStart"/>
      <w:r w:rsidR="00A3501F" w:rsidRPr="00FA79ED">
        <w:rPr>
          <w:rStyle w:val="a4"/>
          <w:b w:val="0"/>
          <w:color w:val="auto"/>
          <w:sz w:val="28"/>
          <w:szCs w:val="28"/>
        </w:rPr>
        <w:t>предоставить Заказчику разрешительные документы</w:t>
      </w:r>
      <w:proofErr w:type="gramEnd"/>
      <w:r w:rsidR="00A3501F" w:rsidRPr="00FA79ED">
        <w:rPr>
          <w:rStyle w:val="a4"/>
          <w:b w:val="0"/>
          <w:color w:val="auto"/>
          <w:sz w:val="28"/>
          <w:szCs w:val="28"/>
        </w:rPr>
        <w:t xml:space="preserve"> на право выполнения </w:t>
      </w:r>
      <w:r w:rsidR="00A3501F">
        <w:rPr>
          <w:rStyle w:val="a4"/>
          <w:b w:val="0"/>
          <w:color w:val="auto"/>
          <w:sz w:val="28"/>
          <w:szCs w:val="28"/>
        </w:rPr>
        <w:t xml:space="preserve">данных </w:t>
      </w:r>
      <w:r w:rsidR="00A3501F" w:rsidRPr="00FA79ED">
        <w:rPr>
          <w:rStyle w:val="a4"/>
          <w:b w:val="0"/>
          <w:color w:val="auto"/>
          <w:sz w:val="28"/>
          <w:szCs w:val="28"/>
        </w:rPr>
        <w:t>работ</w:t>
      </w:r>
      <w:r w:rsidR="0092164C">
        <w:rPr>
          <w:rStyle w:val="a4"/>
          <w:b w:val="0"/>
          <w:color w:val="auto"/>
          <w:sz w:val="28"/>
          <w:szCs w:val="28"/>
        </w:rPr>
        <w:t>;</w:t>
      </w:r>
    </w:p>
    <w:p w:rsidR="00215488" w:rsidRDefault="0017213A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17213A">
        <w:rPr>
          <w:rStyle w:val="a4"/>
          <w:color w:val="auto"/>
          <w:sz w:val="28"/>
          <w:szCs w:val="28"/>
        </w:rPr>
        <w:t>4</w:t>
      </w:r>
      <w:r w:rsidR="00A84A58" w:rsidRPr="0017213A">
        <w:rPr>
          <w:rStyle w:val="a4"/>
          <w:color w:val="auto"/>
          <w:sz w:val="28"/>
          <w:szCs w:val="28"/>
        </w:rPr>
        <w:t>.5</w:t>
      </w:r>
      <w:r w:rsidR="00AC4AFA">
        <w:rPr>
          <w:rStyle w:val="a4"/>
          <w:b w:val="0"/>
          <w:color w:val="auto"/>
          <w:sz w:val="28"/>
          <w:szCs w:val="28"/>
        </w:rPr>
        <w:t xml:space="preserve"> </w:t>
      </w:r>
      <w:r w:rsidR="00215488">
        <w:rPr>
          <w:rStyle w:val="a4"/>
          <w:b w:val="0"/>
          <w:color w:val="auto"/>
          <w:sz w:val="28"/>
          <w:szCs w:val="28"/>
        </w:rPr>
        <w:t xml:space="preserve"> </w:t>
      </w:r>
      <w:r>
        <w:rPr>
          <w:rStyle w:val="a4"/>
          <w:b w:val="0"/>
          <w:color w:val="auto"/>
          <w:sz w:val="28"/>
          <w:szCs w:val="28"/>
        </w:rPr>
        <w:t>у</w:t>
      </w:r>
      <w:r w:rsidR="0092164C" w:rsidRPr="0092164C">
        <w:rPr>
          <w:rStyle w:val="a4"/>
          <w:b w:val="0"/>
          <w:color w:val="auto"/>
          <w:sz w:val="28"/>
          <w:szCs w:val="28"/>
        </w:rPr>
        <w:t>частник должен представить в Предложении о качестве оказания услуг, схему оказания</w:t>
      </w:r>
      <w:r w:rsidR="0092164C">
        <w:rPr>
          <w:rStyle w:val="a4"/>
          <w:b w:val="0"/>
          <w:color w:val="auto"/>
          <w:sz w:val="28"/>
          <w:szCs w:val="28"/>
        </w:rPr>
        <w:t xml:space="preserve"> </w:t>
      </w:r>
      <w:r w:rsidR="0092164C" w:rsidRPr="0092164C">
        <w:rPr>
          <w:rStyle w:val="a4"/>
          <w:b w:val="0"/>
          <w:color w:val="auto"/>
          <w:sz w:val="28"/>
          <w:szCs w:val="28"/>
        </w:rPr>
        <w:t>требуемых Услуг, с учетом их выполнения силами привлекаемых субподрядных организаций</w:t>
      </w:r>
      <w:r w:rsidR="0092164C">
        <w:rPr>
          <w:rStyle w:val="a4"/>
          <w:b w:val="0"/>
          <w:color w:val="auto"/>
          <w:sz w:val="28"/>
          <w:szCs w:val="28"/>
        </w:rPr>
        <w:t xml:space="preserve"> в рамках исполнения обязательств по договору;</w:t>
      </w:r>
    </w:p>
    <w:p w:rsidR="00D21796" w:rsidRPr="00496F34" w:rsidRDefault="0017213A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17213A">
        <w:rPr>
          <w:rStyle w:val="a4"/>
          <w:color w:val="auto"/>
          <w:sz w:val="28"/>
          <w:szCs w:val="28"/>
        </w:rPr>
        <w:t>4</w:t>
      </w:r>
      <w:r w:rsidR="00A84A58" w:rsidRPr="0017213A">
        <w:rPr>
          <w:rStyle w:val="a4"/>
          <w:color w:val="auto"/>
          <w:sz w:val="28"/>
          <w:szCs w:val="28"/>
        </w:rPr>
        <w:t>.6</w:t>
      </w:r>
      <w:r w:rsidR="00215488">
        <w:rPr>
          <w:rStyle w:val="a4"/>
          <w:b w:val="0"/>
          <w:color w:val="auto"/>
          <w:sz w:val="28"/>
          <w:szCs w:val="28"/>
        </w:rPr>
        <w:t xml:space="preserve"> </w:t>
      </w:r>
      <w:r>
        <w:rPr>
          <w:rStyle w:val="a4"/>
          <w:b w:val="0"/>
          <w:color w:val="auto"/>
          <w:sz w:val="28"/>
          <w:szCs w:val="28"/>
        </w:rPr>
        <w:t>у</w:t>
      </w:r>
      <w:r w:rsidR="00215488" w:rsidRPr="00215488">
        <w:rPr>
          <w:rStyle w:val="a4"/>
          <w:b w:val="0"/>
          <w:color w:val="auto"/>
          <w:sz w:val="28"/>
          <w:szCs w:val="28"/>
        </w:rPr>
        <w:t>частник должен быть платежеспособным, не находиться в процессе ликвидации или реорганизации, не быть признанным банкротом</w:t>
      </w:r>
      <w:r>
        <w:rPr>
          <w:rStyle w:val="a4"/>
          <w:b w:val="0"/>
          <w:color w:val="auto"/>
          <w:sz w:val="28"/>
          <w:szCs w:val="28"/>
        </w:rPr>
        <w:t>;</w:t>
      </w:r>
    </w:p>
    <w:p w:rsidR="008F336F" w:rsidRDefault="0017213A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17213A">
        <w:rPr>
          <w:rStyle w:val="a4"/>
          <w:color w:val="auto"/>
          <w:sz w:val="28"/>
          <w:szCs w:val="28"/>
        </w:rPr>
        <w:t>4</w:t>
      </w:r>
      <w:r w:rsidR="00F54783" w:rsidRPr="0017213A">
        <w:rPr>
          <w:rStyle w:val="a4"/>
          <w:color w:val="auto"/>
          <w:sz w:val="28"/>
          <w:szCs w:val="28"/>
        </w:rPr>
        <w:t>.</w:t>
      </w:r>
      <w:r w:rsidR="00A84A58" w:rsidRPr="0017213A">
        <w:rPr>
          <w:rStyle w:val="a4"/>
          <w:color w:val="auto"/>
          <w:sz w:val="28"/>
          <w:szCs w:val="28"/>
        </w:rPr>
        <w:t>7</w:t>
      </w:r>
      <w:r w:rsidR="008F336F">
        <w:rPr>
          <w:rStyle w:val="a4"/>
          <w:b w:val="0"/>
          <w:color w:val="auto"/>
          <w:sz w:val="28"/>
          <w:szCs w:val="28"/>
        </w:rPr>
        <w:t xml:space="preserve"> </w:t>
      </w:r>
      <w:r>
        <w:rPr>
          <w:rStyle w:val="a4"/>
          <w:b w:val="0"/>
          <w:color w:val="auto"/>
          <w:sz w:val="28"/>
          <w:szCs w:val="28"/>
        </w:rPr>
        <w:t>у</w:t>
      </w:r>
      <w:r w:rsidR="00F54783">
        <w:rPr>
          <w:rStyle w:val="a4"/>
          <w:b w:val="0"/>
          <w:color w:val="auto"/>
          <w:sz w:val="28"/>
          <w:szCs w:val="28"/>
        </w:rPr>
        <w:t>частник должен о</w:t>
      </w:r>
      <w:r w:rsidR="008F336F" w:rsidRPr="008F336F">
        <w:rPr>
          <w:rStyle w:val="a4"/>
          <w:b w:val="0"/>
          <w:color w:val="auto"/>
          <w:sz w:val="28"/>
          <w:szCs w:val="28"/>
        </w:rPr>
        <w:t>беспечить сохранность имущества заказчика при выполнении работ на территории. В случае нанесения ущерба имуществу заказчика, исполнитель обязан произвести восстановительные работы до окончания срока действия договора.</w:t>
      </w:r>
    </w:p>
    <w:p w:rsidR="00215488" w:rsidRDefault="00215488" w:rsidP="002C6E99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215488" w:rsidRPr="00F15E9A" w:rsidRDefault="00215488" w:rsidP="00215488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color w:val="auto"/>
          <w:sz w:val="28"/>
          <w:szCs w:val="28"/>
        </w:rPr>
      </w:pPr>
      <w:r w:rsidRPr="00215488">
        <w:rPr>
          <w:rStyle w:val="a4"/>
          <w:sz w:val="28"/>
          <w:szCs w:val="28"/>
        </w:rPr>
        <w:t>Место оказания услуг</w:t>
      </w:r>
      <w:r>
        <w:rPr>
          <w:rStyle w:val="a4"/>
          <w:b w:val="0"/>
          <w:sz w:val="28"/>
          <w:szCs w:val="28"/>
        </w:rPr>
        <w:t xml:space="preserve"> (выполнения работ)</w:t>
      </w:r>
      <w:r w:rsidR="008F336F">
        <w:rPr>
          <w:rStyle w:val="a4"/>
          <w:b w:val="0"/>
          <w:sz w:val="28"/>
          <w:szCs w:val="28"/>
        </w:rPr>
        <w:t>, общие сведения</w:t>
      </w:r>
      <w:r w:rsidRPr="008D6508">
        <w:rPr>
          <w:rStyle w:val="a4"/>
          <w:b w:val="0"/>
          <w:sz w:val="28"/>
          <w:szCs w:val="28"/>
        </w:rPr>
        <w:t xml:space="preserve">: </w:t>
      </w:r>
    </w:p>
    <w:p w:rsidR="006F6349" w:rsidRPr="002709F5" w:rsidRDefault="00062C26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  <w:r w:rsidRPr="00062C26">
        <w:rPr>
          <w:rStyle w:val="a4"/>
          <w:b w:val="0"/>
          <w:color w:val="auto"/>
          <w:sz w:val="28"/>
          <w:szCs w:val="28"/>
        </w:rPr>
        <w:t>Российская Федерация, Белгородская область, город Губкин.</w:t>
      </w:r>
    </w:p>
    <w:p w:rsidR="00062C26" w:rsidRPr="002709F5" w:rsidRDefault="00062C26" w:rsidP="00D00A37">
      <w:pPr>
        <w:pStyle w:val="Default"/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color w:val="auto"/>
          <w:sz w:val="28"/>
          <w:szCs w:val="28"/>
        </w:rPr>
      </w:pPr>
    </w:p>
    <w:p w:rsidR="00555188" w:rsidRPr="00215488" w:rsidRDefault="00E15DE9" w:rsidP="00362074">
      <w:pPr>
        <w:pStyle w:val="Default"/>
        <w:numPr>
          <w:ilvl w:val="0"/>
          <w:numId w:val="2"/>
        </w:numPr>
        <w:tabs>
          <w:tab w:val="left" w:pos="-1276"/>
          <w:tab w:val="left" w:pos="0"/>
          <w:tab w:val="left" w:pos="142"/>
        </w:tabs>
        <w:jc w:val="both"/>
        <w:rPr>
          <w:rStyle w:val="a4"/>
          <w:b w:val="0"/>
          <w:sz w:val="28"/>
          <w:szCs w:val="28"/>
        </w:rPr>
      </w:pPr>
      <w:r>
        <w:rPr>
          <w:rStyle w:val="a4"/>
          <w:sz w:val="28"/>
          <w:szCs w:val="28"/>
        </w:rPr>
        <w:t>Порядок и технические требования при проведении строительно-монтажных работ</w:t>
      </w:r>
      <w:r w:rsidR="00215488" w:rsidRPr="00215488">
        <w:rPr>
          <w:rStyle w:val="a4"/>
          <w:sz w:val="28"/>
          <w:szCs w:val="28"/>
        </w:rPr>
        <w:t xml:space="preserve">: </w:t>
      </w:r>
    </w:p>
    <w:p w:rsidR="00366501" w:rsidRDefault="00A84A58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A84A58">
        <w:rPr>
          <w:rFonts w:ascii="Times New Roman" w:hAnsi="Times New Roman"/>
          <w:bCs/>
          <w:sz w:val="28"/>
          <w:szCs w:val="28"/>
        </w:rPr>
        <w:t>Перед началом выполнения работ необходимо провести подготовительные работы по обустройству строительных площадок. Организовать складское хозяйство, установить временные здания и сооружения</w:t>
      </w:r>
      <w:r w:rsidR="00CC55FD">
        <w:rPr>
          <w:rFonts w:ascii="Times New Roman" w:hAnsi="Times New Roman"/>
          <w:bCs/>
          <w:sz w:val="28"/>
          <w:szCs w:val="28"/>
        </w:rPr>
        <w:t>.</w:t>
      </w:r>
      <w:r w:rsidR="001240EC">
        <w:rPr>
          <w:rFonts w:ascii="Times New Roman" w:hAnsi="Times New Roman"/>
          <w:bCs/>
          <w:sz w:val="28"/>
          <w:szCs w:val="28"/>
        </w:rPr>
        <w:t xml:space="preserve"> </w:t>
      </w:r>
      <w:r w:rsidR="001240EC" w:rsidRPr="001240EC">
        <w:rPr>
          <w:rFonts w:ascii="Times New Roman" w:hAnsi="Times New Roman"/>
          <w:bCs/>
          <w:sz w:val="28"/>
          <w:szCs w:val="28"/>
        </w:rPr>
        <w:t xml:space="preserve">Выполнить необходимые согласования с эксплуатирующими и </w:t>
      </w:r>
      <w:proofErr w:type="spellStart"/>
      <w:r w:rsidR="001240EC" w:rsidRPr="001240EC">
        <w:rPr>
          <w:rFonts w:ascii="Times New Roman" w:hAnsi="Times New Roman"/>
          <w:bCs/>
          <w:sz w:val="28"/>
          <w:szCs w:val="28"/>
        </w:rPr>
        <w:t>энергоснабжающими</w:t>
      </w:r>
      <w:proofErr w:type="spellEnd"/>
      <w:r w:rsidR="001240EC" w:rsidRPr="001240EC">
        <w:rPr>
          <w:rFonts w:ascii="Times New Roman" w:hAnsi="Times New Roman"/>
          <w:bCs/>
          <w:sz w:val="28"/>
          <w:szCs w:val="28"/>
        </w:rPr>
        <w:t xml:space="preserve"> организациями и надзорными органами.</w:t>
      </w:r>
      <w:r w:rsidR="001240EC">
        <w:rPr>
          <w:rFonts w:ascii="Times New Roman" w:hAnsi="Times New Roman"/>
          <w:bCs/>
          <w:sz w:val="28"/>
          <w:szCs w:val="28"/>
        </w:rPr>
        <w:t xml:space="preserve"> </w:t>
      </w:r>
    </w:p>
    <w:p w:rsidR="00287B61" w:rsidRDefault="00366501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Р</w:t>
      </w:r>
      <w:r w:rsidR="001240EC">
        <w:rPr>
          <w:rFonts w:ascii="Times New Roman" w:hAnsi="Times New Roman"/>
          <w:bCs/>
          <w:sz w:val="28"/>
          <w:szCs w:val="28"/>
        </w:rPr>
        <w:t>азработ</w:t>
      </w:r>
      <w:r>
        <w:rPr>
          <w:rFonts w:ascii="Times New Roman" w:hAnsi="Times New Roman"/>
          <w:bCs/>
          <w:sz w:val="28"/>
          <w:szCs w:val="28"/>
        </w:rPr>
        <w:t>ать</w:t>
      </w:r>
      <w:r w:rsidR="001240EC">
        <w:rPr>
          <w:rFonts w:ascii="Times New Roman" w:hAnsi="Times New Roman"/>
          <w:bCs/>
          <w:sz w:val="28"/>
          <w:szCs w:val="28"/>
        </w:rPr>
        <w:t xml:space="preserve"> проектн</w:t>
      </w:r>
      <w:r>
        <w:rPr>
          <w:rFonts w:ascii="Times New Roman" w:hAnsi="Times New Roman"/>
          <w:bCs/>
          <w:sz w:val="28"/>
          <w:szCs w:val="28"/>
        </w:rPr>
        <w:t>ую</w:t>
      </w:r>
      <w:r w:rsidR="001240EC">
        <w:rPr>
          <w:rFonts w:ascii="Times New Roman" w:hAnsi="Times New Roman"/>
          <w:bCs/>
          <w:sz w:val="28"/>
          <w:szCs w:val="28"/>
        </w:rPr>
        <w:t xml:space="preserve"> документаци</w:t>
      </w:r>
      <w:r>
        <w:rPr>
          <w:rFonts w:ascii="Times New Roman" w:hAnsi="Times New Roman"/>
          <w:bCs/>
          <w:sz w:val="28"/>
          <w:szCs w:val="28"/>
        </w:rPr>
        <w:t>ю, а также</w:t>
      </w:r>
      <w:r w:rsidR="00287B61" w:rsidRPr="00287B61">
        <w:rPr>
          <w:rFonts w:ascii="Times New Roman" w:hAnsi="Times New Roman"/>
          <w:bCs/>
          <w:sz w:val="28"/>
          <w:szCs w:val="28"/>
        </w:rPr>
        <w:t xml:space="preserve"> «Перечень мероприятий по охране окружающей среды» для этапов строительства и эксплуатации</w:t>
      </w:r>
      <w:r w:rsidR="00287B61">
        <w:rPr>
          <w:rFonts w:ascii="Times New Roman" w:hAnsi="Times New Roman"/>
          <w:bCs/>
          <w:sz w:val="28"/>
          <w:szCs w:val="28"/>
        </w:rPr>
        <w:t>.</w:t>
      </w:r>
    </w:p>
    <w:p w:rsidR="00062C26" w:rsidRDefault="00062C26" w:rsidP="00062C2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62C26">
        <w:rPr>
          <w:rFonts w:ascii="Times New Roman" w:hAnsi="Times New Roman"/>
          <w:bCs/>
          <w:sz w:val="28"/>
          <w:szCs w:val="28"/>
        </w:rPr>
        <w:t>- Используемые материалы должны соответствовать требованиям ГОСТов, технических условий, обеспечены сертификатами и др. документами, удостоверяющими их качество.</w:t>
      </w:r>
    </w:p>
    <w:p w:rsidR="00A00469" w:rsidRDefault="00A00469" w:rsidP="00062C2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17213A">
        <w:rPr>
          <w:rFonts w:ascii="Times New Roman" w:hAnsi="Times New Roman"/>
          <w:bCs/>
          <w:sz w:val="28"/>
          <w:szCs w:val="28"/>
        </w:rPr>
        <w:t>П</w:t>
      </w:r>
      <w:r>
        <w:rPr>
          <w:rFonts w:ascii="Times New Roman" w:hAnsi="Times New Roman"/>
          <w:bCs/>
          <w:sz w:val="28"/>
          <w:szCs w:val="28"/>
        </w:rPr>
        <w:t>ланировку площадки производить вручную. Коэффициент уплотнения грунта рабочего слоя должен быть не менее 0,95</w:t>
      </w:r>
      <w:r w:rsidR="0017213A">
        <w:rPr>
          <w:rFonts w:ascii="Times New Roman" w:hAnsi="Times New Roman"/>
          <w:bCs/>
          <w:sz w:val="28"/>
          <w:szCs w:val="28"/>
        </w:rPr>
        <w:t>.</w:t>
      </w:r>
    </w:p>
    <w:p w:rsidR="00CA5222" w:rsidRDefault="00CA5222" w:rsidP="00062C26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E22842">
        <w:rPr>
          <w:rFonts w:ascii="Times New Roman" w:hAnsi="Times New Roman"/>
          <w:bCs/>
          <w:sz w:val="28"/>
          <w:szCs w:val="28"/>
        </w:rPr>
        <w:t xml:space="preserve">Для достижения положительных значений показателей прочности и устойчивости к физическим воздействиям необходимо произвести отсыпку спланированной территории с использованием песка и щебня. Отсыпку производить вручную либо с использованием малой механизации в несколько слоев с дальнейшим уплотнением каждого слоя при помощи </w:t>
      </w:r>
      <w:r w:rsidR="0017213A">
        <w:rPr>
          <w:rFonts w:ascii="Times New Roman" w:hAnsi="Times New Roman"/>
          <w:bCs/>
          <w:sz w:val="28"/>
          <w:szCs w:val="28"/>
        </w:rPr>
        <w:t>трамбовочного оборудования.</w:t>
      </w:r>
    </w:p>
    <w:p w:rsidR="00E22842" w:rsidRPr="00366501" w:rsidRDefault="00E22842" w:rsidP="00E2284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66501">
        <w:rPr>
          <w:rFonts w:ascii="Times New Roman" w:hAnsi="Times New Roman"/>
          <w:bCs/>
          <w:sz w:val="28"/>
          <w:szCs w:val="28"/>
        </w:rPr>
        <w:t xml:space="preserve">- Мощение плит производить на основание из </w:t>
      </w:r>
      <w:proofErr w:type="spellStart"/>
      <w:r w:rsidRPr="00366501">
        <w:rPr>
          <w:rFonts w:ascii="Times New Roman" w:hAnsi="Times New Roman"/>
          <w:bCs/>
          <w:sz w:val="28"/>
          <w:szCs w:val="28"/>
        </w:rPr>
        <w:t>песко</w:t>
      </w:r>
      <w:proofErr w:type="spellEnd"/>
      <w:r w:rsidRPr="00366501">
        <w:rPr>
          <w:rFonts w:ascii="Times New Roman" w:hAnsi="Times New Roman"/>
          <w:bCs/>
          <w:sz w:val="28"/>
          <w:szCs w:val="28"/>
        </w:rPr>
        <w:t xml:space="preserve">-цементной смеси в соотношении 8:1. Плитку использовать дорожную толщиной 80 мм по </w:t>
      </w:r>
      <w:r w:rsidRPr="00366501">
        <w:rPr>
          <w:rFonts w:ascii="Times New Roman" w:hAnsi="Times New Roman"/>
          <w:bCs/>
          <w:sz w:val="28"/>
          <w:szCs w:val="28"/>
        </w:rPr>
        <w:lastRenderedPageBreak/>
        <w:t>бетонному армированному основанию толщиной 150 мм согласно ГОСТ 17608-91.</w:t>
      </w:r>
    </w:p>
    <w:p w:rsidR="00E22842" w:rsidRPr="00366501" w:rsidRDefault="00E22842" w:rsidP="00E2284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366501">
        <w:rPr>
          <w:rFonts w:ascii="Times New Roman" w:hAnsi="Times New Roman"/>
          <w:bCs/>
          <w:sz w:val="28"/>
          <w:szCs w:val="28"/>
        </w:rPr>
        <w:t xml:space="preserve">- Перед укладкой каменных материалов необходимо подготовить песчаную прослойку толщиной не менее 10 см, с использованием </w:t>
      </w:r>
      <w:proofErr w:type="spellStart"/>
      <w:r w:rsidRPr="00366501">
        <w:rPr>
          <w:rFonts w:ascii="Times New Roman" w:hAnsi="Times New Roman"/>
          <w:bCs/>
          <w:sz w:val="28"/>
          <w:szCs w:val="28"/>
        </w:rPr>
        <w:t>нетканных</w:t>
      </w:r>
      <w:proofErr w:type="spellEnd"/>
      <w:r w:rsidRPr="00366501">
        <w:rPr>
          <w:rFonts w:ascii="Times New Roman" w:hAnsi="Times New Roman"/>
          <w:bCs/>
          <w:sz w:val="28"/>
          <w:szCs w:val="28"/>
        </w:rPr>
        <w:t xml:space="preserve"> синтетических материалов (НСМ). </w:t>
      </w:r>
    </w:p>
    <w:p w:rsidR="00E22842" w:rsidRPr="007E506F" w:rsidRDefault="00E22842" w:rsidP="00E22842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color w:val="FF0000"/>
          <w:sz w:val="28"/>
          <w:szCs w:val="28"/>
        </w:rPr>
      </w:pPr>
      <w:r w:rsidRPr="00E35BC2">
        <w:rPr>
          <w:rFonts w:ascii="Times New Roman" w:hAnsi="Times New Roman"/>
          <w:bCs/>
          <w:sz w:val="28"/>
          <w:szCs w:val="28"/>
        </w:rPr>
        <w:t>- Щебень укладывать по способу заклинки, предварительно обработать битумом. Нормативное значение требуемого модуля упругости щебеночного покрытия – 300 Мпа. В соответствии с требованиями ГОСТ</w:t>
      </w:r>
      <w:r>
        <w:rPr>
          <w:rFonts w:ascii="Times New Roman" w:hAnsi="Times New Roman"/>
          <w:bCs/>
          <w:sz w:val="28"/>
          <w:szCs w:val="28"/>
        </w:rPr>
        <w:t xml:space="preserve"> 8267</w:t>
      </w:r>
      <w:r w:rsidRPr="00E35BC2">
        <w:rPr>
          <w:rFonts w:ascii="Times New Roman" w:hAnsi="Times New Roman"/>
          <w:bCs/>
          <w:sz w:val="28"/>
          <w:szCs w:val="28"/>
        </w:rPr>
        <w:t xml:space="preserve"> марка щебня должна соответствовать по прочности не ниже 600 и</w:t>
      </w:r>
      <w:r w:rsidR="0017213A">
        <w:rPr>
          <w:rFonts w:ascii="Times New Roman" w:hAnsi="Times New Roman"/>
          <w:bCs/>
          <w:sz w:val="28"/>
          <w:szCs w:val="28"/>
        </w:rPr>
        <w:t xml:space="preserve"> по морозостойкости не ниже А50.</w:t>
      </w:r>
    </w:p>
    <w:p w:rsidR="00062C26" w:rsidRDefault="00CC55FD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Перед окраской технологического оборудования необходимо поверхность металлических конструкций проработать грунтовкой двумя слоями в целях защиты от коррозии. Окраску провести в три слоя, общая толщина лакокрасочного покрытия, включая грунтовку - 150 мкм. Качество лакокрасочного покрытия должно соответствовать классу </w:t>
      </w:r>
      <w:r w:rsidRPr="00CC55FD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Pr="002579A9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согласно ГОСТ 9.032-74.</w:t>
      </w:r>
    </w:p>
    <w:p w:rsidR="007A271D" w:rsidRPr="00CC55FD" w:rsidRDefault="007A271D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Pr="007A271D">
        <w:rPr>
          <w:rFonts w:ascii="Times New Roman" w:hAnsi="Times New Roman"/>
          <w:bCs/>
          <w:sz w:val="28"/>
          <w:szCs w:val="28"/>
        </w:rPr>
        <w:t>При производстве сварочных работ</w:t>
      </w:r>
      <w:r>
        <w:rPr>
          <w:rFonts w:ascii="Times New Roman" w:hAnsi="Times New Roman"/>
          <w:bCs/>
          <w:sz w:val="28"/>
          <w:szCs w:val="28"/>
        </w:rPr>
        <w:t xml:space="preserve"> металлических конструкций ограждения</w:t>
      </w:r>
      <w:r w:rsidR="0017213A">
        <w:rPr>
          <w:rFonts w:ascii="Times New Roman" w:hAnsi="Times New Roman"/>
          <w:bCs/>
          <w:sz w:val="28"/>
          <w:szCs w:val="28"/>
        </w:rPr>
        <w:t>,</w:t>
      </w:r>
      <w:r w:rsidRPr="007A271D">
        <w:rPr>
          <w:rFonts w:ascii="Times New Roman" w:hAnsi="Times New Roman"/>
          <w:bCs/>
          <w:sz w:val="28"/>
          <w:szCs w:val="28"/>
        </w:rPr>
        <w:t xml:space="preserve"> необходимо соблюдать требования СНиП III-4-80</w:t>
      </w:r>
      <w:r>
        <w:rPr>
          <w:rFonts w:ascii="Times New Roman" w:hAnsi="Times New Roman"/>
          <w:bCs/>
          <w:sz w:val="28"/>
          <w:szCs w:val="28"/>
        </w:rPr>
        <w:t xml:space="preserve">. </w:t>
      </w:r>
      <w:r w:rsidRPr="007A271D">
        <w:rPr>
          <w:rFonts w:ascii="Times New Roman" w:hAnsi="Times New Roman"/>
          <w:bCs/>
          <w:sz w:val="28"/>
          <w:szCs w:val="28"/>
        </w:rPr>
        <w:t>Сварку конструкций при укрупнении и в проектном положении следует производить после проверки правильности сборки</w:t>
      </w:r>
      <w:r w:rsidR="0017213A">
        <w:rPr>
          <w:rFonts w:ascii="Times New Roman" w:hAnsi="Times New Roman"/>
          <w:bCs/>
          <w:sz w:val="28"/>
          <w:szCs w:val="28"/>
        </w:rPr>
        <w:t>.</w:t>
      </w:r>
    </w:p>
    <w:p w:rsidR="00BA7D98" w:rsidRPr="00062C26" w:rsidRDefault="00BA7D98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62C26">
        <w:rPr>
          <w:rFonts w:ascii="Times New Roman" w:hAnsi="Times New Roman"/>
          <w:bCs/>
          <w:sz w:val="28"/>
          <w:szCs w:val="28"/>
        </w:rPr>
        <w:t>- Для предохранения земляного полотна от переувлажнения и размыва следует провести работы по</w:t>
      </w:r>
      <w:r w:rsidR="00C62ECB" w:rsidRPr="00062C26">
        <w:rPr>
          <w:rFonts w:ascii="Times New Roman" w:hAnsi="Times New Roman"/>
          <w:bCs/>
          <w:sz w:val="28"/>
          <w:szCs w:val="28"/>
        </w:rPr>
        <w:t xml:space="preserve"> разработке котлована с дальнейшим</w:t>
      </w:r>
      <w:r w:rsidRPr="00062C26">
        <w:rPr>
          <w:rFonts w:ascii="Times New Roman" w:hAnsi="Times New Roman"/>
          <w:bCs/>
          <w:sz w:val="28"/>
          <w:szCs w:val="28"/>
        </w:rPr>
        <w:t xml:space="preserve"> устройств</w:t>
      </w:r>
      <w:r w:rsidR="00C62ECB" w:rsidRPr="00062C26">
        <w:rPr>
          <w:rFonts w:ascii="Times New Roman" w:hAnsi="Times New Roman"/>
          <w:bCs/>
          <w:sz w:val="28"/>
          <w:szCs w:val="28"/>
        </w:rPr>
        <w:t>ом</w:t>
      </w:r>
      <w:r w:rsidR="0084597D">
        <w:rPr>
          <w:rFonts w:ascii="Times New Roman" w:hAnsi="Times New Roman"/>
          <w:bCs/>
          <w:sz w:val="28"/>
          <w:szCs w:val="28"/>
        </w:rPr>
        <w:t xml:space="preserve"> закрытого дренажа.</w:t>
      </w:r>
    </w:p>
    <w:p w:rsidR="00CE0514" w:rsidRPr="00062C26" w:rsidRDefault="00D61DEF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  <w:r w:rsidRPr="00062C26">
        <w:rPr>
          <w:rFonts w:ascii="Times New Roman" w:hAnsi="Times New Roman"/>
          <w:bCs/>
          <w:sz w:val="28"/>
          <w:szCs w:val="28"/>
        </w:rPr>
        <w:t xml:space="preserve">- </w:t>
      </w:r>
      <w:r w:rsidR="008E08D2" w:rsidRPr="00062C26">
        <w:rPr>
          <w:rFonts w:ascii="Times New Roman" w:hAnsi="Times New Roman"/>
          <w:bCs/>
          <w:sz w:val="28"/>
          <w:szCs w:val="28"/>
        </w:rPr>
        <w:t>М</w:t>
      </w:r>
      <w:r w:rsidRPr="00062C26">
        <w:rPr>
          <w:rFonts w:ascii="Times New Roman" w:hAnsi="Times New Roman"/>
          <w:bCs/>
          <w:sz w:val="28"/>
          <w:szCs w:val="28"/>
        </w:rPr>
        <w:t>усор</w:t>
      </w:r>
      <w:r w:rsidR="00062C26">
        <w:rPr>
          <w:rFonts w:ascii="Times New Roman" w:hAnsi="Times New Roman"/>
          <w:bCs/>
          <w:sz w:val="28"/>
          <w:szCs w:val="28"/>
        </w:rPr>
        <w:t xml:space="preserve"> и все отходы использованных материалов,</w:t>
      </w:r>
      <w:r w:rsidRPr="00062C26">
        <w:rPr>
          <w:rFonts w:ascii="Times New Roman" w:hAnsi="Times New Roman"/>
          <w:bCs/>
          <w:sz w:val="28"/>
          <w:szCs w:val="28"/>
        </w:rPr>
        <w:t xml:space="preserve"> образованный в результате выполнения</w:t>
      </w:r>
      <w:r w:rsidR="00062C26">
        <w:rPr>
          <w:rFonts w:ascii="Times New Roman" w:hAnsi="Times New Roman"/>
          <w:bCs/>
          <w:sz w:val="28"/>
          <w:szCs w:val="28"/>
        </w:rPr>
        <w:t xml:space="preserve"> строительных</w:t>
      </w:r>
      <w:r w:rsidRPr="00062C26">
        <w:rPr>
          <w:rFonts w:ascii="Times New Roman" w:hAnsi="Times New Roman"/>
          <w:bCs/>
          <w:sz w:val="28"/>
          <w:szCs w:val="28"/>
        </w:rPr>
        <w:t xml:space="preserve"> работ</w:t>
      </w:r>
      <w:r w:rsidR="00CE0514" w:rsidRPr="00062C26">
        <w:rPr>
          <w:rFonts w:ascii="Times New Roman" w:hAnsi="Times New Roman"/>
          <w:bCs/>
          <w:sz w:val="28"/>
          <w:szCs w:val="28"/>
        </w:rPr>
        <w:t>,</w:t>
      </w:r>
      <w:r w:rsidRPr="00062C26">
        <w:rPr>
          <w:rFonts w:ascii="Times New Roman" w:hAnsi="Times New Roman"/>
          <w:bCs/>
          <w:sz w:val="28"/>
          <w:szCs w:val="28"/>
        </w:rPr>
        <w:t xml:space="preserve"> </w:t>
      </w:r>
      <w:r w:rsidR="00531B74" w:rsidRPr="00062C26">
        <w:rPr>
          <w:rFonts w:ascii="Times New Roman" w:hAnsi="Times New Roman"/>
          <w:bCs/>
          <w:sz w:val="28"/>
          <w:szCs w:val="28"/>
        </w:rPr>
        <w:t>необходимо вывезти</w:t>
      </w:r>
      <w:r w:rsidR="008E08D2" w:rsidRPr="00062C26">
        <w:rPr>
          <w:rFonts w:ascii="Times New Roman" w:hAnsi="Times New Roman"/>
          <w:bCs/>
          <w:sz w:val="28"/>
          <w:szCs w:val="28"/>
        </w:rPr>
        <w:t xml:space="preserve"> самосвалами</w:t>
      </w:r>
      <w:r w:rsidR="00531B74" w:rsidRPr="00062C26">
        <w:rPr>
          <w:rFonts w:ascii="Times New Roman" w:hAnsi="Times New Roman"/>
          <w:bCs/>
          <w:sz w:val="28"/>
          <w:szCs w:val="28"/>
        </w:rPr>
        <w:t xml:space="preserve"> в специально отведенные места для утилизации отходов, согласованные с соответствующими органами по охране природы.</w:t>
      </w:r>
      <w:r w:rsidR="00293621" w:rsidRPr="00062C26">
        <w:rPr>
          <w:rFonts w:ascii="Times New Roman" w:hAnsi="Times New Roman"/>
          <w:bCs/>
          <w:sz w:val="28"/>
          <w:szCs w:val="28"/>
        </w:rPr>
        <w:t xml:space="preserve"> </w:t>
      </w:r>
    </w:p>
    <w:p w:rsidR="008F336F" w:rsidRDefault="008F336F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6F4417" w:rsidRDefault="006F4417" w:rsidP="00662AEA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6F4417">
        <w:rPr>
          <w:rFonts w:ascii="Times New Roman" w:hAnsi="Times New Roman"/>
          <w:b/>
          <w:bCs/>
          <w:sz w:val="28"/>
          <w:szCs w:val="28"/>
        </w:rPr>
        <w:t>Дополнительные требования при проведении работ:</w:t>
      </w:r>
    </w:p>
    <w:p w:rsidR="00F56D79" w:rsidRPr="00DE45E9" w:rsidRDefault="007D4910" w:rsidP="005732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 w:rsidR="00DE45E9">
        <w:rPr>
          <w:rFonts w:ascii="Times New Roman" w:hAnsi="Times New Roman"/>
          <w:bCs/>
          <w:sz w:val="28"/>
          <w:szCs w:val="28"/>
        </w:rPr>
        <w:t xml:space="preserve">работы выполняются иждивением подрядчика – его силами, </w:t>
      </w:r>
      <w:proofErr w:type="gramStart"/>
      <w:r w:rsidR="00DE45E9">
        <w:rPr>
          <w:rFonts w:ascii="Times New Roman" w:hAnsi="Times New Roman"/>
          <w:bCs/>
          <w:sz w:val="28"/>
          <w:szCs w:val="28"/>
        </w:rPr>
        <w:t>средствами</w:t>
      </w:r>
      <w:proofErr w:type="gramEnd"/>
      <w:r w:rsidR="00DE45E9">
        <w:rPr>
          <w:rFonts w:ascii="Times New Roman" w:hAnsi="Times New Roman"/>
          <w:bCs/>
          <w:sz w:val="28"/>
          <w:szCs w:val="28"/>
        </w:rPr>
        <w:t xml:space="preserve"> а также использованием его материалов.</w:t>
      </w:r>
    </w:p>
    <w:p w:rsidR="006F4417" w:rsidRDefault="006F4417" w:rsidP="00362074">
      <w:pPr>
        <w:pStyle w:val="a3"/>
        <w:tabs>
          <w:tab w:val="left" w:pos="993"/>
        </w:tabs>
        <w:spacing w:after="0" w:line="240" w:lineRule="auto"/>
        <w:ind w:left="0"/>
        <w:jc w:val="both"/>
        <w:rPr>
          <w:rFonts w:ascii="Times New Roman" w:hAnsi="Times New Roman"/>
          <w:bCs/>
          <w:sz w:val="28"/>
          <w:szCs w:val="28"/>
        </w:rPr>
      </w:pPr>
    </w:p>
    <w:p w:rsidR="00B2727A" w:rsidRPr="006B4C46" w:rsidRDefault="002C6E99" w:rsidP="002C6E99">
      <w:pPr>
        <w:pStyle w:val="a3"/>
        <w:tabs>
          <w:tab w:val="left" w:pos="993"/>
        </w:tabs>
        <w:spacing w:after="0" w:line="240" w:lineRule="auto"/>
        <w:ind w:left="709"/>
        <w:jc w:val="right"/>
        <w:rPr>
          <w:rFonts w:asciiTheme="minorHAnsi" w:hAnsiTheme="minorHAnsi"/>
          <w:bCs/>
          <w:sz w:val="24"/>
          <w:szCs w:val="24"/>
        </w:rPr>
      </w:pPr>
      <w:r w:rsidRPr="006B4C46">
        <w:rPr>
          <w:rFonts w:asciiTheme="minorHAnsi" w:hAnsiTheme="minorHAnsi"/>
          <w:bCs/>
          <w:sz w:val="24"/>
          <w:szCs w:val="24"/>
        </w:rPr>
        <w:t>Таблица 1</w:t>
      </w:r>
    </w:p>
    <w:p w:rsidR="00B2727A" w:rsidRPr="00387024" w:rsidRDefault="005A2000" w:rsidP="00387024">
      <w:pPr>
        <w:spacing w:after="0"/>
        <w:jc w:val="center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 w:rsidRPr="00387024">
        <w:rPr>
          <w:rFonts w:ascii="Times New Roman" w:hAnsi="Times New Roman"/>
          <w:b/>
          <w:bCs/>
          <w:color w:val="000000"/>
          <w:sz w:val="24"/>
          <w:szCs w:val="24"/>
        </w:rPr>
        <w:t xml:space="preserve">Характеристика </w:t>
      </w:r>
      <w:r w:rsidR="0090544C" w:rsidRPr="00387024">
        <w:rPr>
          <w:rFonts w:ascii="Times New Roman" w:hAnsi="Times New Roman"/>
          <w:b/>
          <w:bCs/>
          <w:color w:val="000000"/>
          <w:sz w:val="24"/>
          <w:szCs w:val="24"/>
        </w:rPr>
        <w:t>работ</w:t>
      </w:r>
      <w:r w:rsidRPr="00387024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</w:p>
    <w:tbl>
      <w:tblPr>
        <w:tblStyle w:val="ab"/>
        <w:tblW w:w="0" w:type="auto"/>
        <w:jc w:val="center"/>
        <w:tblInd w:w="720" w:type="dxa"/>
        <w:tblLayout w:type="fixed"/>
        <w:tblLook w:val="04A0" w:firstRow="1" w:lastRow="0" w:firstColumn="1" w:lastColumn="0" w:noHBand="0" w:noVBand="1"/>
      </w:tblPr>
      <w:tblGrid>
        <w:gridCol w:w="602"/>
        <w:gridCol w:w="5165"/>
        <w:gridCol w:w="1559"/>
        <w:gridCol w:w="1134"/>
      </w:tblGrid>
      <w:tr w:rsidR="00C8627B" w:rsidTr="005E43E0">
        <w:trPr>
          <w:jc w:val="center"/>
        </w:trPr>
        <w:tc>
          <w:tcPr>
            <w:tcW w:w="602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000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5A2000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5A2000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65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000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</w:p>
        </w:tc>
        <w:tc>
          <w:tcPr>
            <w:tcW w:w="1559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A2000">
              <w:rPr>
                <w:rFonts w:ascii="Times New Roman" w:hAnsi="Times New Roman"/>
                <w:b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134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C8627B" w:rsidTr="005E43E0">
        <w:trPr>
          <w:jc w:val="center"/>
        </w:trPr>
        <w:tc>
          <w:tcPr>
            <w:tcW w:w="602" w:type="dxa"/>
          </w:tcPr>
          <w:p w:rsidR="00C8627B" w:rsidRPr="005A2000" w:rsidRDefault="00C8627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65" w:type="dxa"/>
          </w:tcPr>
          <w:p w:rsidR="00C8627B" w:rsidRPr="006A2577" w:rsidRDefault="007A271D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 xml:space="preserve">Разборка покрытий, разработка грунта </w:t>
            </w:r>
          </w:p>
        </w:tc>
        <w:tc>
          <w:tcPr>
            <w:tcW w:w="1559" w:type="dxa"/>
          </w:tcPr>
          <w:p w:rsidR="00C8627B" w:rsidRPr="006A2577" w:rsidRDefault="006A2577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1134" w:type="dxa"/>
          </w:tcPr>
          <w:p w:rsidR="00C8627B" w:rsidRPr="006A2577" w:rsidRDefault="00D82F44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26,02</w:t>
            </w:r>
          </w:p>
        </w:tc>
      </w:tr>
      <w:tr w:rsidR="00D82F44" w:rsidTr="005E43E0">
        <w:trPr>
          <w:jc w:val="center"/>
        </w:trPr>
        <w:tc>
          <w:tcPr>
            <w:tcW w:w="602" w:type="dxa"/>
          </w:tcPr>
          <w:p w:rsidR="00D82F44" w:rsidRDefault="00EE0B12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65" w:type="dxa"/>
          </w:tcPr>
          <w:p w:rsidR="00D82F44" w:rsidRPr="006A2577" w:rsidRDefault="00D82F44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Планировка площадей</w:t>
            </w:r>
          </w:p>
        </w:tc>
        <w:tc>
          <w:tcPr>
            <w:tcW w:w="1559" w:type="dxa"/>
          </w:tcPr>
          <w:p w:rsidR="00D82F44" w:rsidRPr="006A2577" w:rsidRDefault="00D82F44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134" w:type="dxa"/>
          </w:tcPr>
          <w:p w:rsidR="00D82F44" w:rsidRDefault="00D82F44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600</w:t>
            </w:r>
          </w:p>
        </w:tc>
      </w:tr>
      <w:tr w:rsidR="00F56C39" w:rsidTr="005E43E0">
        <w:trPr>
          <w:jc w:val="center"/>
        </w:trPr>
        <w:tc>
          <w:tcPr>
            <w:tcW w:w="602" w:type="dxa"/>
          </w:tcPr>
          <w:p w:rsidR="00F56C39" w:rsidRDefault="00EE0B12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65" w:type="dxa"/>
          </w:tcPr>
          <w:p w:rsidR="00F56C39" w:rsidRPr="006A2577" w:rsidRDefault="007A271D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>Устройство подстилающих и выравнивающих слоев</w:t>
            </w:r>
            <w:r w:rsidR="00BD4FA8" w:rsidRPr="006A2577">
              <w:rPr>
                <w:rFonts w:ascii="Times New Roman" w:hAnsi="Times New Roman"/>
                <w:sz w:val="24"/>
                <w:szCs w:val="24"/>
              </w:rPr>
              <w:t xml:space="preserve"> оснований из песка</w:t>
            </w:r>
          </w:p>
        </w:tc>
        <w:tc>
          <w:tcPr>
            <w:tcW w:w="1559" w:type="dxa"/>
          </w:tcPr>
          <w:p w:rsidR="00F56C39" w:rsidRDefault="00F56C39" w:rsidP="00F56C3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F44" w:rsidRPr="006A2577" w:rsidRDefault="00D82F44" w:rsidP="00F56C39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3</m:t>
                  </m:r>
                </m:sup>
              </m:sSup>
            </m:oMath>
          </w:p>
        </w:tc>
        <w:tc>
          <w:tcPr>
            <w:tcW w:w="1134" w:type="dxa"/>
          </w:tcPr>
          <w:p w:rsidR="00A071BF" w:rsidRDefault="00A071BF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82F44" w:rsidRPr="006A2577" w:rsidRDefault="00D82F44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</w:tr>
      <w:tr w:rsidR="00F56C39" w:rsidTr="005E43E0">
        <w:trPr>
          <w:jc w:val="center"/>
        </w:trPr>
        <w:tc>
          <w:tcPr>
            <w:tcW w:w="602" w:type="dxa"/>
          </w:tcPr>
          <w:p w:rsidR="00F56C39" w:rsidRDefault="00EE0B12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65" w:type="dxa"/>
          </w:tcPr>
          <w:p w:rsidR="00F56C39" w:rsidRPr="006A2577" w:rsidRDefault="00BD4FA8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 xml:space="preserve">Уплотнение слоев оснований и покрытий с помощью </w:t>
            </w:r>
            <w:proofErr w:type="gramStart"/>
            <w:r w:rsidRPr="006A2577">
              <w:rPr>
                <w:rFonts w:ascii="Times New Roman" w:hAnsi="Times New Roman"/>
                <w:sz w:val="24"/>
                <w:szCs w:val="24"/>
              </w:rPr>
              <w:t>спец</w:t>
            </w:r>
            <w:proofErr w:type="gramEnd"/>
            <w:r w:rsidRPr="006A2577">
              <w:rPr>
                <w:rFonts w:ascii="Times New Roman" w:hAnsi="Times New Roman"/>
                <w:sz w:val="24"/>
                <w:szCs w:val="24"/>
              </w:rPr>
              <w:t>. Техники</w:t>
            </w:r>
          </w:p>
        </w:tc>
        <w:tc>
          <w:tcPr>
            <w:tcW w:w="1559" w:type="dxa"/>
          </w:tcPr>
          <w:p w:rsidR="00F56C39" w:rsidRPr="006A2577" w:rsidRDefault="00D82F44" w:rsidP="00D82F4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 xml:space="preserve">100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134" w:type="dxa"/>
          </w:tcPr>
          <w:p w:rsidR="00F56C39" w:rsidRPr="006A2577" w:rsidRDefault="00D82F44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13,6</w:t>
            </w:r>
          </w:p>
        </w:tc>
      </w:tr>
      <w:tr w:rsidR="001A1EB2" w:rsidTr="005E43E0">
        <w:trPr>
          <w:jc w:val="center"/>
        </w:trPr>
        <w:tc>
          <w:tcPr>
            <w:tcW w:w="602" w:type="dxa"/>
          </w:tcPr>
          <w:p w:rsidR="001A1EB2" w:rsidRPr="005A2180" w:rsidRDefault="00EE0B12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65" w:type="dxa"/>
          </w:tcPr>
          <w:p w:rsidR="001A1EB2" w:rsidRPr="006A2577" w:rsidRDefault="006A2577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 xml:space="preserve">Устройство гидроизоляционного экрана </w:t>
            </w:r>
          </w:p>
        </w:tc>
        <w:tc>
          <w:tcPr>
            <w:tcW w:w="1559" w:type="dxa"/>
          </w:tcPr>
          <w:p w:rsidR="001A1EB2" w:rsidRPr="006A2577" w:rsidRDefault="00D82F44" w:rsidP="00A748A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134" w:type="dxa"/>
          </w:tcPr>
          <w:p w:rsidR="00A071BF" w:rsidRPr="006A2577" w:rsidRDefault="00827A5B" w:rsidP="00827A5B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522</w:t>
            </w:r>
          </w:p>
        </w:tc>
      </w:tr>
      <w:tr w:rsidR="007D7CBA" w:rsidTr="005E43E0">
        <w:trPr>
          <w:jc w:val="center"/>
        </w:trPr>
        <w:tc>
          <w:tcPr>
            <w:tcW w:w="602" w:type="dxa"/>
          </w:tcPr>
          <w:p w:rsidR="007D7CBA" w:rsidRPr="005A2180" w:rsidRDefault="00EE0B12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65" w:type="dxa"/>
          </w:tcPr>
          <w:p w:rsidR="007D7CBA" w:rsidRPr="006A2577" w:rsidRDefault="006A2577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>Устройство отсыпки из щебня</w:t>
            </w:r>
          </w:p>
        </w:tc>
        <w:tc>
          <w:tcPr>
            <w:tcW w:w="1559" w:type="dxa"/>
          </w:tcPr>
          <w:p w:rsidR="007D7CBA" w:rsidRPr="006A2577" w:rsidRDefault="00D82F44" w:rsidP="00D82F4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134" w:type="dxa"/>
          </w:tcPr>
          <w:p w:rsidR="00A071BF" w:rsidRPr="006A2577" w:rsidRDefault="00D82F44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827A5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010</w:t>
            </w:r>
          </w:p>
        </w:tc>
      </w:tr>
      <w:tr w:rsidR="00A071BF" w:rsidTr="005E43E0">
        <w:trPr>
          <w:jc w:val="center"/>
        </w:trPr>
        <w:tc>
          <w:tcPr>
            <w:tcW w:w="602" w:type="dxa"/>
          </w:tcPr>
          <w:p w:rsidR="00A071BF" w:rsidRPr="00DB17DC" w:rsidRDefault="00EE0B12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65" w:type="dxa"/>
          </w:tcPr>
          <w:p w:rsidR="00A071BF" w:rsidRPr="006A2577" w:rsidRDefault="006A2577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>Устройство цементно</w:t>
            </w:r>
            <w:r w:rsidR="00EE0B12">
              <w:rPr>
                <w:rFonts w:ascii="Times New Roman" w:hAnsi="Times New Roman"/>
                <w:sz w:val="24"/>
                <w:szCs w:val="24"/>
              </w:rPr>
              <w:t>-</w:t>
            </w:r>
            <w:r w:rsidRPr="006A2577">
              <w:rPr>
                <w:rFonts w:ascii="Times New Roman" w:hAnsi="Times New Roman"/>
                <w:sz w:val="24"/>
                <w:szCs w:val="24"/>
              </w:rPr>
              <w:t>бетонных покрытий</w:t>
            </w:r>
            <w:r w:rsidR="00827A5B">
              <w:rPr>
                <w:rFonts w:ascii="Times New Roman" w:hAnsi="Times New Roman"/>
                <w:sz w:val="24"/>
                <w:szCs w:val="24"/>
              </w:rPr>
              <w:t xml:space="preserve"> с дальнейшей укладкой металлической сетки </w:t>
            </w:r>
          </w:p>
        </w:tc>
        <w:tc>
          <w:tcPr>
            <w:tcW w:w="1559" w:type="dxa"/>
          </w:tcPr>
          <w:p w:rsidR="00A071BF" w:rsidRPr="006A2577" w:rsidRDefault="00827A5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134" w:type="dxa"/>
          </w:tcPr>
          <w:p w:rsidR="00A071BF" w:rsidRPr="006A2577" w:rsidRDefault="00827A5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A071BF" w:rsidTr="005E43E0">
        <w:trPr>
          <w:jc w:val="center"/>
        </w:trPr>
        <w:tc>
          <w:tcPr>
            <w:tcW w:w="602" w:type="dxa"/>
          </w:tcPr>
          <w:p w:rsidR="00A071BF" w:rsidRPr="00DB17DC" w:rsidRDefault="00EE0B12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5165" w:type="dxa"/>
          </w:tcPr>
          <w:p w:rsidR="00A071BF" w:rsidRPr="006A2577" w:rsidRDefault="006A2577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>Устройство закрытого дренажа вручную</w:t>
            </w:r>
          </w:p>
        </w:tc>
        <w:tc>
          <w:tcPr>
            <w:tcW w:w="1559" w:type="dxa"/>
          </w:tcPr>
          <w:p w:rsidR="00A071BF" w:rsidRPr="006A2577" w:rsidRDefault="00827A5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</w:p>
        </w:tc>
        <w:tc>
          <w:tcPr>
            <w:tcW w:w="1134" w:type="dxa"/>
          </w:tcPr>
          <w:p w:rsidR="00A071BF" w:rsidRPr="006A2577" w:rsidRDefault="00827A5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</w:t>
            </w:r>
          </w:p>
        </w:tc>
      </w:tr>
      <w:tr w:rsidR="00D82F44" w:rsidTr="005E43E0">
        <w:trPr>
          <w:jc w:val="center"/>
        </w:trPr>
        <w:tc>
          <w:tcPr>
            <w:tcW w:w="602" w:type="dxa"/>
          </w:tcPr>
          <w:p w:rsidR="00D82F44" w:rsidRDefault="00EE0B12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65" w:type="dxa"/>
          </w:tcPr>
          <w:p w:rsidR="00D82F44" w:rsidRPr="006A2577" w:rsidRDefault="00D82F44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Мощение плит</w:t>
            </w:r>
          </w:p>
        </w:tc>
        <w:tc>
          <w:tcPr>
            <w:tcW w:w="1559" w:type="dxa"/>
          </w:tcPr>
          <w:p w:rsidR="00D82F44" w:rsidRPr="006A2577" w:rsidRDefault="00D82F44" w:rsidP="00D82F44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134" w:type="dxa"/>
          </w:tcPr>
          <w:p w:rsidR="00D82F44" w:rsidRPr="006A2577" w:rsidRDefault="00D82F44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</w:tr>
      <w:tr w:rsidR="007D7CBA" w:rsidTr="005E43E0">
        <w:trPr>
          <w:jc w:val="center"/>
        </w:trPr>
        <w:tc>
          <w:tcPr>
            <w:tcW w:w="602" w:type="dxa"/>
          </w:tcPr>
          <w:p w:rsidR="007D7CBA" w:rsidRPr="00F17B8E" w:rsidRDefault="00EE0B12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65" w:type="dxa"/>
          </w:tcPr>
          <w:p w:rsidR="007D7CBA" w:rsidRPr="006A2577" w:rsidRDefault="006A2577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>Установка ограждений</w:t>
            </w:r>
          </w:p>
        </w:tc>
        <w:tc>
          <w:tcPr>
            <w:tcW w:w="1559" w:type="dxa"/>
          </w:tcPr>
          <w:p w:rsidR="007D7CBA" w:rsidRPr="006A2577" w:rsidRDefault="00827A5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 м</w:t>
            </w:r>
          </w:p>
        </w:tc>
        <w:tc>
          <w:tcPr>
            <w:tcW w:w="1134" w:type="dxa"/>
          </w:tcPr>
          <w:p w:rsidR="007D7CBA" w:rsidRPr="006A2577" w:rsidRDefault="00827A5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</w:tr>
      <w:tr w:rsidR="006A2577" w:rsidTr="005E43E0">
        <w:trPr>
          <w:jc w:val="center"/>
        </w:trPr>
        <w:tc>
          <w:tcPr>
            <w:tcW w:w="602" w:type="dxa"/>
          </w:tcPr>
          <w:p w:rsidR="006A2577" w:rsidRDefault="00EE0B12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65" w:type="dxa"/>
          </w:tcPr>
          <w:p w:rsidR="006A2577" w:rsidRPr="006A2577" w:rsidRDefault="006A2577" w:rsidP="009B7A0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 xml:space="preserve"> обезжир</w:t>
            </w:r>
            <w:r w:rsidR="009B7A01">
              <w:rPr>
                <w:rFonts w:ascii="Times New Roman" w:hAnsi="Times New Roman"/>
                <w:sz w:val="24"/>
                <w:szCs w:val="24"/>
              </w:rPr>
              <w:t>и</w:t>
            </w:r>
            <w:r w:rsidRPr="006A2577">
              <w:rPr>
                <w:rFonts w:ascii="Times New Roman" w:hAnsi="Times New Roman"/>
                <w:sz w:val="24"/>
                <w:szCs w:val="24"/>
              </w:rPr>
              <w:t xml:space="preserve">вание, </w:t>
            </w:r>
            <w:proofErr w:type="spellStart"/>
            <w:r w:rsidRPr="006A2577">
              <w:rPr>
                <w:rFonts w:ascii="Times New Roman" w:hAnsi="Times New Roman"/>
                <w:sz w:val="24"/>
                <w:szCs w:val="24"/>
              </w:rPr>
              <w:t>обеспыливание</w:t>
            </w:r>
            <w:proofErr w:type="spellEnd"/>
            <w:r w:rsidRPr="006A2577">
              <w:rPr>
                <w:rFonts w:ascii="Times New Roman" w:hAnsi="Times New Roman"/>
                <w:sz w:val="24"/>
                <w:szCs w:val="24"/>
              </w:rPr>
              <w:t xml:space="preserve"> поверхностей</w:t>
            </w:r>
          </w:p>
        </w:tc>
        <w:tc>
          <w:tcPr>
            <w:tcW w:w="1559" w:type="dxa"/>
          </w:tcPr>
          <w:p w:rsidR="006A2577" w:rsidRPr="006A2577" w:rsidRDefault="00827A5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4"/>
                      <w:szCs w:val="24"/>
                    </w:rPr>
                    <m:t>м</m:t>
                  </m:r>
                </m:e>
                <m:sup>
                  <m:r>
                    <w:rPr>
                      <w:rFonts w:ascii="Cambria Math" w:hAnsi="Cambria Math"/>
                      <w:sz w:val="24"/>
                      <w:szCs w:val="24"/>
                    </w:rPr>
                    <m:t>2</m:t>
                  </m:r>
                </m:sup>
              </m:sSup>
            </m:oMath>
          </w:p>
        </w:tc>
        <w:tc>
          <w:tcPr>
            <w:tcW w:w="1134" w:type="dxa"/>
          </w:tcPr>
          <w:p w:rsidR="006A2577" w:rsidRPr="006A2577" w:rsidRDefault="00827A5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6A2577" w:rsidTr="005E43E0">
        <w:trPr>
          <w:jc w:val="center"/>
        </w:trPr>
        <w:tc>
          <w:tcPr>
            <w:tcW w:w="602" w:type="dxa"/>
          </w:tcPr>
          <w:p w:rsidR="006A2577" w:rsidRDefault="00EE0B12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65" w:type="dxa"/>
          </w:tcPr>
          <w:p w:rsidR="006A2577" w:rsidRPr="006A2577" w:rsidRDefault="006A2577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A2577">
              <w:rPr>
                <w:rFonts w:ascii="Times New Roman" w:hAnsi="Times New Roman"/>
                <w:sz w:val="24"/>
                <w:szCs w:val="24"/>
              </w:rPr>
              <w:t>огрунтовка</w:t>
            </w:r>
            <w:proofErr w:type="spellEnd"/>
          </w:p>
        </w:tc>
        <w:tc>
          <w:tcPr>
            <w:tcW w:w="1559" w:type="dxa"/>
          </w:tcPr>
          <w:p w:rsidR="006A2577" w:rsidRPr="006A2577" w:rsidRDefault="00F758E4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6A2577" w:rsidRPr="006A2577" w:rsidRDefault="00827A5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  <w:tr w:rsidR="006A2577" w:rsidTr="005E43E0">
        <w:trPr>
          <w:jc w:val="center"/>
        </w:trPr>
        <w:tc>
          <w:tcPr>
            <w:tcW w:w="602" w:type="dxa"/>
          </w:tcPr>
          <w:p w:rsidR="006A2577" w:rsidRDefault="00EE0B12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65" w:type="dxa"/>
          </w:tcPr>
          <w:p w:rsidR="006A2577" w:rsidRPr="006A2577" w:rsidRDefault="006A2577" w:rsidP="00BE7272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2577">
              <w:rPr>
                <w:rFonts w:ascii="Times New Roman" w:hAnsi="Times New Roman"/>
                <w:sz w:val="24"/>
                <w:szCs w:val="24"/>
              </w:rPr>
              <w:t>Окраска металлических поверхностей</w:t>
            </w:r>
          </w:p>
        </w:tc>
        <w:tc>
          <w:tcPr>
            <w:tcW w:w="1559" w:type="dxa"/>
          </w:tcPr>
          <w:p w:rsidR="006A2577" w:rsidRPr="006A2577" w:rsidRDefault="00F758E4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м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134" w:type="dxa"/>
          </w:tcPr>
          <w:p w:rsidR="006A2577" w:rsidRPr="006A2577" w:rsidRDefault="00827A5B" w:rsidP="005A2000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155</w:t>
            </w:r>
          </w:p>
        </w:tc>
      </w:tr>
    </w:tbl>
    <w:p w:rsidR="002952FF" w:rsidRDefault="002952FF" w:rsidP="002952FF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</w:pPr>
    </w:p>
    <w:p w:rsidR="00EC52FD" w:rsidRDefault="002952FF" w:rsidP="002952FF">
      <w:pPr>
        <w:pStyle w:val="a3"/>
        <w:widowControl w:val="0"/>
        <w:autoSpaceDE w:val="0"/>
        <w:autoSpaceDN w:val="0"/>
        <w:adjustRightInd w:val="0"/>
        <w:spacing w:after="0" w:line="240" w:lineRule="auto"/>
        <w:jc w:val="right"/>
      </w:pPr>
      <w:r w:rsidRPr="002952FF">
        <w:t>Таблица 2</w:t>
      </w:r>
    </w:p>
    <w:p w:rsidR="002952FF" w:rsidRPr="00387024" w:rsidRDefault="00507D5B" w:rsidP="002952FF">
      <w:pPr>
        <w:pStyle w:val="a3"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Минимальные м</w:t>
      </w:r>
      <w:r w:rsidR="002952FF" w:rsidRPr="00387024">
        <w:rPr>
          <w:rFonts w:ascii="Times New Roman" w:hAnsi="Times New Roman"/>
          <w:b/>
          <w:sz w:val="24"/>
          <w:szCs w:val="24"/>
        </w:rPr>
        <w:t>атериально – технические ресурсы</w:t>
      </w:r>
    </w:p>
    <w:tbl>
      <w:tblPr>
        <w:tblStyle w:val="ab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4398"/>
        <w:gridCol w:w="1620"/>
        <w:gridCol w:w="1368"/>
        <w:gridCol w:w="1087"/>
      </w:tblGrid>
      <w:tr w:rsidR="002952FF" w:rsidRPr="00D80480" w:rsidTr="00D80480">
        <w:tc>
          <w:tcPr>
            <w:tcW w:w="660" w:type="dxa"/>
          </w:tcPr>
          <w:p w:rsidR="002952FF" w:rsidRPr="00D80480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D80480">
              <w:rPr>
                <w:rFonts w:ascii="Times New Roman" w:hAnsi="Times New Roman"/>
              </w:rPr>
              <w:t xml:space="preserve">№ </w:t>
            </w:r>
            <w:proofErr w:type="gramStart"/>
            <w:r w:rsidRPr="00D80480">
              <w:rPr>
                <w:rFonts w:ascii="Times New Roman" w:hAnsi="Times New Roman"/>
              </w:rPr>
              <w:t>п</w:t>
            </w:r>
            <w:proofErr w:type="gramEnd"/>
            <w:r w:rsidRPr="00D80480">
              <w:rPr>
                <w:rFonts w:ascii="Times New Roman" w:hAnsi="Times New Roman"/>
              </w:rPr>
              <w:t>/п</w:t>
            </w:r>
          </w:p>
        </w:tc>
        <w:tc>
          <w:tcPr>
            <w:tcW w:w="4398" w:type="dxa"/>
          </w:tcPr>
          <w:p w:rsidR="002952FF" w:rsidRPr="00D80480" w:rsidRDefault="0069470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480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620" w:type="dxa"/>
          </w:tcPr>
          <w:p w:rsidR="003D77E4" w:rsidRPr="00D80480" w:rsidRDefault="0069470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480">
              <w:rPr>
                <w:rFonts w:ascii="Times New Roman" w:hAnsi="Times New Roman"/>
                <w:b/>
                <w:sz w:val="24"/>
                <w:szCs w:val="24"/>
              </w:rPr>
              <w:t>Марка (модель)</w:t>
            </w:r>
          </w:p>
          <w:p w:rsidR="00C433A4" w:rsidRPr="00D80480" w:rsidRDefault="00C433A4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480">
              <w:rPr>
                <w:rFonts w:ascii="Times New Roman" w:hAnsi="Times New Roman"/>
                <w:b/>
                <w:sz w:val="24"/>
                <w:szCs w:val="24"/>
              </w:rPr>
              <w:t>Либо аналог</w:t>
            </w:r>
          </w:p>
        </w:tc>
        <w:tc>
          <w:tcPr>
            <w:tcW w:w="1368" w:type="dxa"/>
          </w:tcPr>
          <w:p w:rsidR="002952FF" w:rsidRPr="00D80480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480">
              <w:rPr>
                <w:rFonts w:ascii="Times New Roman" w:hAnsi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1087" w:type="dxa"/>
          </w:tcPr>
          <w:p w:rsidR="002952FF" w:rsidRPr="00D80480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0480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</w:tr>
      <w:tr w:rsidR="002952FF" w:rsidRPr="00D80480" w:rsidTr="00D80480">
        <w:tc>
          <w:tcPr>
            <w:tcW w:w="660" w:type="dxa"/>
          </w:tcPr>
          <w:p w:rsidR="002952FF" w:rsidRPr="00D80480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8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398" w:type="dxa"/>
          </w:tcPr>
          <w:p w:rsidR="002952FF" w:rsidRPr="00D80480" w:rsidRDefault="0069470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480">
              <w:rPr>
                <w:rFonts w:ascii="Times New Roman" w:hAnsi="Times New Roman"/>
                <w:sz w:val="26"/>
                <w:szCs w:val="26"/>
              </w:rPr>
              <w:t xml:space="preserve">Бульдозер мощностью </w:t>
            </w:r>
            <w:r w:rsidR="00B85102" w:rsidRPr="00D80480">
              <w:rPr>
                <w:rFonts w:ascii="Times New Roman" w:hAnsi="Times New Roman"/>
                <w:sz w:val="26"/>
                <w:szCs w:val="26"/>
              </w:rPr>
              <w:t xml:space="preserve">96 кВт (130 </w:t>
            </w:r>
            <w:proofErr w:type="spellStart"/>
            <w:r w:rsidR="00B85102" w:rsidRPr="00D80480">
              <w:rPr>
                <w:rFonts w:ascii="Times New Roman" w:hAnsi="Times New Roman"/>
                <w:sz w:val="26"/>
                <w:szCs w:val="26"/>
              </w:rPr>
              <w:t>л.</w:t>
            </w:r>
            <w:proofErr w:type="gramStart"/>
            <w:r w:rsidR="00B85102" w:rsidRPr="00D80480">
              <w:rPr>
                <w:rFonts w:ascii="Times New Roman" w:hAnsi="Times New Roman"/>
                <w:sz w:val="26"/>
                <w:szCs w:val="26"/>
              </w:rPr>
              <w:t>с</w:t>
            </w:r>
            <w:proofErr w:type="spellEnd"/>
            <w:proofErr w:type="gramEnd"/>
            <w:r w:rsidR="00B85102" w:rsidRPr="00D80480">
              <w:rPr>
                <w:rFonts w:ascii="Times New Roman" w:hAnsi="Times New Roman"/>
                <w:sz w:val="26"/>
                <w:szCs w:val="26"/>
              </w:rPr>
              <w:t>.)</w:t>
            </w:r>
          </w:p>
        </w:tc>
        <w:tc>
          <w:tcPr>
            <w:tcW w:w="1620" w:type="dxa"/>
          </w:tcPr>
          <w:p w:rsidR="002952FF" w:rsidRPr="00D80480" w:rsidRDefault="0024723D" w:rsidP="00421BA1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D80480">
              <w:rPr>
                <w:rFonts w:ascii="Times New Roman" w:hAnsi="Times New Roman"/>
                <w:sz w:val="26"/>
                <w:szCs w:val="26"/>
              </w:rPr>
              <w:t>Уралтрак</w:t>
            </w:r>
            <w:proofErr w:type="spellEnd"/>
          </w:p>
        </w:tc>
        <w:tc>
          <w:tcPr>
            <w:tcW w:w="1368" w:type="dxa"/>
          </w:tcPr>
          <w:p w:rsidR="002952FF" w:rsidRPr="00D80480" w:rsidRDefault="006F6349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80480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</w:tcPr>
          <w:p w:rsidR="002952FF" w:rsidRPr="00D80480" w:rsidRDefault="001C6327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4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952FF" w:rsidRPr="00D80480" w:rsidTr="00D80480">
        <w:tc>
          <w:tcPr>
            <w:tcW w:w="660" w:type="dxa"/>
          </w:tcPr>
          <w:p w:rsidR="002952FF" w:rsidRPr="00D80480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8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398" w:type="dxa"/>
          </w:tcPr>
          <w:p w:rsidR="002952FF" w:rsidRPr="00D80480" w:rsidRDefault="00B85102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480">
              <w:rPr>
                <w:rFonts w:ascii="Times New Roman" w:hAnsi="Times New Roman"/>
                <w:sz w:val="26"/>
                <w:szCs w:val="26"/>
              </w:rPr>
              <w:t>самосвал</w:t>
            </w:r>
          </w:p>
        </w:tc>
        <w:tc>
          <w:tcPr>
            <w:tcW w:w="1620" w:type="dxa"/>
          </w:tcPr>
          <w:p w:rsidR="002952FF" w:rsidRPr="00D80480" w:rsidRDefault="00B85102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480">
              <w:rPr>
                <w:rFonts w:ascii="Times New Roman" w:hAnsi="Times New Roman"/>
                <w:sz w:val="26"/>
                <w:szCs w:val="26"/>
              </w:rPr>
              <w:t>КАМАЗ</w:t>
            </w:r>
          </w:p>
        </w:tc>
        <w:tc>
          <w:tcPr>
            <w:tcW w:w="1368" w:type="dxa"/>
          </w:tcPr>
          <w:p w:rsidR="002952FF" w:rsidRPr="00D80480" w:rsidRDefault="006F6349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80480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</w:tcPr>
          <w:p w:rsidR="002952FF" w:rsidRPr="00D80480" w:rsidRDefault="001C6327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4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952FF" w:rsidRPr="00D80480" w:rsidTr="00D80480">
        <w:tc>
          <w:tcPr>
            <w:tcW w:w="660" w:type="dxa"/>
          </w:tcPr>
          <w:p w:rsidR="002952FF" w:rsidRPr="00D80480" w:rsidRDefault="002952FF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8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398" w:type="dxa"/>
          </w:tcPr>
          <w:p w:rsidR="002952FF" w:rsidRPr="00D80480" w:rsidRDefault="00C433A4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480">
              <w:rPr>
                <w:rFonts w:ascii="Times New Roman" w:hAnsi="Times New Roman"/>
                <w:sz w:val="26"/>
                <w:szCs w:val="26"/>
              </w:rPr>
              <w:t>Передвижная электростанция, мощностью 50 кВт</w:t>
            </w:r>
          </w:p>
        </w:tc>
        <w:tc>
          <w:tcPr>
            <w:tcW w:w="1620" w:type="dxa"/>
          </w:tcPr>
          <w:p w:rsidR="002952FF" w:rsidRPr="00D80480" w:rsidRDefault="00C433A4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480">
              <w:rPr>
                <w:rFonts w:ascii="Times New Roman" w:hAnsi="Times New Roman"/>
                <w:sz w:val="26"/>
                <w:szCs w:val="26"/>
              </w:rPr>
              <w:t>ПЭС - 60</w:t>
            </w:r>
          </w:p>
        </w:tc>
        <w:tc>
          <w:tcPr>
            <w:tcW w:w="1368" w:type="dxa"/>
          </w:tcPr>
          <w:p w:rsidR="002952FF" w:rsidRPr="00D80480" w:rsidRDefault="00507D5B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80480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</w:tcPr>
          <w:p w:rsidR="002952FF" w:rsidRPr="00D80480" w:rsidRDefault="001C6327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4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5B7BBC" w:rsidRPr="00D80480" w:rsidTr="00D80480">
        <w:tc>
          <w:tcPr>
            <w:tcW w:w="660" w:type="dxa"/>
          </w:tcPr>
          <w:p w:rsidR="005B7BBC" w:rsidRPr="00D80480" w:rsidRDefault="005B7BBC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37F6D" w:rsidRPr="00D80480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8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398" w:type="dxa"/>
          </w:tcPr>
          <w:p w:rsidR="005B7BBC" w:rsidRPr="00D80480" w:rsidRDefault="005B7BBC" w:rsidP="005B7BBC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480">
              <w:rPr>
                <w:rFonts w:ascii="Times New Roman" w:hAnsi="Times New Roman"/>
                <w:sz w:val="26"/>
                <w:szCs w:val="26"/>
              </w:rPr>
              <w:t>Экскаватор одноковшовый дизельный на гусеничном ходу</w:t>
            </w:r>
          </w:p>
        </w:tc>
        <w:tc>
          <w:tcPr>
            <w:tcW w:w="1620" w:type="dxa"/>
          </w:tcPr>
          <w:p w:rsidR="005B7BBC" w:rsidRPr="00D80480" w:rsidRDefault="005B7BBC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421BA1" w:rsidRPr="00D80480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80480">
              <w:rPr>
                <w:rFonts w:ascii="Times New Roman" w:hAnsi="Times New Roman"/>
                <w:sz w:val="26"/>
                <w:szCs w:val="26"/>
                <w:lang w:val="en-US"/>
              </w:rPr>
              <w:t>HYUNDAI</w:t>
            </w:r>
          </w:p>
        </w:tc>
        <w:tc>
          <w:tcPr>
            <w:tcW w:w="1368" w:type="dxa"/>
          </w:tcPr>
          <w:p w:rsidR="00421BA1" w:rsidRPr="00D80480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7BBC" w:rsidRPr="00D80480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80480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</w:tcPr>
          <w:p w:rsidR="00421BA1" w:rsidRPr="00D80480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5B7BBC" w:rsidRPr="00D80480" w:rsidRDefault="001C6327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4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DB61F0" w:rsidRPr="00D80480" w:rsidTr="00D80480">
        <w:tc>
          <w:tcPr>
            <w:tcW w:w="660" w:type="dxa"/>
          </w:tcPr>
          <w:p w:rsidR="00DB61F0" w:rsidRPr="00D80480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8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398" w:type="dxa"/>
          </w:tcPr>
          <w:p w:rsidR="00DB61F0" w:rsidRPr="00D80480" w:rsidRDefault="00DB61F0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480">
              <w:rPr>
                <w:rFonts w:ascii="Times New Roman" w:hAnsi="Times New Roman"/>
                <w:sz w:val="26"/>
                <w:szCs w:val="26"/>
              </w:rPr>
              <w:t>Автобус пассажирский</w:t>
            </w:r>
          </w:p>
        </w:tc>
        <w:tc>
          <w:tcPr>
            <w:tcW w:w="1620" w:type="dxa"/>
          </w:tcPr>
          <w:p w:rsidR="00DB61F0" w:rsidRPr="00D80480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spellStart"/>
            <w:r w:rsidRPr="00D80480">
              <w:rPr>
                <w:rFonts w:ascii="Times New Roman" w:hAnsi="Times New Roman"/>
                <w:sz w:val="26"/>
                <w:szCs w:val="26"/>
                <w:lang w:val="en-US"/>
              </w:rPr>
              <w:t>Neoplan</w:t>
            </w:r>
            <w:proofErr w:type="spellEnd"/>
          </w:p>
        </w:tc>
        <w:tc>
          <w:tcPr>
            <w:tcW w:w="1368" w:type="dxa"/>
          </w:tcPr>
          <w:p w:rsidR="00DB61F0" w:rsidRPr="00D80480" w:rsidRDefault="00421BA1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80480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</w:tcPr>
          <w:p w:rsidR="00DB61F0" w:rsidRPr="00D80480" w:rsidRDefault="001C6327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480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</w:tr>
      <w:tr w:rsidR="002952FF" w:rsidRPr="00D80480" w:rsidTr="00D80480">
        <w:tc>
          <w:tcPr>
            <w:tcW w:w="660" w:type="dxa"/>
          </w:tcPr>
          <w:p w:rsidR="002952FF" w:rsidRPr="00D80480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048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398" w:type="dxa"/>
          </w:tcPr>
          <w:p w:rsidR="002952FF" w:rsidRPr="00D80480" w:rsidRDefault="00DB61F0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480">
              <w:rPr>
                <w:rFonts w:ascii="Times New Roman" w:hAnsi="Times New Roman"/>
                <w:sz w:val="26"/>
                <w:szCs w:val="26"/>
              </w:rPr>
              <w:t xml:space="preserve">Трамбовки пневматические </w:t>
            </w:r>
          </w:p>
        </w:tc>
        <w:tc>
          <w:tcPr>
            <w:tcW w:w="1620" w:type="dxa"/>
          </w:tcPr>
          <w:p w:rsidR="002952FF" w:rsidRPr="00D80480" w:rsidRDefault="003931F7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D80480"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proofErr w:type="spellStart"/>
            <w:r w:rsidR="00421BA1" w:rsidRPr="00D80480">
              <w:rPr>
                <w:rFonts w:ascii="Times New Roman" w:hAnsi="Times New Roman"/>
                <w:sz w:val="26"/>
                <w:szCs w:val="26"/>
                <w:lang w:val="en-US"/>
              </w:rPr>
              <w:t>masterpac</w:t>
            </w:r>
            <w:proofErr w:type="spellEnd"/>
          </w:p>
        </w:tc>
        <w:tc>
          <w:tcPr>
            <w:tcW w:w="1368" w:type="dxa"/>
          </w:tcPr>
          <w:p w:rsidR="002952FF" w:rsidRPr="00D80480" w:rsidRDefault="00507D5B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proofErr w:type="gramStart"/>
            <w:r w:rsidRPr="00D80480">
              <w:rPr>
                <w:rFonts w:ascii="Times New Roman" w:hAnsi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087" w:type="dxa"/>
          </w:tcPr>
          <w:p w:rsidR="002952FF" w:rsidRPr="00D80480" w:rsidRDefault="00537F6D" w:rsidP="002952FF">
            <w:pPr>
              <w:pStyle w:val="a3"/>
              <w:widowControl w:val="0"/>
              <w:autoSpaceDE w:val="0"/>
              <w:autoSpaceDN w:val="0"/>
              <w:adjustRightInd w:val="0"/>
              <w:spacing w:after="0" w:line="240" w:lineRule="auto"/>
              <w:ind w:left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80480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</w:tbl>
    <w:p w:rsidR="002952FF" w:rsidRDefault="002952FF" w:rsidP="00F16172">
      <w:pPr>
        <w:pStyle w:val="a3"/>
        <w:widowControl w:val="0"/>
        <w:autoSpaceDE w:val="0"/>
        <w:autoSpaceDN w:val="0"/>
        <w:adjustRightInd w:val="0"/>
        <w:spacing w:after="0" w:line="240" w:lineRule="auto"/>
      </w:pPr>
    </w:p>
    <w:p w:rsidR="00F16172" w:rsidRDefault="00F16172" w:rsidP="00F16172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Требования к безопасности выполнения работ и безопасности результатов работ:</w:t>
      </w:r>
    </w:p>
    <w:p w:rsidR="00F16172" w:rsidRDefault="0017213A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16172">
        <w:rPr>
          <w:rFonts w:ascii="Times New Roman" w:hAnsi="Times New Roman"/>
          <w:bCs/>
          <w:sz w:val="28"/>
          <w:szCs w:val="28"/>
        </w:rPr>
        <w:t>.1</w:t>
      </w:r>
      <w:proofErr w:type="gramStart"/>
      <w:r w:rsidR="00F16172">
        <w:rPr>
          <w:rFonts w:ascii="Times New Roman" w:hAnsi="Times New Roman"/>
          <w:bCs/>
          <w:sz w:val="28"/>
          <w:szCs w:val="28"/>
        </w:rPr>
        <w:t xml:space="preserve"> В</w:t>
      </w:r>
      <w:proofErr w:type="gramEnd"/>
      <w:r w:rsidR="00F16172">
        <w:rPr>
          <w:rFonts w:ascii="Times New Roman" w:hAnsi="Times New Roman"/>
          <w:bCs/>
          <w:sz w:val="28"/>
          <w:szCs w:val="28"/>
        </w:rPr>
        <w:t>се строительные материалы и оборудование должны быть сертифицированы, экологически безопасны и соответствовать требованиям по безопасности строительных, санитарных и противопожарных норм.</w:t>
      </w:r>
    </w:p>
    <w:p w:rsidR="00F16172" w:rsidRDefault="0017213A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16172">
        <w:rPr>
          <w:rFonts w:ascii="Times New Roman" w:hAnsi="Times New Roman"/>
          <w:bCs/>
          <w:sz w:val="28"/>
          <w:szCs w:val="28"/>
        </w:rPr>
        <w:t xml:space="preserve">.2 Исполнитель обязуется обеспечить </w:t>
      </w:r>
      <w:r w:rsidR="00F16172" w:rsidRPr="00F16172">
        <w:rPr>
          <w:rFonts w:ascii="Times New Roman" w:hAnsi="Times New Roman"/>
          <w:bCs/>
          <w:sz w:val="28"/>
          <w:szCs w:val="28"/>
        </w:rPr>
        <w:t>соблюдение необходимых мероприятий по технике безопасности, охране окружающей среды. Работы следует выполнять с соблюдений пожарной норм безопасности. Также выполнение работ должно осуществляться с соблюдением законодательства Российской Федерации об охране труда, а также иных нормативных правовых актов.</w:t>
      </w:r>
    </w:p>
    <w:p w:rsidR="00F16172" w:rsidRDefault="0017213A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F16172">
        <w:rPr>
          <w:rFonts w:ascii="Times New Roman" w:hAnsi="Times New Roman"/>
          <w:bCs/>
          <w:sz w:val="28"/>
          <w:szCs w:val="28"/>
        </w:rPr>
        <w:t>.3</w:t>
      </w:r>
      <w:proofErr w:type="gramStart"/>
      <w:r w:rsidR="00F16172">
        <w:rPr>
          <w:rFonts w:ascii="Times New Roman" w:hAnsi="Times New Roman"/>
          <w:bCs/>
          <w:sz w:val="28"/>
          <w:szCs w:val="28"/>
        </w:rPr>
        <w:t xml:space="preserve"> </w:t>
      </w:r>
      <w:r w:rsidR="00BD6450">
        <w:rPr>
          <w:rFonts w:ascii="Times New Roman" w:hAnsi="Times New Roman"/>
          <w:bCs/>
          <w:sz w:val="28"/>
          <w:szCs w:val="28"/>
        </w:rPr>
        <w:t xml:space="preserve">  Д</w:t>
      </w:r>
      <w:proofErr w:type="gramEnd"/>
      <w:r w:rsidR="00BD6450">
        <w:rPr>
          <w:rFonts w:ascii="Times New Roman" w:hAnsi="Times New Roman"/>
          <w:bCs/>
          <w:sz w:val="28"/>
          <w:szCs w:val="28"/>
        </w:rPr>
        <w:t xml:space="preserve">ля </w:t>
      </w:r>
      <w:r w:rsidR="00F16172" w:rsidRPr="00F16172">
        <w:rPr>
          <w:rFonts w:ascii="Times New Roman" w:hAnsi="Times New Roman"/>
          <w:bCs/>
          <w:sz w:val="28"/>
          <w:szCs w:val="28"/>
        </w:rPr>
        <w:t>предотвращени</w:t>
      </w:r>
      <w:r w:rsidR="00BD6450">
        <w:rPr>
          <w:rFonts w:ascii="Times New Roman" w:hAnsi="Times New Roman"/>
          <w:bCs/>
          <w:sz w:val="28"/>
          <w:szCs w:val="28"/>
        </w:rPr>
        <w:t>я</w:t>
      </w:r>
      <w:r w:rsidR="00F16172" w:rsidRPr="00F16172">
        <w:rPr>
          <w:rFonts w:ascii="Times New Roman" w:hAnsi="Times New Roman"/>
          <w:bCs/>
          <w:sz w:val="28"/>
          <w:szCs w:val="28"/>
        </w:rPr>
        <w:t xml:space="preserve"> аварийных ситуаций</w:t>
      </w:r>
      <w:r w:rsidR="00BD6450">
        <w:rPr>
          <w:rFonts w:ascii="Times New Roman" w:hAnsi="Times New Roman"/>
          <w:bCs/>
          <w:sz w:val="28"/>
          <w:szCs w:val="28"/>
        </w:rPr>
        <w:t>,</w:t>
      </w:r>
      <w:r w:rsidR="00F16172" w:rsidRPr="00F16172">
        <w:rPr>
          <w:rFonts w:ascii="Times New Roman" w:hAnsi="Times New Roman"/>
          <w:bCs/>
          <w:sz w:val="28"/>
          <w:szCs w:val="28"/>
        </w:rPr>
        <w:t xml:space="preserve"> при производстве работ должны использоваться оборудование, машины и механизмы, предназначенные для конкретных условий или допущенные к применению органами государственного надзора. На объекте должны быть в наличии материальные и технические средства для осуществления мероприятий по спасению людей и ликвидации аварии, наличие плана мероприятий.</w:t>
      </w:r>
    </w:p>
    <w:p w:rsidR="00BD6450" w:rsidRDefault="0017213A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BD6450">
        <w:rPr>
          <w:rFonts w:ascii="Times New Roman" w:hAnsi="Times New Roman"/>
          <w:bCs/>
          <w:sz w:val="28"/>
          <w:szCs w:val="28"/>
        </w:rPr>
        <w:t xml:space="preserve">.4 </w:t>
      </w:r>
      <w:r w:rsidR="00BD6450" w:rsidRPr="00BD6450">
        <w:rPr>
          <w:rFonts w:ascii="Times New Roman" w:hAnsi="Times New Roman"/>
          <w:bCs/>
          <w:sz w:val="28"/>
          <w:szCs w:val="28"/>
        </w:rPr>
        <w:t>Ответственность за пожарную безопасность на объектах, своевременное выполнение противопожарных мероприятий, обеспечение средствами пожаротушения</w:t>
      </w:r>
      <w:r w:rsidR="00BD6450">
        <w:rPr>
          <w:rFonts w:ascii="Times New Roman" w:hAnsi="Times New Roman"/>
          <w:bCs/>
          <w:sz w:val="28"/>
          <w:szCs w:val="28"/>
        </w:rPr>
        <w:t>,</w:t>
      </w:r>
      <w:r w:rsidR="00BD6450" w:rsidRPr="00BD6450">
        <w:rPr>
          <w:rFonts w:ascii="Times New Roman" w:hAnsi="Times New Roman"/>
          <w:bCs/>
          <w:sz w:val="28"/>
          <w:szCs w:val="28"/>
        </w:rPr>
        <w:t xml:space="preserve"> несет персонально руководитель подрядной организации или лицо, им назначенное. Организация строительной площадки должна обеспечивать безопасность труда работающих на всех этапах производства работ. Перед началом производства Подрядчик </w:t>
      </w:r>
      <w:r w:rsidR="00BD6450" w:rsidRPr="00BD6450">
        <w:rPr>
          <w:rFonts w:ascii="Times New Roman" w:hAnsi="Times New Roman"/>
          <w:bCs/>
          <w:sz w:val="28"/>
          <w:szCs w:val="28"/>
        </w:rPr>
        <w:lastRenderedPageBreak/>
        <w:t>должен проводить инструктаж о методах работ, последовательности их выполнения, необходимых средствах индивидуальной защиты.</w:t>
      </w:r>
    </w:p>
    <w:p w:rsidR="00E97A19" w:rsidRDefault="0017213A" w:rsidP="00F16172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8</w:t>
      </w:r>
      <w:r w:rsidR="00E97A19">
        <w:rPr>
          <w:rFonts w:ascii="Times New Roman" w:hAnsi="Times New Roman"/>
          <w:bCs/>
          <w:sz w:val="28"/>
          <w:szCs w:val="28"/>
        </w:rPr>
        <w:t>.5</w:t>
      </w:r>
      <w:proofErr w:type="gramStart"/>
      <w:r w:rsidR="00E97A19">
        <w:rPr>
          <w:rFonts w:ascii="Times New Roman" w:hAnsi="Times New Roman"/>
          <w:bCs/>
          <w:sz w:val="28"/>
          <w:szCs w:val="28"/>
        </w:rPr>
        <w:t xml:space="preserve"> </w:t>
      </w:r>
      <w:r w:rsidR="00572B00">
        <w:rPr>
          <w:rFonts w:ascii="Times New Roman" w:hAnsi="Times New Roman"/>
          <w:bCs/>
          <w:sz w:val="28"/>
          <w:szCs w:val="28"/>
        </w:rPr>
        <w:t>Н</w:t>
      </w:r>
      <w:proofErr w:type="gramEnd"/>
      <w:r w:rsidR="00572B00">
        <w:rPr>
          <w:rFonts w:ascii="Times New Roman" w:hAnsi="Times New Roman"/>
          <w:bCs/>
          <w:sz w:val="28"/>
          <w:szCs w:val="28"/>
        </w:rPr>
        <w:t>а месте производства работ должны быть аптечки с медикаментами, средства оперативной связи, набор фиксирующих шин и другие средства для оказания первой помощи пострадавшим.</w:t>
      </w:r>
      <w:r w:rsidR="00E97A19">
        <w:rPr>
          <w:rFonts w:ascii="Times New Roman" w:hAnsi="Times New Roman"/>
          <w:bCs/>
          <w:sz w:val="28"/>
          <w:szCs w:val="28"/>
        </w:rPr>
        <w:t xml:space="preserve">  </w:t>
      </w:r>
    </w:p>
    <w:p w:rsid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BD6450" w:rsidRPr="00BD6450" w:rsidRDefault="00BD6450" w:rsidP="00BD6450">
      <w:pPr>
        <w:pStyle w:val="a3"/>
        <w:numPr>
          <w:ilvl w:val="0"/>
          <w:numId w:val="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BD6450">
        <w:rPr>
          <w:rFonts w:ascii="Times New Roman" w:hAnsi="Times New Roman"/>
          <w:b/>
          <w:bCs/>
          <w:sz w:val="28"/>
          <w:szCs w:val="28"/>
        </w:rPr>
        <w:t xml:space="preserve">Требования к результатам работ </w:t>
      </w:r>
    </w:p>
    <w:p w:rsidR="00BD6450" w:rsidRP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D6450">
        <w:rPr>
          <w:rFonts w:ascii="Times New Roman" w:hAnsi="Times New Roman"/>
          <w:bCs/>
          <w:sz w:val="28"/>
          <w:szCs w:val="28"/>
        </w:rPr>
        <w:t>Качество выполняемых Подрядчиком работ должно удовлетворять требованиям</w:t>
      </w:r>
      <w:r w:rsidR="0035677A">
        <w:rPr>
          <w:rFonts w:ascii="Times New Roman" w:hAnsi="Times New Roman"/>
          <w:bCs/>
          <w:sz w:val="28"/>
          <w:szCs w:val="28"/>
        </w:rPr>
        <w:t xml:space="preserve"> проекта</w:t>
      </w:r>
      <w:r w:rsidRPr="00BD6450">
        <w:rPr>
          <w:rFonts w:ascii="Times New Roman" w:hAnsi="Times New Roman"/>
          <w:bCs/>
          <w:sz w:val="28"/>
          <w:szCs w:val="28"/>
        </w:rPr>
        <w:t xml:space="preserve"> действующих ГОСТов, ТУ, СНиПов, технической документации и других нормативных документов</w:t>
      </w:r>
      <w:r w:rsidR="0035677A">
        <w:rPr>
          <w:rFonts w:ascii="Times New Roman" w:hAnsi="Times New Roman"/>
          <w:bCs/>
          <w:sz w:val="28"/>
          <w:szCs w:val="28"/>
        </w:rPr>
        <w:t xml:space="preserve"> и стандартов</w:t>
      </w:r>
      <w:r w:rsidRPr="00BD6450">
        <w:rPr>
          <w:rFonts w:ascii="Times New Roman" w:hAnsi="Times New Roman"/>
          <w:bCs/>
          <w:sz w:val="28"/>
          <w:szCs w:val="28"/>
        </w:rPr>
        <w:t xml:space="preserve">. Гарантийный срок должен соответствовать требованиям нормативных документов и быть не менее </w:t>
      </w:r>
      <w:r w:rsidR="00B44D06" w:rsidRPr="00B44D06">
        <w:rPr>
          <w:rFonts w:ascii="Times New Roman" w:hAnsi="Times New Roman"/>
          <w:bCs/>
          <w:sz w:val="28"/>
          <w:szCs w:val="28"/>
        </w:rPr>
        <w:t>12</w:t>
      </w:r>
      <w:r w:rsidRPr="00BD6450">
        <w:rPr>
          <w:rFonts w:ascii="Times New Roman" w:hAnsi="Times New Roman"/>
          <w:bCs/>
          <w:sz w:val="28"/>
          <w:szCs w:val="28"/>
        </w:rPr>
        <w:t xml:space="preserve"> месяц</w:t>
      </w:r>
      <w:r w:rsidR="00B44D06">
        <w:rPr>
          <w:rFonts w:ascii="Times New Roman" w:hAnsi="Times New Roman"/>
          <w:bCs/>
          <w:sz w:val="28"/>
          <w:szCs w:val="28"/>
        </w:rPr>
        <w:t>ев</w:t>
      </w:r>
      <w:r w:rsidRPr="00BD6450">
        <w:rPr>
          <w:rFonts w:ascii="Times New Roman" w:hAnsi="Times New Roman"/>
          <w:bCs/>
          <w:sz w:val="28"/>
          <w:szCs w:val="28"/>
        </w:rPr>
        <w:t xml:space="preserve"> со дня Акта сдачи и приемки выполненных работ.</w:t>
      </w:r>
    </w:p>
    <w:p w:rsidR="00BD6450" w:rsidRP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BD6450">
        <w:rPr>
          <w:rFonts w:ascii="Times New Roman" w:hAnsi="Times New Roman"/>
          <w:b/>
          <w:bCs/>
          <w:sz w:val="28"/>
          <w:szCs w:val="28"/>
        </w:rPr>
        <w:t xml:space="preserve">Требования по объему гарантий качества работ: </w:t>
      </w:r>
    </w:p>
    <w:p w:rsidR="00BD6450" w:rsidRP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D6450">
        <w:rPr>
          <w:rFonts w:ascii="Times New Roman" w:hAnsi="Times New Roman"/>
          <w:bCs/>
          <w:sz w:val="28"/>
          <w:szCs w:val="28"/>
        </w:rPr>
        <w:t xml:space="preserve">- Подрядчик обязан безвозмездно устранить дефекты, выявленные в течение гарантийного срока. </w:t>
      </w:r>
    </w:p>
    <w:p w:rsidR="00BD6450" w:rsidRDefault="00BD6450" w:rsidP="00BD6450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  <w:r w:rsidRPr="00BD6450">
        <w:rPr>
          <w:rFonts w:ascii="Times New Roman" w:hAnsi="Times New Roman"/>
          <w:bCs/>
          <w:sz w:val="28"/>
          <w:szCs w:val="28"/>
        </w:rPr>
        <w:t>- на работы, проведенные по устранению дефектов, гарантийные обязательства продлеваются с момента выполнения этих работ.</w:t>
      </w:r>
    </w:p>
    <w:p w:rsidR="00F16172" w:rsidRPr="00F16172" w:rsidRDefault="00F16172" w:rsidP="00F16172">
      <w:pPr>
        <w:pStyle w:val="a3"/>
        <w:widowControl w:val="0"/>
        <w:autoSpaceDE w:val="0"/>
        <w:autoSpaceDN w:val="0"/>
        <w:adjustRightInd w:val="0"/>
        <w:spacing w:after="0" w:line="240" w:lineRule="auto"/>
      </w:pPr>
    </w:p>
    <w:p w:rsidR="00EC52FD" w:rsidRPr="00662AEA" w:rsidRDefault="00F16172" w:rsidP="00F16172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6"/>
        </w:rPr>
        <w:t xml:space="preserve">  </w:t>
      </w:r>
      <w:r w:rsidR="00EC52FD" w:rsidRPr="00662AEA">
        <w:rPr>
          <w:rFonts w:ascii="Times New Roman" w:hAnsi="Times New Roman"/>
          <w:b/>
          <w:sz w:val="28"/>
          <w:szCs w:val="26"/>
        </w:rPr>
        <w:t xml:space="preserve">Требования к выполнению работ </w:t>
      </w:r>
      <w:r w:rsidR="00D50AA0" w:rsidRPr="00662AEA">
        <w:rPr>
          <w:rFonts w:ascii="Times New Roman" w:hAnsi="Times New Roman"/>
          <w:b/>
          <w:sz w:val="28"/>
          <w:szCs w:val="26"/>
        </w:rPr>
        <w:t xml:space="preserve">по </w:t>
      </w:r>
      <w:r w:rsidR="00897E33">
        <w:rPr>
          <w:rFonts w:ascii="Times New Roman" w:hAnsi="Times New Roman"/>
          <w:b/>
          <w:sz w:val="28"/>
          <w:szCs w:val="26"/>
        </w:rPr>
        <w:t xml:space="preserve">ремонту подъездных дорог к крановым узлам </w:t>
      </w:r>
      <w:r w:rsidR="005A2000" w:rsidRPr="00662AEA">
        <w:rPr>
          <w:rFonts w:ascii="Times New Roman" w:hAnsi="Times New Roman"/>
          <w:b/>
          <w:sz w:val="28"/>
          <w:szCs w:val="26"/>
        </w:rPr>
        <w:t>установлены следующими нормативными правилами</w:t>
      </w:r>
      <w:r w:rsidR="00EC52FD" w:rsidRPr="00662AEA">
        <w:rPr>
          <w:rFonts w:ascii="Times New Roman" w:hAnsi="Times New Roman"/>
          <w:b/>
          <w:sz w:val="28"/>
          <w:szCs w:val="26"/>
        </w:rPr>
        <w:t xml:space="preserve">: </w:t>
      </w:r>
    </w:p>
    <w:p w:rsidR="00B2727A" w:rsidRDefault="00B2727A" w:rsidP="00B272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</w:p>
    <w:p w:rsidR="00287B61" w:rsidRDefault="00287B61" w:rsidP="00B2727A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287B61">
        <w:rPr>
          <w:rFonts w:ascii="Times New Roman" w:hAnsi="Times New Roman"/>
          <w:sz w:val="26"/>
          <w:szCs w:val="26"/>
        </w:rPr>
        <w:t xml:space="preserve">СНиП 2.05.06-85 </w:t>
      </w:r>
      <w:r>
        <w:rPr>
          <w:rFonts w:ascii="Times New Roman" w:hAnsi="Times New Roman"/>
          <w:sz w:val="26"/>
          <w:szCs w:val="26"/>
        </w:rPr>
        <w:t>«</w:t>
      </w:r>
      <w:r w:rsidRPr="00287B61">
        <w:rPr>
          <w:rFonts w:ascii="Times New Roman" w:hAnsi="Times New Roman"/>
          <w:sz w:val="26"/>
          <w:szCs w:val="26"/>
        </w:rPr>
        <w:t>Магистральные трубопроводы</w:t>
      </w:r>
      <w:r>
        <w:rPr>
          <w:rFonts w:ascii="Times New Roman" w:hAnsi="Times New Roman"/>
          <w:sz w:val="26"/>
          <w:szCs w:val="26"/>
        </w:rPr>
        <w:t>»</w:t>
      </w:r>
      <w:r w:rsidRPr="00287B61">
        <w:rPr>
          <w:rFonts w:ascii="Times New Roman" w:hAnsi="Times New Roman"/>
          <w:sz w:val="26"/>
          <w:szCs w:val="26"/>
        </w:rPr>
        <w:t>.</w:t>
      </w:r>
    </w:p>
    <w:p w:rsidR="00405BC7" w:rsidRPr="001B28E5" w:rsidRDefault="00405BC7" w:rsidP="00D537CB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B28E5">
        <w:rPr>
          <w:rFonts w:ascii="Times New Roman" w:hAnsi="Times New Roman"/>
          <w:sz w:val="26"/>
          <w:szCs w:val="26"/>
        </w:rPr>
        <w:t>СНиП III-4-80 «Правила производства и приёмка работ. Техника безопасности в строительстве»</w:t>
      </w:r>
    </w:p>
    <w:p w:rsidR="00405BC7" w:rsidRPr="001B28E5" w:rsidRDefault="00405BC7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B28E5">
        <w:rPr>
          <w:rFonts w:ascii="Times New Roman" w:hAnsi="Times New Roman"/>
          <w:sz w:val="26"/>
          <w:szCs w:val="26"/>
        </w:rPr>
        <w:t>СНиП III-42-80 «Охрана окружающей среды»</w:t>
      </w:r>
    </w:p>
    <w:p w:rsidR="00F17B8E" w:rsidRPr="001B28E5" w:rsidRDefault="00F17B8E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B28E5">
        <w:rPr>
          <w:rFonts w:ascii="Times New Roman" w:hAnsi="Times New Roman"/>
          <w:sz w:val="26"/>
          <w:szCs w:val="26"/>
        </w:rPr>
        <w:t>ГОСТ 25100-95 «Грунты. Классификация»</w:t>
      </w:r>
    </w:p>
    <w:p w:rsidR="00062F6B" w:rsidRPr="001B28E5" w:rsidRDefault="00A87B72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B28E5">
        <w:rPr>
          <w:rFonts w:ascii="Times New Roman" w:hAnsi="Times New Roman"/>
          <w:sz w:val="26"/>
          <w:szCs w:val="26"/>
        </w:rPr>
        <w:t>ВСН 51-1-80 «И</w:t>
      </w:r>
      <w:r w:rsidR="00D80480">
        <w:rPr>
          <w:rFonts w:ascii="Times New Roman" w:hAnsi="Times New Roman"/>
          <w:sz w:val="26"/>
          <w:szCs w:val="26"/>
        </w:rPr>
        <w:t>н</w:t>
      </w:r>
      <w:r w:rsidRPr="001B28E5">
        <w:rPr>
          <w:rFonts w:ascii="Times New Roman" w:hAnsi="Times New Roman"/>
          <w:sz w:val="26"/>
          <w:szCs w:val="26"/>
        </w:rPr>
        <w:t>струкция по производству работ в охранных зонах магистральных трубопроводов»</w:t>
      </w:r>
      <w:r w:rsidR="006B3A68" w:rsidRPr="001B28E5">
        <w:rPr>
          <w:rFonts w:ascii="Times New Roman" w:hAnsi="Times New Roman"/>
          <w:sz w:val="26"/>
          <w:szCs w:val="26"/>
        </w:rPr>
        <w:t xml:space="preserve"> </w:t>
      </w:r>
    </w:p>
    <w:p w:rsidR="00B81345" w:rsidRPr="001B28E5" w:rsidRDefault="00B81345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B28E5">
        <w:rPr>
          <w:rFonts w:ascii="Times New Roman" w:hAnsi="Times New Roman"/>
          <w:sz w:val="26"/>
          <w:szCs w:val="26"/>
        </w:rPr>
        <w:t>СНиП 11-02-96 «Инженерные изыскания для строительства. Основные положения»</w:t>
      </w:r>
    </w:p>
    <w:p w:rsidR="001B28E5" w:rsidRPr="001B28E5" w:rsidRDefault="001B28E5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B28E5">
        <w:rPr>
          <w:rFonts w:ascii="Times New Roman" w:hAnsi="Times New Roman"/>
          <w:sz w:val="26"/>
          <w:szCs w:val="26"/>
        </w:rPr>
        <w:t>СНиП 3.01.01-85 «Организация строительного производства»</w:t>
      </w:r>
    </w:p>
    <w:p w:rsidR="001B28E5" w:rsidRDefault="001B28E5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B28E5">
        <w:rPr>
          <w:rFonts w:ascii="Times New Roman" w:hAnsi="Times New Roman"/>
          <w:sz w:val="26"/>
          <w:szCs w:val="26"/>
        </w:rPr>
        <w:t>СНиП III-10-75 «Благоустройство территории»</w:t>
      </w:r>
    </w:p>
    <w:p w:rsidR="001B28E5" w:rsidRDefault="001B28E5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B28E5">
        <w:rPr>
          <w:rFonts w:ascii="Times New Roman" w:hAnsi="Times New Roman"/>
          <w:sz w:val="26"/>
          <w:szCs w:val="26"/>
        </w:rPr>
        <w:t>СНиП 3.02.01-87 «Земляные работы»</w:t>
      </w:r>
    </w:p>
    <w:p w:rsidR="001B28E5" w:rsidRDefault="001B28E5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1B28E5">
        <w:rPr>
          <w:rFonts w:ascii="Times New Roman" w:hAnsi="Times New Roman"/>
          <w:sz w:val="26"/>
          <w:szCs w:val="26"/>
        </w:rPr>
        <w:t>СНиП 3.04.01-87 «Изоляционные  и отделочные покрытия»</w:t>
      </w:r>
    </w:p>
    <w:p w:rsidR="0084597D" w:rsidRPr="001B28E5" w:rsidRDefault="007A271D" w:rsidP="00405BC7">
      <w:pPr>
        <w:pStyle w:val="a3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6"/>
          <w:szCs w:val="26"/>
        </w:rPr>
      </w:pPr>
      <w:r w:rsidRPr="007A271D">
        <w:rPr>
          <w:rFonts w:ascii="Times New Roman" w:hAnsi="Times New Roman"/>
          <w:sz w:val="26"/>
          <w:szCs w:val="26"/>
        </w:rPr>
        <w:t>СН</w:t>
      </w:r>
      <w:r>
        <w:rPr>
          <w:rFonts w:ascii="Times New Roman" w:hAnsi="Times New Roman"/>
          <w:sz w:val="26"/>
          <w:szCs w:val="26"/>
        </w:rPr>
        <w:t>и</w:t>
      </w:r>
      <w:r w:rsidRPr="007A271D">
        <w:rPr>
          <w:rFonts w:ascii="Times New Roman" w:hAnsi="Times New Roman"/>
          <w:sz w:val="26"/>
          <w:szCs w:val="26"/>
        </w:rPr>
        <w:t xml:space="preserve">П 3.03.01-87 </w:t>
      </w:r>
      <w:r>
        <w:rPr>
          <w:rFonts w:ascii="Times New Roman" w:hAnsi="Times New Roman"/>
          <w:sz w:val="26"/>
          <w:szCs w:val="26"/>
        </w:rPr>
        <w:t>«Несущие и ограждающие конструкции»</w:t>
      </w:r>
    </w:p>
    <w:sectPr w:rsidR="0084597D" w:rsidRPr="001B28E5" w:rsidSect="00D86E7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E4" w:rsidRDefault="00F758E4" w:rsidP="00FF37E6">
      <w:pPr>
        <w:spacing w:after="0" w:line="240" w:lineRule="auto"/>
      </w:pPr>
      <w:r>
        <w:separator/>
      </w:r>
    </w:p>
  </w:endnote>
  <w:endnote w:type="continuationSeparator" w:id="0">
    <w:p w:rsidR="00F758E4" w:rsidRDefault="00F758E4" w:rsidP="00FF3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E4" w:rsidRDefault="00F758E4" w:rsidP="00FF37E6">
      <w:pPr>
        <w:spacing w:after="0" w:line="240" w:lineRule="auto"/>
      </w:pPr>
      <w:r>
        <w:separator/>
      </w:r>
    </w:p>
  </w:footnote>
  <w:footnote w:type="continuationSeparator" w:id="0">
    <w:p w:rsidR="00F758E4" w:rsidRDefault="00F758E4" w:rsidP="00FF37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FF446B5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5784485"/>
    <w:multiLevelType w:val="hybridMultilevel"/>
    <w:tmpl w:val="D4B6C0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C2C49"/>
    <w:multiLevelType w:val="multilevel"/>
    <w:tmpl w:val="3DE02C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004"/>
        </w:tabs>
        <w:ind w:left="788" w:hanging="504"/>
      </w:pPr>
      <w:rPr>
        <w:b/>
        <w:i w:val="0"/>
        <w:strike w:val="0"/>
        <w:dstrike w:val="0"/>
        <w:color w:val="000000"/>
        <w:sz w:val="28"/>
        <w:szCs w:val="28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648" w:hanging="648"/>
      </w:pPr>
      <w:rPr>
        <w:b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b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b/>
        <w:color w:val="000000"/>
        <w:sz w:val="33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color w:val="000000"/>
      </w:rPr>
    </w:lvl>
  </w:abstractNum>
  <w:abstractNum w:abstractNumId="4">
    <w:nsid w:val="3CC10163"/>
    <w:multiLevelType w:val="hybridMultilevel"/>
    <w:tmpl w:val="E5FCBA3A"/>
    <w:lvl w:ilvl="0" w:tplc="DD6648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D57302"/>
    <w:multiLevelType w:val="hybridMultilevel"/>
    <w:tmpl w:val="A76661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F22E8C"/>
    <w:multiLevelType w:val="multilevel"/>
    <w:tmpl w:val="F658323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b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46724AA7"/>
    <w:multiLevelType w:val="hybridMultilevel"/>
    <w:tmpl w:val="4F7E07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E3BB2"/>
    <w:multiLevelType w:val="hybridMultilevel"/>
    <w:tmpl w:val="A412F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FC28AA"/>
    <w:multiLevelType w:val="hybridMultilevel"/>
    <w:tmpl w:val="702A5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1A4747"/>
    <w:multiLevelType w:val="multilevel"/>
    <w:tmpl w:val="C842394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1">
    <w:nsid w:val="7A0C7330"/>
    <w:multiLevelType w:val="multilevel"/>
    <w:tmpl w:val="2B46A9D0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2020"/>
        </w:tabs>
        <w:ind w:left="2020" w:hanging="720"/>
      </w:pPr>
      <w:rPr>
        <w:rFonts w:cs="Times New Roman" w:hint="default"/>
        <w:i/>
      </w:rPr>
    </w:lvl>
    <w:lvl w:ilvl="2">
      <w:start w:val="1"/>
      <w:numFmt w:val="decimal"/>
      <w:lvlText w:val="%1.%2.%3."/>
      <w:lvlJc w:val="left"/>
      <w:pPr>
        <w:tabs>
          <w:tab w:val="num" w:pos="3320"/>
        </w:tabs>
        <w:ind w:left="33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364"/>
        </w:tabs>
        <w:ind w:left="1364" w:hanging="1080"/>
      </w:pPr>
      <w:rPr>
        <w:rFonts w:cs="Times New Roman" w:hint="default"/>
        <w:b/>
        <w:i w:val="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6280"/>
        </w:tabs>
        <w:ind w:left="62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tabs>
          <w:tab w:val="num" w:pos="7940"/>
        </w:tabs>
        <w:ind w:left="79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9600"/>
        </w:tabs>
        <w:ind w:left="96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900"/>
        </w:tabs>
        <w:ind w:left="109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560"/>
        </w:tabs>
        <w:ind w:left="12560" w:hanging="2160"/>
      </w:pPr>
      <w:rPr>
        <w:rFonts w:cs="Times New Roman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7"/>
  </w:num>
  <w:num w:numId="5">
    <w:abstractNumId w:val="1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1"/>
  </w:num>
  <w:num w:numId="9">
    <w:abstractNumId w:val="6"/>
  </w:num>
  <w:num w:numId="10">
    <w:abstractNumId w:val="8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E74"/>
    <w:rsid w:val="00003479"/>
    <w:rsid w:val="000051E3"/>
    <w:rsid w:val="000172C6"/>
    <w:rsid w:val="000204EC"/>
    <w:rsid w:val="000258E1"/>
    <w:rsid w:val="00025BFF"/>
    <w:rsid w:val="00043A92"/>
    <w:rsid w:val="00044BF5"/>
    <w:rsid w:val="0004607C"/>
    <w:rsid w:val="00062C26"/>
    <w:rsid w:val="00062F6B"/>
    <w:rsid w:val="000664D6"/>
    <w:rsid w:val="00076801"/>
    <w:rsid w:val="00085E8F"/>
    <w:rsid w:val="000A4E82"/>
    <w:rsid w:val="000B0FF9"/>
    <w:rsid w:val="000B4191"/>
    <w:rsid w:val="000C0DE6"/>
    <w:rsid w:val="000C2242"/>
    <w:rsid w:val="000C3D72"/>
    <w:rsid w:val="000C72DA"/>
    <w:rsid w:val="000C7BF3"/>
    <w:rsid w:val="000D2A6D"/>
    <w:rsid w:val="000E0133"/>
    <w:rsid w:val="000E6DF0"/>
    <w:rsid w:val="00115661"/>
    <w:rsid w:val="00117050"/>
    <w:rsid w:val="001240EC"/>
    <w:rsid w:val="00140DE2"/>
    <w:rsid w:val="00146D44"/>
    <w:rsid w:val="00154713"/>
    <w:rsid w:val="00156311"/>
    <w:rsid w:val="0017056D"/>
    <w:rsid w:val="0017213A"/>
    <w:rsid w:val="001772E1"/>
    <w:rsid w:val="001A1EB2"/>
    <w:rsid w:val="001A4B03"/>
    <w:rsid w:val="001A5DEC"/>
    <w:rsid w:val="001B1CF8"/>
    <w:rsid w:val="001B28E5"/>
    <w:rsid w:val="001C6327"/>
    <w:rsid w:val="001D3A0E"/>
    <w:rsid w:val="001E49D3"/>
    <w:rsid w:val="001E6398"/>
    <w:rsid w:val="001F004A"/>
    <w:rsid w:val="00202AF5"/>
    <w:rsid w:val="002079A6"/>
    <w:rsid w:val="00215488"/>
    <w:rsid w:val="002251B6"/>
    <w:rsid w:val="00226328"/>
    <w:rsid w:val="002453DB"/>
    <w:rsid w:val="0024723D"/>
    <w:rsid w:val="00256A00"/>
    <w:rsid w:val="002579A9"/>
    <w:rsid w:val="00262478"/>
    <w:rsid w:val="00266D26"/>
    <w:rsid w:val="002709F5"/>
    <w:rsid w:val="00281F5E"/>
    <w:rsid w:val="00282447"/>
    <w:rsid w:val="00287B61"/>
    <w:rsid w:val="00292CC6"/>
    <w:rsid w:val="00293621"/>
    <w:rsid w:val="002952FF"/>
    <w:rsid w:val="002A084C"/>
    <w:rsid w:val="002B2ACD"/>
    <w:rsid w:val="002B7689"/>
    <w:rsid w:val="002B7BF8"/>
    <w:rsid w:val="002C08A4"/>
    <w:rsid w:val="002C6E99"/>
    <w:rsid w:val="002D28D5"/>
    <w:rsid w:val="002D2A4D"/>
    <w:rsid w:val="002D30DD"/>
    <w:rsid w:val="002D70F3"/>
    <w:rsid w:val="002E0F29"/>
    <w:rsid w:val="002E7769"/>
    <w:rsid w:val="002F3E8A"/>
    <w:rsid w:val="002F3F28"/>
    <w:rsid w:val="003059E1"/>
    <w:rsid w:val="00305BC2"/>
    <w:rsid w:val="003075BB"/>
    <w:rsid w:val="00320377"/>
    <w:rsid w:val="0032060B"/>
    <w:rsid w:val="00321388"/>
    <w:rsid w:val="00326488"/>
    <w:rsid w:val="00327292"/>
    <w:rsid w:val="00327570"/>
    <w:rsid w:val="003403C6"/>
    <w:rsid w:val="00342ED6"/>
    <w:rsid w:val="0035063A"/>
    <w:rsid w:val="0035677A"/>
    <w:rsid w:val="003568FD"/>
    <w:rsid w:val="00362074"/>
    <w:rsid w:val="00366501"/>
    <w:rsid w:val="00370643"/>
    <w:rsid w:val="0038618D"/>
    <w:rsid w:val="00386D66"/>
    <w:rsid w:val="00387024"/>
    <w:rsid w:val="003876FC"/>
    <w:rsid w:val="003902B1"/>
    <w:rsid w:val="003931F7"/>
    <w:rsid w:val="003B18C4"/>
    <w:rsid w:val="003B29BD"/>
    <w:rsid w:val="003B3B11"/>
    <w:rsid w:val="003D579C"/>
    <w:rsid w:val="003D77E4"/>
    <w:rsid w:val="003E6667"/>
    <w:rsid w:val="003F03F4"/>
    <w:rsid w:val="003F33B9"/>
    <w:rsid w:val="00405BC7"/>
    <w:rsid w:val="0040697A"/>
    <w:rsid w:val="00412ADC"/>
    <w:rsid w:val="0041356C"/>
    <w:rsid w:val="00417267"/>
    <w:rsid w:val="00421BA1"/>
    <w:rsid w:val="004224E9"/>
    <w:rsid w:val="00425209"/>
    <w:rsid w:val="00430053"/>
    <w:rsid w:val="0043068C"/>
    <w:rsid w:val="00456879"/>
    <w:rsid w:val="004643E6"/>
    <w:rsid w:val="00473B06"/>
    <w:rsid w:val="00475677"/>
    <w:rsid w:val="00480353"/>
    <w:rsid w:val="00480F81"/>
    <w:rsid w:val="00486A82"/>
    <w:rsid w:val="004946E1"/>
    <w:rsid w:val="00496F34"/>
    <w:rsid w:val="004D77A5"/>
    <w:rsid w:val="004E0FEB"/>
    <w:rsid w:val="004E264F"/>
    <w:rsid w:val="00507D5B"/>
    <w:rsid w:val="00514612"/>
    <w:rsid w:val="00514A56"/>
    <w:rsid w:val="00515E20"/>
    <w:rsid w:val="005244CA"/>
    <w:rsid w:val="00531B74"/>
    <w:rsid w:val="00535A5C"/>
    <w:rsid w:val="00537F6D"/>
    <w:rsid w:val="00547491"/>
    <w:rsid w:val="00552FB9"/>
    <w:rsid w:val="00555188"/>
    <w:rsid w:val="0055699F"/>
    <w:rsid w:val="00557360"/>
    <w:rsid w:val="00557BA5"/>
    <w:rsid w:val="00560B26"/>
    <w:rsid w:val="00566328"/>
    <w:rsid w:val="00572B00"/>
    <w:rsid w:val="0057322B"/>
    <w:rsid w:val="0057659B"/>
    <w:rsid w:val="00584310"/>
    <w:rsid w:val="00593CD8"/>
    <w:rsid w:val="00594F91"/>
    <w:rsid w:val="005A2000"/>
    <w:rsid w:val="005A2180"/>
    <w:rsid w:val="005A28CF"/>
    <w:rsid w:val="005B78F9"/>
    <w:rsid w:val="005B7B35"/>
    <w:rsid w:val="005B7BBC"/>
    <w:rsid w:val="005E0F2A"/>
    <w:rsid w:val="005E43E0"/>
    <w:rsid w:val="005F5EDB"/>
    <w:rsid w:val="0060483D"/>
    <w:rsid w:val="00614F1A"/>
    <w:rsid w:val="00626014"/>
    <w:rsid w:val="0064423D"/>
    <w:rsid w:val="006453EA"/>
    <w:rsid w:val="0065116F"/>
    <w:rsid w:val="00651B12"/>
    <w:rsid w:val="00662AEA"/>
    <w:rsid w:val="00682050"/>
    <w:rsid w:val="00694701"/>
    <w:rsid w:val="006A0528"/>
    <w:rsid w:val="006A2577"/>
    <w:rsid w:val="006B3A68"/>
    <w:rsid w:val="006B4C46"/>
    <w:rsid w:val="006B6680"/>
    <w:rsid w:val="006B7610"/>
    <w:rsid w:val="006C08BF"/>
    <w:rsid w:val="006E184C"/>
    <w:rsid w:val="006E1E2A"/>
    <w:rsid w:val="006E26EB"/>
    <w:rsid w:val="006E3121"/>
    <w:rsid w:val="006F29FE"/>
    <w:rsid w:val="006F4417"/>
    <w:rsid w:val="006F6349"/>
    <w:rsid w:val="00715F8D"/>
    <w:rsid w:val="0072704E"/>
    <w:rsid w:val="00740006"/>
    <w:rsid w:val="007404B2"/>
    <w:rsid w:val="00741290"/>
    <w:rsid w:val="00756145"/>
    <w:rsid w:val="00764DBB"/>
    <w:rsid w:val="00767D08"/>
    <w:rsid w:val="00782350"/>
    <w:rsid w:val="007862E4"/>
    <w:rsid w:val="00791D3A"/>
    <w:rsid w:val="007921B1"/>
    <w:rsid w:val="007A10C0"/>
    <w:rsid w:val="007A271D"/>
    <w:rsid w:val="007B00E0"/>
    <w:rsid w:val="007B0606"/>
    <w:rsid w:val="007C1C82"/>
    <w:rsid w:val="007C3C09"/>
    <w:rsid w:val="007C4D98"/>
    <w:rsid w:val="007D1308"/>
    <w:rsid w:val="007D4910"/>
    <w:rsid w:val="007D7620"/>
    <w:rsid w:val="007D7CBA"/>
    <w:rsid w:val="007E1A0B"/>
    <w:rsid w:val="007E506F"/>
    <w:rsid w:val="007E5281"/>
    <w:rsid w:val="007E59D3"/>
    <w:rsid w:val="007F2E31"/>
    <w:rsid w:val="007F3E95"/>
    <w:rsid w:val="00803C04"/>
    <w:rsid w:val="00810438"/>
    <w:rsid w:val="00813947"/>
    <w:rsid w:val="00816AA7"/>
    <w:rsid w:val="0082083E"/>
    <w:rsid w:val="00825541"/>
    <w:rsid w:val="00827A5B"/>
    <w:rsid w:val="00833913"/>
    <w:rsid w:val="00841BC5"/>
    <w:rsid w:val="0084597D"/>
    <w:rsid w:val="008469ED"/>
    <w:rsid w:val="00847644"/>
    <w:rsid w:val="008509D5"/>
    <w:rsid w:val="00852635"/>
    <w:rsid w:val="0087587B"/>
    <w:rsid w:val="008760C5"/>
    <w:rsid w:val="008839D4"/>
    <w:rsid w:val="00897E33"/>
    <w:rsid w:val="008A6B6F"/>
    <w:rsid w:val="008B5128"/>
    <w:rsid w:val="008B7BFC"/>
    <w:rsid w:val="008C44D9"/>
    <w:rsid w:val="008D6508"/>
    <w:rsid w:val="008E08D2"/>
    <w:rsid w:val="008E20F5"/>
    <w:rsid w:val="008F336F"/>
    <w:rsid w:val="009002B3"/>
    <w:rsid w:val="009018AD"/>
    <w:rsid w:val="0090544C"/>
    <w:rsid w:val="009128B9"/>
    <w:rsid w:val="0092164C"/>
    <w:rsid w:val="00927B70"/>
    <w:rsid w:val="00930467"/>
    <w:rsid w:val="00933192"/>
    <w:rsid w:val="00950DD8"/>
    <w:rsid w:val="00951019"/>
    <w:rsid w:val="00957905"/>
    <w:rsid w:val="00975CA4"/>
    <w:rsid w:val="00977A67"/>
    <w:rsid w:val="009A410D"/>
    <w:rsid w:val="009B3647"/>
    <w:rsid w:val="009B6FB3"/>
    <w:rsid w:val="009B7A01"/>
    <w:rsid w:val="009C1492"/>
    <w:rsid w:val="009D3185"/>
    <w:rsid w:val="009D3766"/>
    <w:rsid w:val="009E2E20"/>
    <w:rsid w:val="009E40C0"/>
    <w:rsid w:val="009F28EE"/>
    <w:rsid w:val="009F2BA3"/>
    <w:rsid w:val="009F3B22"/>
    <w:rsid w:val="009F47C4"/>
    <w:rsid w:val="00A00469"/>
    <w:rsid w:val="00A071BF"/>
    <w:rsid w:val="00A21647"/>
    <w:rsid w:val="00A334EE"/>
    <w:rsid w:val="00A34EC2"/>
    <w:rsid w:val="00A3501F"/>
    <w:rsid w:val="00A535EF"/>
    <w:rsid w:val="00A662BC"/>
    <w:rsid w:val="00A703C0"/>
    <w:rsid w:val="00A748AF"/>
    <w:rsid w:val="00A77C5E"/>
    <w:rsid w:val="00A80E77"/>
    <w:rsid w:val="00A842C5"/>
    <w:rsid w:val="00A84A58"/>
    <w:rsid w:val="00A87B72"/>
    <w:rsid w:val="00A915C5"/>
    <w:rsid w:val="00A93DEE"/>
    <w:rsid w:val="00AA07AB"/>
    <w:rsid w:val="00AA2EF4"/>
    <w:rsid w:val="00AA6C3F"/>
    <w:rsid w:val="00AA77AB"/>
    <w:rsid w:val="00AB378B"/>
    <w:rsid w:val="00AB5468"/>
    <w:rsid w:val="00AB6D74"/>
    <w:rsid w:val="00AC4AFA"/>
    <w:rsid w:val="00AC507E"/>
    <w:rsid w:val="00AC7E93"/>
    <w:rsid w:val="00AD33DD"/>
    <w:rsid w:val="00AD4289"/>
    <w:rsid w:val="00AE2A40"/>
    <w:rsid w:val="00AF1EF6"/>
    <w:rsid w:val="00B06915"/>
    <w:rsid w:val="00B14189"/>
    <w:rsid w:val="00B235B1"/>
    <w:rsid w:val="00B26254"/>
    <w:rsid w:val="00B2727A"/>
    <w:rsid w:val="00B27CD2"/>
    <w:rsid w:val="00B3203D"/>
    <w:rsid w:val="00B32B68"/>
    <w:rsid w:val="00B341F1"/>
    <w:rsid w:val="00B4151C"/>
    <w:rsid w:val="00B44D06"/>
    <w:rsid w:val="00B51C49"/>
    <w:rsid w:val="00B52ADE"/>
    <w:rsid w:val="00B540E7"/>
    <w:rsid w:val="00B77906"/>
    <w:rsid w:val="00B77AF5"/>
    <w:rsid w:val="00B81345"/>
    <w:rsid w:val="00B85102"/>
    <w:rsid w:val="00B92D09"/>
    <w:rsid w:val="00B97ED7"/>
    <w:rsid w:val="00BA64BD"/>
    <w:rsid w:val="00BA7D98"/>
    <w:rsid w:val="00BB7297"/>
    <w:rsid w:val="00BC40CD"/>
    <w:rsid w:val="00BD4FA8"/>
    <w:rsid w:val="00BD6450"/>
    <w:rsid w:val="00BD7A52"/>
    <w:rsid w:val="00BE06E8"/>
    <w:rsid w:val="00BE0CD0"/>
    <w:rsid w:val="00BE4714"/>
    <w:rsid w:val="00BE5AFE"/>
    <w:rsid w:val="00BE7272"/>
    <w:rsid w:val="00BE7F0C"/>
    <w:rsid w:val="00BF420C"/>
    <w:rsid w:val="00C02101"/>
    <w:rsid w:val="00C02C67"/>
    <w:rsid w:val="00C31E87"/>
    <w:rsid w:val="00C337FE"/>
    <w:rsid w:val="00C33873"/>
    <w:rsid w:val="00C41217"/>
    <w:rsid w:val="00C433A4"/>
    <w:rsid w:val="00C45897"/>
    <w:rsid w:val="00C53903"/>
    <w:rsid w:val="00C62ECB"/>
    <w:rsid w:val="00C67DA2"/>
    <w:rsid w:val="00C67F4C"/>
    <w:rsid w:val="00C7470B"/>
    <w:rsid w:val="00C8627B"/>
    <w:rsid w:val="00C87F12"/>
    <w:rsid w:val="00C90516"/>
    <w:rsid w:val="00C9349B"/>
    <w:rsid w:val="00C96929"/>
    <w:rsid w:val="00C9796F"/>
    <w:rsid w:val="00CA5222"/>
    <w:rsid w:val="00CB242F"/>
    <w:rsid w:val="00CB696A"/>
    <w:rsid w:val="00CC55FD"/>
    <w:rsid w:val="00CD2C55"/>
    <w:rsid w:val="00CD5853"/>
    <w:rsid w:val="00CE0514"/>
    <w:rsid w:val="00CE4434"/>
    <w:rsid w:val="00CE6DC7"/>
    <w:rsid w:val="00CF0B72"/>
    <w:rsid w:val="00CF160F"/>
    <w:rsid w:val="00CF5E98"/>
    <w:rsid w:val="00D00A37"/>
    <w:rsid w:val="00D06FEE"/>
    <w:rsid w:val="00D21796"/>
    <w:rsid w:val="00D30FEA"/>
    <w:rsid w:val="00D50AA0"/>
    <w:rsid w:val="00D531AF"/>
    <w:rsid w:val="00D537CB"/>
    <w:rsid w:val="00D56BA4"/>
    <w:rsid w:val="00D600C3"/>
    <w:rsid w:val="00D61DEF"/>
    <w:rsid w:val="00D742B0"/>
    <w:rsid w:val="00D75C00"/>
    <w:rsid w:val="00D80480"/>
    <w:rsid w:val="00D82F44"/>
    <w:rsid w:val="00D86537"/>
    <w:rsid w:val="00D86E74"/>
    <w:rsid w:val="00D90F9F"/>
    <w:rsid w:val="00DA3071"/>
    <w:rsid w:val="00DB17DC"/>
    <w:rsid w:val="00DB391B"/>
    <w:rsid w:val="00DB61F0"/>
    <w:rsid w:val="00DE1A24"/>
    <w:rsid w:val="00DE38EB"/>
    <w:rsid w:val="00DE45E9"/>
    <w:rsid w:val="00DF51D5"/>
    <w:rsid w:val="00E01242"/>
    <w:rsid w:val="00E01A08"/>
    <w:rsid w:val="00E035F3"/>
    <w:rsid w:val="00E12F55"/>
    <w:rsid w:val="00E15DE9"/>
    <w:rsid w:val="00E223C2"/>
    <w:rsid w:val="00E22842"/>
    <w:rsid w:val="00E2661B"/>
    <w:rsid w:val="00E35BC2"/>
    <w:rsid w:val="00E45891"/>
    <w:rsid w:val="00E57328"/>
    <w:rsid w:val="00E741CF"/>
    <w:rsid w:val="00E82E14"/>
    <w:rsid w:val="00E92385"/>
    <w:rsid w:val="00E97A19"/>
    <w:rsid w:val="00EA52BC"/>
    <w:rsid w:val="00EB0A95"/>
    <w:rsid w:val="00EB2D18"/>
    <w:rsid w:val="00EB6D44"/>
    <w:rsid w:val="00EC14D6"/>
    <w:rsid w:val="00EC1CBE"/>
    <w:rsid w:val="00EC52FD"/>
    <w:rsid w:val="00EE0B12"/>
    <w:rsid w:val="00EE7F82"/>
    <w:rsid w:val="00EF60A8"/>
    <w:rsid w:val="00EF6B0F"/>
    <w:rsid w:val="00F07C87"/>
    <w:rsid w:val="00F14CE2"/>
    <w:rsid w:val="00F15E9A"/>
    <w:rsid w:val="00F16172"/>
    <w:rsid w:val="00F17B8E"/>
    <w:rsid w:val="00F50EEE"/>
    <w:rsid w:val="00F54783"/>
    <w:rsid w:val="00F562F6"/>
    <w:rsid w:val="00F56C39"/>
    <w:rsid w:val="00F56D79"/>
    <w:rsid w:val="00F719A1"/>
    <w:rsid w:val="00F74D4F"/>
    <w:rsid w:val="00F758E4"/>
    <w:rsid w:val="00F7778E"/>
    <w:rsid w:val="00F82DEF"/>
    <w:rsid w:val="00FA1E3E"/>
    <w:rsid w:val="00FA79ED"/>
    <w:rsid w:val="00FB38E1"/>
    <w:rsid w:val="00FB49F7"/>
    <w:rsid w:val="00FC0779"/>
    <w:rsid w:val="00FC0B53"/>
    <w:rsid w:val="00FC14F4"/>
    <w:rsid w:val="00FC5ED8"/>
    <w:rsid w:val="00FC77DC"/>
    <w:rsid w:val="00FD5C37"/>
    <w:rsid w:val="00FE757D"/>
    <w:rsid w:val="00FF0206"/>
    <w:rsid w:val="00FF3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paragraph" w:customStyle="1" w:styleId="ad">
    <w:name w:val="Содержимое таблицы"/>
    <w:basedOn w:val="a"/>
    <w:rsid w:val="00A34EC2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96A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86E74"/>
    <w:pPr>
      <w:ind w:left="720"/>
      <w:contextualSpacing/>
    </w:pPr>
  </w:style>
  <w:style w:type="character" w:styleId="a4">
    <w:name w:val="Strong"/>
    <w:uiPriority w:val="22"/>
    <w:qFormat/>
    <w:rsid w:val="00D86E74"/>
    <w:rPr>
      <w:b/>
      <w:bCs/>
    </w:rPr>
  </w:style>
  <w:style w:type="paragraph" w:customStyle="1" w:styleId="Default">
    <w:name w:val="Default"/>
    <w:rsid w:val="00D86E7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8469E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8469E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F37E6"/>
  </w:style>
  <w:style w:type="paragraph" w:styleId="a9">
    <w:name w:val="footer"/>
    <w:basedOn w:val="a"/>
    <w:link w:val="aa"/>
    <w:uiPriority w:val="99"/>
    <w:unhideWhenUsed/>
    <w:rsid w:val="00FF37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F37E6"/>
  </w:style>
  <w:style w:type="character" w:customStyle="1" w:styleId="FontStyle28">
    <w:name w:val="Font Style28"/>
    <w:uiPriority w:val="99"/>
    <w:rsid w:val="0057322B"/>
    <w:rPr>
      <w:rFonts w:ascii="Times New Roman" w:hAnsi="Times New Roman" w:cs="Times New Roman" w:hint="default"/>
      <w:i/>
      <w:iCs/>
      <w:sz w:val="26"/>
      <w:szCs w:val="26"/>
    </w:rPr>
  </w:style>
  <w:style w:type="paragraph" w:styleId="2">
    <w:name w:val="Body Text 2"/>
    <w:basedOn w:val="a"/>
    <w:link w:val="20"/>
    <w:rsid w:val="007D7620"/>
    <w:pPr>
      <w:widowControl w:val="0"/>
      <w:adjustRightInd w:val="0"/>
      <w:jc w:val="both"/>
      <w:textAlignment w:val="baseline"/>
    </w:pPr>
    <w:rPr>
      <w:rFonts w:ascii="Times New Roman" w:hAnsi="Times New Roman"/>
      <w:sz w:val="28"/>
      <w:lang w:val="en-US" w:eastAsia="en-US"/>
    </w:rPr>
  </w:style>
  <w:style w:type="character" w:customStyle="1" w:styleId="20">
    <w:name w:val="Основной текст 2 Знак"/>
    <w:link w:val="2"/>
    <w:rsid w:val="007D7620"/>
    <w:rPr>
      <w:rFonts w:ascii="Times New Roman" w:hAnsi="Times New Roman"/>
      <w:sz w:val="28"/>
      <w:szCs w:val="22"/>
      <w:lang w:val="en-US" w:eastAsia="en-US"/>
    </w:rPr>
  </w:style>
  <w:style w:type="table" w:styleId="ab">
    <w:name w:val="Table Grid"/>
    <w:basedOn w:val="a1"/>
    <w:uiPriority w:val="59"/>
    <w:rsid w:val="006B4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laceholder Text"/>
    <w:basedOn w:val="a0"/>
    <w:uiPriority w:val="99"/>
    <w:semiHidden/>
    <w:rsid w:val="00326488"/>
    <w:rPr>
      <w:color w:val="808080"/>
    </w:rPr>
  </w:style>
  <w:style w:type="paragraph" w:customStyle="1" w:styleId="ad">
    <w:name w:val="Содержимое таблицы"/>
    <w:basedOn w:val="a"/>
    <w:rsid w:val="00A34EC2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4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2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5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2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F7CD0076-46F2-4E7B-97B8-F3392BFD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424</TotalTime>
  <Pages>6</Pages>
  <Words>1678</Words>
  <Characters>9571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"Газпром трансгаз Томск"</Company>
  <LinksUpToDate>false</LinksUpToDate>
  <CharactersWithSpaces>11227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glaem</dc:creator>
  <cp:lastModifiedBy>Инна Мякиева</cp:lastModifiedBy>
  <cp:revision>21</cp:revision>
  <cp:lastPrinted>2015-03-06T11:02:00Z</cp:lastPrinted>
  <dcterms:created xsi:type="dcterms:W3CDTF">2015-03-03T14:02:00Z</dcterms:created>
  <dcterms:modified xsi:type="dcterms:W3CDTF">2015-03-10T12:04:00Z</dcterms:modified>
</cp:coreProperties>
</file>