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D86537">
        <w:rPr>
          <w:rFonts w:ascii="Times New Roman" w:hAnsi="Times New Roman"/>
        </w:rPr>
        <w:t xml:space="preserve"> коммерческой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proofErr w:type="spellStart"/>
            <w:r w:rsidR="006E493D">
              <w:rPr>
                <w:rFonts w:ascii="Times New Roman CYR" w:hAnsi="Times New Roman CYR" w:cs="Times New Roman CYR"/>
              </w:rPr>
              <w:t>Ситэк</w:t>
            </w:r>
            <w:proofErr w:type="spellEnd"/>
            <w:r w:rsidR="006E493D">
              <w:rPr>
                <w:rFonts w:ascii="Times New Roman CYR" w:hAnsi="Times New Roman CYR" w:cs="Times New Roman CYR"/>
              </w:rPr>
              <w:t>»</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525968" w:rsidP="00525968">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 xml:space="preserve">10 марта </w:t>
            </w:r>
            <w:r w:rsidR="00957905">
              <w:rPr>
                <w:rFonts w:ascii="Times New Roman CYR" w:hAnsi="Times New Roman CYR" w:cs="Times New Roman CYR"/>
              </w:rPr>
              <w:t>201</w:t>
            </w:r>
            <w:r w:rsidR="004B39F3">
              <w:rPr>
                <w:rFonts w:ascii="Times New Roman CYR" w:hAnsi="Times New Roman CYR" w:cs="Times New Roman CYR"/>
              </w:rPr>
              <w:t>5</w:t>
            </w:r>
            <w:r w:rsidR="006E493D">
              <w:rPr>
                <w:rFonts w:ascii="Times New Roman CYR" w:hAnsi="Times New Roman CYR" w:cs="Times New Roman CYR"/>
              </w:rPr>
              <w:t xml:space="preserve"> </w:t>
            </w:r>
            <w:r w:rsidR="00957905">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765766" w:rsidRDefault="00957905" w:rsidP="00AB378B">
      <w:pPr>
        <w:tabs>
          <w:tab w:val="left" w:pos="7214"/>
        </w:tabs>
        <w:spacing w:after="0"/>
        <w:jc w:val="right"/>
        <w:rPr>
          <w:rFonts w:ascii="Times New Roman" w:hAnsi="Times New Roman"/>
          <w:sz w:val="28"/>
          <w:szCs w:val="28"/>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565EE1">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 </w:t>
      </w:r>
      <w:proofErr w:type="gramStart"/>
      <w:r w:rsidR="00532849" w:rsidRPr="00A25B0B">
        <w:rPr>
          <w:rFonts w:ascii="Times New Roman" w:hAnsi="Times New Roman"/>
          <w:b/>
          <w:sz w:val="28"/>
          <w:szCs w:val="28"/>
        </w:rPr>
        <w:t>по</w:t>
      </w:r>
      <w:proofErr w:type="gramEnd"/>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01702A">
        <w:rPr>
          <w:rFonts w:ascii="Times New Roman" w:hAnsi="Times New Roman"/>
          <w:color w:val="000000" w:themeColor="text1"/>
          <w:sz w:val="28"/>
          <w:szCs w:val="28"/>
        </w:rPr>
        <w:t>Восстановление переходов магистрального газопровода «Острогожск-Лебединский ГОК» через железнодорожные и автомобильные дороги на 91, 93 и 94 км</w:t>
      </w:r>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w:t>
      </w:r>
      <w:proofErr w:type="spellStart"/>
      <w:r w:rsidRPr="00AA07AB">
        <w:t>С</w:t>
      </w:r>
      <w:r w:rsidR="00525968">
        <w:t>итэк</w:t>
      </w:r>
      <w:proofErr w:type="spellEnd"/>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B341F1"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B07E58">
        <w:rPr>
          <w:rStyle w:val="a4"/>
          <w:b w:val="0"/>
          <w:color w:val="auto"/>
          <w:sz w:val="28"/>
          <w:szCs w:val="28"/>
        </w:rPr>
        <w:t>На период с</w:t>
      </w:r>
      <w:r w:rsidR="00C8627B">
        <w:rPr>
          <w:rStyle w:val="a4"/>
          <w:b w:val="0"/>
          <w:color w:val="auto"/>
          <w:sz w:val="28"/>
          <w:szCs w:val="28"/>
        </w:rPr>
        <w:t xml:space="preserve"> </w:t>
      </w:r>
      <w:r w:rsidR="0001702A">
        <w:rPr>
          <w:rStyle w:val="a4"/>
          <w:b w:val="0"/>
          <w:color w:val="auto"/>
          <w:sz w:val="28"/>
          <w:szCs w:val="28"/>
        </w:rPr>
        <w:t>21</w:t>
      </w:r>
      <w:r w:rsidR="00B07E58">
        <w:rPr>
          <w:rStyle w:val="a4"/>
          <w:b w:val="0"/>
          <w:color w:val="auto"/>
          <w:sz w:val="28"/>
          <w:szCs w:val="28"/>
        </w:rPr>
        <w:t xml:space="preserve"> (</w:t>
      </w:r>
      <w:r w:rsidR="0001702A">
        <w:rPr>
          <w:rStyle w:val="a4"/>
          <w:b w:val="0"/>
          <w:color w:val="auto"/>
          <w:sz w:val="28"/>
          <w:szCs w:val="28"/>
        </w:rPr>
        <w:t>двадцать первое</w:t>
      </w:r>
      <w:r w:rsidR="00B07E58">
        <w:rPr>
          <w:rStyle w:val="a4"/>
          <w:b w:val="0"/>
          <w:color w:val="auto"/>
          <w:sz w:val="28"/>
          <w:szCs w:val="28"/>
        </w:rPr>
        <w:t>)</w:t>
      </w:r>
      <w:r w:rsidR="00BE4714" w:rsidRPr="00215488">
        <w:rPr>
          <w:rStyle w:val="a4"/>
          <w:b w:val="0"/>
          <w:color w:val="auto"/>
          <w:sz w:val="28"/>
          <w:szCs w:val="28"/>
        </w:rPr>
        <w:t xml:space="preserve"> </w:t>
      </w:r>
      <w:r w:rsidR="0001702A">
        <w:rPr>
          <w:rStyle w:val="a4"/>
          <w:b w:val="0"/>
          <w:color w:val="auto"/>
          <w:sz w:val="28"/>
          <w:szCs w:val="28"/>
        </w:rPr>
        <w:t>марта</w:t>
      </w:r>
      <w:r w:rsidR="00B07E58">
        <w:rPr>
          <w:rStyle w:val="a4"/>
          <w:b w:val="0"/>
          <w:color w:val="auto"/>
          <w:sz w:val="28"/>
          <w:szCs w:val="28"/>
        </w:rPr>
        <w:t xml:space="preserve"> 201</w:t>
      </w:r>
      <w:r w:rsidR="00594F0E">
        <w:rPr>
          <w:rStyle w:val="a4"/>
          <w:b w:val="0"/>
          <w:color w:val="auto"/>
          <w:sz w:val="28"/>
          <w:szCs w:val="28"/>
        </w:rPr>
        <w:t>5</w:t>
      </w:r>
      <w:r w:rsidR="00B07E58">
        <w:rPr>
          <w:rStyle w:val="a4"/>
          <w:b w:val="0"/>
          <w:color w:val="auto"/>
          <w:sz w:val="28"/>
          <w:szCs w:val="28"/>
        </w:rPr>
        <w:t xml:space="preserve"> по 31 (тридцать первое) марта 2015 года</w:t>
      </w:r>
      <w:r w:rsidR="00975CA4">
        <w:rPr>
          <w:rStyle w:val="a4"/>
          <w:b w:val="0"/>
          <w:color w:val="auto"/>
          <w:sz w:val="28"/>
          <w:szCs w:val="28"/>
        </w:rPr>
        <w:t>.</w:t>
      </w:r>
    </w:p>
    <w:p w:rsidR="00CD2C22" w:rsidRDefault="00CD2C22" w:rsidP="00CD2C22">
      <w:pPr>
        <w:pStyle w:val="Default"/>
        <w:tabs>
          <w:tab w:val="left" w:pos="-1276"/>
          <w:tab w:val="left" w:pos="0"/>
          <w:tab w:val="left" w:pos="142"/>
        </w:tabs>
        <w:jc w:val="both"/>
        <w:rPr>
          <w:rStyle w:val="a4"/>
          <w:b w:val="0"/>
          <w:color w:val="auto"/>
          <w:sz w:val="28"/>
          <w:szCs w:val="28"/>
        </w:rPr>
      </w:pPr>
    </w:p>
    <w:p w:rsidR="0001702A" w:rsidRPr="0001702A"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ена</w:t>
      </w:r>
      <w:r w:rsidR="0001702A">
        <w:rPr>
          <w:b/>
          <w:bCs/>
          <w:color w:val="auto"/>
          <w:sz w:val="28"/>
          <w:szCs w:val="28"/>
        </w:rPr>
        <w:t>:</w:t>
      </w:r>
    </w:p>
    <w:p w:rsidR="0001702A" w:rsidRPr="0001702A" w:rsidRDefault="0001702A" w:rsidP="0001702A">
      <w:pPr>
        <w:pStyle w:val="Default"/>
        <w:tabs>
          <w:tab w:val="left" w:pos="-1276"/>
          <w:tab w:val="left" w:pos="0"/>
          <w:tab w:val="left" w:pos="142"/>
        </w:tabs>
        <w:jc w:val="both"/>
        <w:rPr>
          <w:bCs/>
          <w:color w:val="auto"/>
          <w:sz w:val="28"/>
          <w:szCs w:val="28"/>
        </w:rPr>
      </w:pPr>
      <w:r w:rsidRPr="0001702A">
        <w:rPr>
          <w:bCs/>
          <w:color w:val="auto"/>
          <w:sz w:val="28"/>
          <w:szCs w:val="28"/>
        </w:rPr>
        <w:t xml:space="preserve">- Для участников, не освобожденных от уплаты НДС (с НДС) </w:t>
      </w:r>
      <w:r>
        <w:rPr>
          <w:bCs/>
          <w:color w:val="auto"/>
          <w:sz w:val="28"/>
          <w:szCs w:val="28"/>
        </w:rPr>
        <w:t>–</w:t>
      </w:r>
      <w:r w:rsidRPr="0001702A">
        <w:rPr>
          <w:bCs/>
          <w:color w:val="auto"/>
          <w:sz w:val="28"/>
          <w:szCs w:val="28"/>
        </w:rPr>
        <w:t xml:space="preserve"> </w:t>
      </w:r>
      <w:r>
        <w:rPr>
          <w:bCs/>
          <w:color w:val="auto"/>
          <w:sz w:val="28"/>
          <w:szCs w:val="28"/>
        </w:rPr>
        <w:t>3011298</w:t>
      </w:r>
      <w:r w:rsidRPr="0001702A">
        <w:rPr>
          <w:bCs/>
          <w:color w:val="auto"/>
          <w:sz w:val="28"/>
          <w:szCs w:val="28"/>
        </w:rPr>
        <w:t xml:space="preserve"> (</w:t>
      </w:r>
      <w:r>
        <w:rPr>
          <w:bCs/>
          <w:color w:val="auto"/>
          <w:sz w:val="28"/>
          <w:szCs w:val="28"/>
        </w:rPr>
        <w:t>Три миллиона одиннадцать тысяч двести девяносто восемь</w:t>
      </w:r>
      <w:r w:rsidRPr="0001702A">
        <w:rPr>
          <w:bCs/>
          <w:color w:val="auto"/>
          <w:sz w:val="28"/>
          <w:szCs w:val="28"/>
        </w:rPr>
        <w:t>) рубл</w:t>
      </w:r>
      <w:r>
        <w:rPr>
          <w:bCs/>
          <w:color w:val="auto"/>
          <w:sz w:val="28"/>
          <w:szCs w:val="28"/>
        </w:rPr>
        <w:t>ей</w:t>
      </w:r>
      <w:r w:rsidRPr="0001702A">
        <w:rPr>
          <w:bCs/>
          <w:color w:val="auto"/>
          <w:sz w:val="28"/>
          <w:szCs w:val="28"/>
        </w:rPr>
        <w:t xml:space="preserve"> </w:t>
      </w:r>
      <w:r>
        <w:rPr>
          <w:bCs/>
          <w:color w:val="auto"/>
          <w:sz w:val="28"/>
          <w:szCs w:val="28"/>
        </w:rPr>
        <w:t>51</w:t>
      </w:r>
      <w:r w:rsidRPr="0001702A">
        <w:rPr>
          <w:bCs/>
          <w:color w:val="auto"/>
          <w:sz w:val="28"/>
          <w:szCs w:val="28"/>
        </w:rPr>
        <w:t xml:space="preserve"> копе</w:t>
      </w:r>
      <w:r w:rsidR="00E61339">
        <w:rPr>
          <w:bCs/>
          <w:color w:val="auto"/>
          <w:sz w:val="28"/>
          <w:szCs w:val="28"/>
        </w:rPr>
        <w:t>йка</w:t>
      </w:r>
      <w:r w:rsidRPr="0001702A">
        <w:rPr>
          <w:bCs/>
          <w:color w:val="auto"/>
          <w:sz w:val="28"/>
          <w:szCs w:val="28"/>
        </w:rPr>
        <w:t xml:space="preserve">, с учетом НДС (18%) – </w:t>
      </w:r>
      <w:r>
        <w:rPr>
          <w:bCs/>
          <w:color w:val="auto"/>
          <w:sz w:val="28"/>
          <w:szCs w:val="28"/>
        </w:rPr>
        <w:t>459350,62</w:t>
      </w:r>
      <w:r w:rsidRPr="0001702A">
        <w:rPr>
          <w:bCs/>
          <w:color w:val="auto"/>
          <w:sz w:val="28"/>
          <w:szCs w:val="28"/>
        </w:rPr>
        <w:t xml:space="preserve"> рублей;</w:t>
      </w:r>
    </w:p>
    <w:p w:rsidR="00B07E58" w:rsidRPr="0001702A" w:rsidRDefault="0001702A" w:rsidP="0001702A">
      <w:pPr>
        <w:pStyle w:val="Default"/>
        <w:tabs>
          <w:tab w:val="left" w:pos="-1276"/>
          <w:tab w:val="left" w:pos="0"/>
          <w:tab w:val="left" w:pos="142"/>
        </w:tabs>
        <w:jc w:val="both"/>
        <w:rPr>
          <w:bCs/>
          <w:color w:val="auto"/>
          <w:sz w:val="28"/>
          <w:szCs w:val="28"/>
        </w:rPr>
      </w:pPr>
      <w:r w:rsidRPr="0001702A">
        <w:rPr>
          <w:bCs/>
          <w:color w:val="auto"/>
          <w:sz w:val="28"/>
          <w:szCs w:val="28"/>
        </w:rPr>
        <w:t xml:space="preserve">- Для участников, освобожденных от уплаты НДС (без НДС) – </w:t>
      </w:r>
      <w:r>
        <w:rPr>
          <w:bCs/>
          <w:color w:val="auto"/>
          <w:sz w:val="28"/>
          <w:szCs w:val="28"/>
        </w:rPr>
        <w:t>2551947</w:t>
      </w:r>
      <w:r w:rsidRPr="0001702A">
        <w:rPr>
          <w:bCs/>
          <w:color w:val="auto"/>
          <w:sz w:val="28"/>
          <w:szCs w:val="28"/>
        </w:rPr>
        <w:t xml:space="preserve"> (</w:t>
      </w:r>
      <w:r>
        <w:rPr>
          <w:bCs/>
          <w:color w:val="auto"/>
          <w:sz w:val="28"/>
          <w:szCs w:val="28"/>
        </w:rPr>
        <w:t>Два миллиона пятьсот пятьдесят одна тысяча девятьсот сорок семь)</w:t>
      </w:r>
      <w:r w:rsidRPr="0001702A">
        <w:rPr>
          <w:bCs/>
          <w:color w:val="auto"/>
          <w:sz w:val="28"/>
          <w:szCs w:val="28"/>
        </w:rPr>
        <w:t xml:space="preserve"> рублей </w:t>
      </w:r>
      <w:r>
        <w:rPr>
          <w:bCs/>
          <w:color w:val="auto"/>
          <w:sz w:val="28"/>
          <w:szCs w:val="28"/>
        </w:rPr>
        <w:t>89</w:t>
      </w:r>
      <w:r w:rsidRPr="0001702A">
        <w:rPr>
          <w:bCs/>
          <w:color w:val="auto"/>
          <w:sz w:val="28"/>
          <w:szCs w:val="28"/>
        </w:rPr>
        <w:t xml:space="preserve"> копе</w:t>
      </w:r>
      <w:r>
        <w:rPr>
          <w:bCs/>
          <w:color w:val="auto"/>
          <w:sz w:val="28"/>
          <w:szCs w:val="28"/>
        </w:rPr>
        <w:t>е</w:t>
      </w:r>
      <w:r w:rsidRPr="0001702A">
        <w:rPr>
          <w:bCs/>
          <w:color w:val="auto"/>
          <w:sz w:val="28"/>
          <w:szCs w:val="28"/>
        </w:rPr>
        <w:t>к.</w:t>
      </w:r>
      <w:r w:rsidR="00BE5AFE" w:rsidRPr="0001702A">
        <w:rPr>
          <w:bCs/>
          <w:color w:val="auto"/>
          <w:sz w:val="28"/>
          <w:szCs w:val="28"/>
        </w:rPr>
        <w:t xml:space="preserve"> </w:t>
      </w:r>
    </w:p>
    <w:p w:rsidR="00B07E58" w:rsidRDefault="00B07E58" w:rsidP="00B07E58">
      <w:pPr>
        <w:pStyle w:val="a3"/>
        <w:rPr>
          <w:bCs/>
          <w:sz w:val="28"/>
          <w:szCs w:val="28"/>
        </w:rPr>
      </w:pPr>
    </w:p>
    <w:p w:rsidR="00515E20" w:rsidRDefault="00515E20" w:rsidP="00515E20">
      <w:pPr>
        <w:pStyle w:val="Default"/>
        <w:numPr>
          <w:ilvl w:val="0"/>
          <w:numId w:val="2"/>
        </w:numPr>
        <w:tabs>
          <w:tab w:val="left" w:pos="-1276"/>
          <w:tab w:val="left" w:pos="0"/>
          <w:tab w:val="left" w:pos="142"/>
        </w:tabs>
        <w:jc w:val="both"/>
        <w:rPr>
          <w:rStyle w:val="a4"/>
          <w:sz w:val="28"/>
          <w:szCs w:val="28"/>
        </w:rPr>
      </w:pPr>
      <w:r w:rsidRPr="00515E20">
        <w:rPr>
          <w:rStyle w:val="a4"/>
          <w:sz w:val="28"/>
          <w:szCs w:val="28"/>
        </w:rPr>
        <w:t>Перечень работ:</w:t>
      </w:r>
    </w:p>
    <w:p w:rsidR="00515E20" w:rsidRPr="0001702A" w:rsidRDefault="00515E20" w:rsidP="00515E20">
      <w:pPr>
        <w:pStyle w:val="Default"/>
        <w:tabs>
          <w:tab w:val="left" w:pos="-1276"/>
          <w:tab w:val="left" w:pos="0"/>
          <w:tab w:val="left" w:pos="142"/>
        </w:tabs>
        <w:jc w:val="both"/>
        <w:rPr>
          <w:rStyle w:val="a4"/>
          <w:b w:val="0"/>
          <w:color w:val="auto"/>
          <w:sz w:val="28"/>
          <w:szCs w:val="28"/>
        </w:rPr>
      </w:pPr>
      <w:r w:rsidRPr="0001702A">
        <w:rPr>
          <w:rStyle w:val="a4"/>
          <w:color w:val="auto"/>
          <w:sz w:val="28"/>
          <w:szCs w:val="28"/>
        </w:rPr>
        <w:t>-</w:t>
      </w:r>
      <w:r w:rsidR="009E5D80" w:rsidRPr="0001702A">
        <w:rPr>
          <w:color w:val="auto"/>
        </w:rPr>
        <w:t xml:space="preserve"> </w:t>
      </w:r>
      <w:r w:rsidR="0001702A" w:rsidRPr="0001702A">
        <w:rPr>
          <w:rStyle w:val="a4"/>
          <w:b w:val="0"/>
          <w:color w:val="auto"/>
          <w:sz w:val="28"/>
          <w:szCs w:val="28"/>
        </w:rPr>
        <w:t>геодезическая разбивка</w:t>
      </w:r>
      <w:r w:rsidRPr="0001702A">
        <w:rPr>
          <w:rStyle w:val="a4"/>
          <w:b w:val="0"/>
          <w:color w:val="auto"/>
          <w:sz w:val="28"/>
          <w:szCs w:val="28"/>
        </w:rPr>
        <w:t>;</w:t>
      </w:r>
    </w:p>
    <w:p w:rsidR="005E236D" w:rsidRPr="0001702A" w:rsidRDefault="005E236D" w:rsidP="00515E20">
      <w:pPr>
        <w:pStyle w:val="Default"/>
        <w:tabs>
          <w:tab w:val="left" w:pos="-1276"/>
          <w:tab w:val="left" w:pos="0"/>
          <w:tab w:val="left" w:pos="142"/>
        </w:tabs>
        <w:jc w:val="both"/>
        <w:rPr>
          <w:rStyle w:val="a4"/>
          <w:b w:val="0"/>
          <w:color w:val="auto"/>
          <w:sz w:val="28"/>
          <w:szCs w:val="28"/>
        </w:rPr>
      </w:pPr>
      <w:r w:rsidRPr="0001702A">
        <w:rPr>
          <w:rStyle w:val="a4"/>
          <w:b w:val="0"/>
          <w:color w:val="auto"/>
          <w:sz w:val="28"/>
          <w:szCs w:val="28"/>
        </w:rPr>
        <w:t xml:space="preserve">- </w:t>
      </w:r>
      <w:r w:rsidR="0001702A" w:rsidRPr="0001702A">
        <w:rPr>
          <w:rStyle w:val="a4"/>
          <w:b w:val="0"/>
          <w:color w:val="auto"/>
          <w:sz w:val="28"/>
          <w:szCs w:val="28"/>
        </w:rPr>
        <w:t>р</w:t>
      </w:r>
      <w:r w:rsidR="00A00A33" w:rsidRPr="0001702A">
        <w:rPr>
          <w:rStyle w:val="a4"/>
          <w:b w:val="0"/>
          <w:color w:val="auto"/>
          <w:sz w:val="28"/>
          <w:szCs w:val="28"/>
        </w:rPr>
        <w:t>азработка грунта</w:t>
      </w:r>
      <w:r w:rsidRPr="0001702A">
        <w:rPr>
          <w:rStyle w:val="a4"/>
          <w:b w:val="0"/>
          <w:color w:val="auto"/>
          <w:sz w:val="28"/>
          <w:szCs w:val="28"/>
        </w:rPr>
        <w:t>;</w:t>
      </w:r>
    </w:p>
    <w:p w:rsidR="002E4070" w:rsidRPr="0001702A" w:rsidRDefault="002E4070" w:rsidP="00515E20">
      <w:pPr>
        <w:pStyle w:val="Default"/>
        <w:tabs>
          <w:tab w:val="left" w:pos="-1276"/>
          <w:tab w:val="left" w:pos="0"/>
          <w:tab w:val="left" w:pos="142"/>
        </w:tabs>
        <w:jc w:val="both"/>
        <w:rPr>
          <w:rStyle w:val="a4"/>
          <w:b w:val="0"/>
          <w:color w:val="auto"/>
          <w:sz w:val="28"/>
          <w:szCs w:val="28"/>
        </w:rPr>
      </w:pPr>
      <w:r w:rsidRPr="0001702A">
        <w:rPr>
          <w:rStyle w:val="a4"/>
          <w:b w:val="0"/>
          <w:color w:val="auto"/>
          <w:sz w:val="28"/>
          <w:szCs w:val="28"/>
        </w:rPr>
        <w:t>- устройство песчаного подстилающего слоя;</w:t>
      </w:r>
    </w:p>
    <w:p w:rsidR="0001702A" w:rsidRDefault="00956FFD" w:rsidP="00515E20">
      <w:pPr>
        <w:pStyle w:val="Default"/>
        <w:tabs>
          <w:tab w:val="left" w:pos="-1276"/>
          <w:tab w:val="left" w:pos="0"/>
          <w:tab w:val="left" w:pos="142"/>
        </w:tabs>
        <w:jc w:val="both"/>
        <w:rPr>
          <w:rStyle w:val="a4"/>
          <w:b w:val="0"/>
          <w:color w:val="auto"/>
          <w:sz w:val="28"/>
          <w:szCs w:val="28"/>
        </w:rPr>
      </w:pPr>
      <w:r w:rsidRPr="0001702A">
        <w:rPr>
          <w:rStyle w:val="a4"/>
          <w:b w:val="0"/>
          <w:color w:val="auto"/>
          <w:sz w:val="28"/>
          <w:szCs w:val="28"/>
        </w:rPr>
        <w:t>-</w:t>
      </w:r>
      <w:r w:rsidR="009E5D80" w:rsidRPr="0001702A">
        <w:rPr>
          <w:rStyle w:val="a4"/>
          <w:b w:val="0"/>
          <w:color w:val="auto"/>
          <w:sz w:val="28"/>
          <w:szCs w:val="28"/>
        </w:rPr>
        <w:t xml:space="preserve"> устройство </w:t>
      </w:r>
      <w:r w:rsidR="005E236D" w:rsidRPr="0001702A">
        <w:rPr>
          <w:rStyle w:val="a4"/>
          <w:b w:val="0"/>
          <w:color w:val="auto"/>
          <w:sz w:val="28"/>
          <w:szCs w:val="28"/>
        </w:rPr>
        <w:t>оснований и покрытий из щебня</w:t>
      </w:r>
      <w:r w:rsidR="0001702A">
        <w:rPr>
          <w:rStyle w:val="a4"/>
          <w:b w:val="0"/>
          <w:color w:val="auto"/>
          <w:sz w:val="28"/>
          <w:szCs w:val="28"/>
        </w:rPr>
        <w:t>;</w:t>
      </w:r>
    </w:p>
    <w:p w:rsidR="005C6AAB" w:rsidRDefault="0001702A" w:rsidP="00515E20">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r w:rsidRPr="0001702A">
        <w:rPr>
          <w:rStyle w:val="a4"/>
          <w:b w:val="0"/>
          <w:color w:val="auto"/>
          <w:sz w:val="28"/>
          <w:szCs w:val="28"/>
        </w:rPr>
        <w:t xml:space="preserve">Укладка по периметру земляного сооружения полиэтиленовой пленки толщиной </w:t>
      </w:r>
      <w:r w:rsidR="00AF0B83">
        <w:rPr>
          <w:rStyle w:val="a4"/>
          <w:b w:val="0"/>
          <w:color w:val="auto"/>
          <w:sz w:val="28"/>
          <w:szCs w:val="28"/>
        </w:rPr>
        <w:t>более 3,5 мм.</w:t>
      </w:r>
    </w:p>
    <w:p w:rsidR="0001702A" w:rsidRDefault="005C6AAB" w:rsidP="00515E20">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r w:rsidRPr="00FB49F7">
        <w:rPr>
          <w:rStyle w:val="a4"/>
          <w:b w:val="0"/>
          <w:sz w:val="28"/>
          <w:szCs w:val="28"/>
        </w:rPr>
        <w:t>Трамбовка земляного основания</w:t>
      </w:r>
      <w:r>
        <w:rPr>
          <w:rStyle w:val="a4"/>
          <w:b w:val="0"/>
          <w:sz w:val="28"/>
          <w:szCs w:val="28"/>
        </w:rPr>
        <w:t xml:space="preserve">; </w:t>
      </w:r>
      <w:r w:rsidR="005E236D" w:rsidRPr="0001702A">
        <w:rPr>
          <w:rStyle w:val="a4"/>
          <w:b w:val="0"/>
          <w:color w:val="auto"/>
          <w:sz w:val="28"/>
          <w:szCs w:val="28"/>
        </w:rPr>
        <w:t xml:space="preserve"> </w:t>
      </w:r>
    </w:p>
    <w:p w:rsidR="005E236D" w:rsidRPr="005C6AAB" w:rsidRDefault="005E236D" w:rsidP="00515E20">
      <w:pPr>
        <w:pStyle w:val="Default"/>
        <w:tabs>
          <w:tab w:val="left" w:pos="-1276"/>
          <w:tab w:val="left" w:pos="0"/>
          <w:tab w:val="left" w:pos="142"/>
        </w:tabs>
        <w:jc w:val="both"/>
        <w:rPr>
          <w:rStyle w:val="a4"/>
          <w:b w:val="0"/>
          <w:color w:val="auto"/>
          <w:sz w:val="28"/>
          <w:szCs w:val="28"/>
        </w:rPr>
      </w:pPr>
      <w:r w:rsidRPr="005C6AAB">
        <w:rPr>
          <w:rStyle w:val="a4"/>
          <w:b w:val="0"/>
          <w:color w:val="auto"/>
          <w:sz w:val="28"/>
          <w:szCs w:val="28"/>
        </w:rPr>
        <w:t>- обустройство откосов щебнем и засевом трав (рекультивация);</w:t>
      </w:r>
    </w:p>
    <w:p w:rsidR="005E43E0" w:rsidRDefault="005E43E0" w:rsidP="00515E20">
      <w:pPr>
        <w:pStyle w:val="Default"/>
        <w:tabs>
          <w:tab w:val="left" w:pos="-1276"/>
          <w:tab w:val="left" w:pos="0"/>
          <w:tab w:val="left" w:pos="142"/>
        </w:tabs>
        <w:jc w:val="both"/>
        <w:rPr>
          <w:rStyle w:val="a4"/>
          <w:b w:val="0"/>
          <w:sz w:val="28"/>
          <w:szCs w:val="28"/>
        </w:rPr>
      </w:pPr>
    </w:p>
    <w:p w:rsidR="002C6E99" w:rsidRPr="00AC4AFA" w:rsidRDefault="00D21796"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7D2F55">
      <w:pPr>
        <w:pStyle w:val="Default"/>
        <w:numPr>
          <w:ilvl w:val="0"/>
          <w:numId w:val="14"/>
        </w:numPr>
        <w:tabs>
          <w:tab w:val="left" w:pos="-1276"/>
          <w:tab w:val="left" w:pos="0"/>
          <w:tab w:val="left" w:pos="142"/>
        </w:tabs>
        <w:jc w:val="both"/>
        <w:rPr>
          <w:rStyle w:val="a4"/>
          <w:b w:val="0"/>
          <w:color w:val="auto"/>
          <w:sz w:val="28"/>
          <w:szCs w:val="28"/>
        </w:rPr>
      </w:pPr>
      <w:r w:rsidRPr="008F04C9">
        <w:rPr>
          <w:rStyle w:val="a4"/>
          <w:b w:val="0"/>
          <w:color w:val="auto"/>
          <w:sz w:val="28"/>
          <w:szCs w:val="28"/>
        </w:rPr>
        <w:t xml:space="preserve">Выполнять работы качественно, своевременно с соблюдением правил и требований  в области промышленной и пожарной безопасности, охраны труда и окружающей </w:t>
      </w:r>
      <w:proofErr w:type="gramStart"/>
      <w:r w:rsidRPr="008F04C9">
        <w:rPr>
          <w:rStyle w:val="a4"/>
          <w:b w:val="0"/>
          <w:color w:val="auto"/>
          <w:sz w:val="28"/>
          <w:szCs w:val="28"/>
        </w:rPr>
        <w:t>среды</w:t>
      </w:r>
      <w:proofErr w:type="gramEnd"/>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rsidR="00C22033" w:rsidRDefault="00C22033" w:rsidP="00C22033">
      <w:pPr>
        <w:pStyle w:val="Default"/>
        <w:numPr>
          <w:ilvl w:val="0"/>
          <w:numId w:val="14"/>
        </w:numPr>
        <w:tabs>
          <w:tab w:val="left" w:pos="-1276"/>
          <w:tab w:val="left" w:pos="0"/>
          <w:tab w:val="left" w:pos="142"/>
        </w:tabs>
        <w:jc w:val="both"/>
        <w:rPr>
          <w:rStyle w:val="a4"/>
          <w:b w:val="0"/>
          <w:color w:val="auto"/>
          <w:sz w:val="28"/>
          <w:szCs w:val="28"/>
        </w:rPr>
      </w:pPr>
      <w:r w:rsidRPr="00C22033">
        <w:rPr>
          <w:rStyle w:val="a4"/>
          <w:b w:val="0"/>
          <w:color w:val="auto"/>
          <w:sz w:val="28"/>
          <w:szCs w:val="28"/>
        </w:rPr>
        <w:t xml:space="preserve">наличие обученного и аттестованного персонала для проведения работ по текущему ремонту зданий и сооружений, предварительно прошедшего медицинское освидетельствование, а также инструктаж непосредственно на рабочем месте, что должно быть подтверждено документами о профильном образовании (дипломы, свидетельства, удостоверения). </w:t>
      </w:r>
      <w:proofErr w:type="gramStart"/>
      <w:r w:rsidRPr="00C22033">
        <w:rPr>
          <w:rStyle w:val="a4"/>
          <w:b w:val="0"/>
          <w:color w:val="auto"/>
          <w:sz w:val="28"/>
          <w:szCs w:val="28"/>
        </w:rPr>
        <w:t>Вышеуказанный кадровый ресурс должен быть снабжен необходимыми</w:t>
      </w:r>
      <w:proofErr w:type="gramEnd"/>
      <w:r w:rsidRPr="00C22033">
        <w:rPr>
          <w:rStyle w:val="a4"/>
          <w:b w:val="0"/>
          <w:color w:val="auto"/>
          <w:sz w:val="28"/>
          <w:szCs w:val="28"/>
        </w:rPr>
        <w:t xml:space="preserve"> инструментами, инвентарем, средствами индивидуальной и коллективной защиты</w:t>
      </w:r>
    </w:p>
    <w:p w:rsidR="008F04C9" w:rsidRPr="008F04C9" w:rsidRDefault="007D2F55" w:rsidP="00C22033">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и</w:t>
      </w:r>
      <w:r w:rsidR="008F04C9" w:rsidRPr="008F04C9">
        <w:rPr>
          <w:rStyle w:val="a4"/>
          <w:b w:val="0"/>
          <w:color w:val="auto"/>
          <w:sz w:val="28"/>
          <w:szCs w:val="28"/>
        </w:rPr>
        <w:t>меть в собственности либо долгосрочной аренде спецтехнику, оборудование и прочее материально-технические ресурсы, находящиеся в идеальном рабочем состоянии, позволяющим эффективно и с надлежащим качеством выполнить работы;</w:t>
      </w:r>
    </w:p>
    <w:p w:rsidR="008F04C9" w:rsidRPr="008F04C9" w:rsidRDefault="007D2F55"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о</w:t>
      </w:r>
      <w:r w:rsidR="008F04C9" w:rsidRPr="008F04C9">
        <w:rPr>
          <w:rStyle w:val="a4"/>
          <w:b w:val="0"/>
          <w:color w:val="auto"/>
          <w:sz w:val="28"/>
          <w:szCs w:val="28"/>
        </w:rPr>
        <w:t>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8F04C9" w:rsidRPr="008F04C9" w:rsidRDefault="007D2F55"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lastRenderedPageBreak/>
        <w:t>з</w:t>
      </w:r>
      <w:r w:rsidR="008F04C9" w:rsidRPr="008F04C9">
        <w:rPr>
          <w:rStyle w:val="a4"/>
          <w:b w:val="0"/>
          <w:color w:val="auto"/>
          <w:sz w:val="28"/>
          <w:szCs w:val="28"/>
        </w:rPr>
        <w:t>аказчик имеет право в любое вре</w:t>
      </w:r>
      <w:r>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Pr>
          <w:rStyle w:val="a4"/>
          <w:b w:val="0"/>
          <w:color w:val="auto"/>
          <w:sz w:val="28"/>
          <w:szCs w:val="28"/>
        </w:rPr>
        <w:t>д</w:t>
      </w:r>
      <w:r w:rsidR="008F04C9" w:rsidRPr="008F04C9">
        <w:rPr>
          <w:rStyle w:val="a4"/>
          <w:b w:val="0"/>
          <w:color w:val="auto"/>
          <w:sz w:val="28"/>
          <w:szCs w:val="28"/>
        </w:rPr>
        <w:t xml:space="preserve">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A341D1" w:rsidRPr="00B563A5" w:rsidRDefault="007D2F55" w:rsidP="007D2F55">
      <w:pPr>
        <w:pStyle w:val="Default"/>
        <w:numPr>
          <w:ilvl w:val="0"/>
          <w:numId w:val="14"/>
        </w:numPr>
        <w:tabs>
          <w:tab w:val="left" w:pos="-1276"/>
          <w:tab w:val="left" w:pos="0"/>
          <w:tab w:val="left" w:pos="142"/>
        </w:tabs>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 xml:space="preserve">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w:t>
      </w:r>
      <w:proofErr w:type="gramStart"/>
      <w:r w:rsidR="008F04C9" w:rsidRPr="008F04C9">
        <w:rPr>
          <w:rStyle w:val="a4"/>
          <w:b w:val="0"/>
          <w:color w:val="auto"/>
          <w:sz w:val="28"/>
          <w:szCs w:val="28"/>
        </w:rPr>
        <w:t>предоставить Заказчику разрешительные документы</w:t>
      </w:r>
      <w:proofErr w:type="gramEnd"/>
      <w:r w:rsidR="008F04C9" w:rsidRPr="008F04C9">
        <w:rPr>
          <w:rStyle w:val="a4"/>
          <w:b w:val="0"/>
          <w:color w:val="auto"/>
          <w:sz w:val="28"/>
          <w:szCs w:val="28"/>
        </w:rPr>
        <w:t xml:space="preserve"> на право выполнения</w:t>
      </w:r>
      <w:r w:rsidR="005C6AAB">
        <w:rPr>
          <w:rStyle w:val="a4"/>
          <w:b w:val="0"/>
          <w:color w:val="auto"/>
          <w:sz w:val="28"/>
          <w:szCs w:val="28"/>
        </w:rPr>
        <w:t xml:space="preserve"> данных</w:t>
      </w:r>
      <w:r w:rsidR="008F04C9" w:rsidRPr="008F04C9">
        <w:rPr>
          <w:rStyle w:val="a4"/>
          <w:b w:val="0"/>
          <w:color w:val="auto"/>
          <w:sz w:val="28"/>
          <w:szCs w:val="28"/>
        </w:rPr>
        <w:t xml:space="preserve"> работ</w:t>
      </w:r>
      <w:r w:rsidR="005C6AAB">
        <w:rPr>
          <w:rStyle w:val="a4"/>
          <w:b w:val="0"/>
          <w:color w:val="auto"/>
          <w:sz w:val="28"/>
          <w:szCs w:val="28"/>
        </w:rPr>
        <w:t>.</w:t>
      </w:r>
    </w:p>
    <w:p w:rsidR="00215488" w:rsidRDefault="00AC4AFA" w:rsidP="002C6E99">
      <w:pPr>
        <w:pStyle w:val="Default"/>
        <w:tabs>
          <w:tab w:val="left" w:pos="-1276"/>
          <w:tab w:val="left" w:pos="0"/>
          <w:tab w:val="left" w:pos="142"/>
        </w:tabs>
        <w:jc w:val="both"/>
        <w:rPr>
          <w:rStyle w:val="a4"/>
          <w:b w:val="0"/>
          <w:color w:val="auto"/>
          <w:sz w:val="28"/>
          <w:szCs w:val="28"/>
        </w:rPr>
      </w:pPr>
      <w:r>
        <w:rPr>
          <w:rStyle w:val="a4"/>
          <w:b w:val="0"/>
          <w:color w:val="auto"/>
          <w:sz w:val="28"/>
          <w:szCs w:val="28"/>
        </w:rPr>
        <w:t xml:space="preserve"> </w:t>
      </w:r>
    </w:p>
    <w:p w:rsidR="00215488" w:rsidRPr="00F15E9A" w:rsidRDefault="00215488" w:rsidP="00215488">
      <w:pPr>
        <w:pStyle w:val="Default"/>
        <w:numPr>
          <w:ilvl w:val="0"/>
          <w:numId w:val="2"/>
        </w:numPr>
        <w:tabs>
          <w:tab w:val="left" w:pos="-1276"/>
          <w:tab w:val="left" w:pos="0"/>
          <w:tab w:val="left" w:pos="142"/>
        </w:tabs>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w:t>
      </w:r>
      <w:r w:rsidR="008F336F">
        <w:rPr>
          <w:rStyle w:val="a4"/>
          <w:b w:val="0"/>
          <w:sz w:val="28"/>
          <w:szCs w:val="28"/>
        </w:rPr>
        <w:t>, общие сведения</w:t>
      </w:r>
      <w:r w:rsidRPr="008D6508">
        <w:rPr>
          <w:rStyle w:val="a4"/>
          <w:b w:val="0"/>
          <w:sz w:val="28"/>
          <w:szCs w:val="28"/>
        </w:rPr>
        <w:t xml:space="preserve">: </w:t>
      </w:r>
    </w:p>
    <w:p w:rsidR="00D21796" w:rsidRDefault="002D24F1" w:rsidP="00D00A37">
      <w:pPr>
        <w:pStyle w:val="Default"/>
        <w:tabs>
          <w:tab w:val="left" w:pos="-1276"/>
          <w:tab w:val="left" w:pos="0"/>
          <w:tab w:val="left" w:pos="142"/>
        </w:tabs>
        <w:jc w:val="both"/>
        <w:rPr>
          <w:rStyle w:val="a4"/>
          <w:b w:val="0"/>
          <w:sz w:val="28"/>
          <w:szCs w:val="28"/>
        </w:rPr>
      </w:pPr>
      <w:r>
        <w:rPr>
          <w:rStyle w:val="a4"/>
          <w:b w:val="0"/>
          <w:sz w:val="28"/>
          <w:szCs w:val="28"/>
        </w:rPr>
        <w:t>Р</w:t>
      </w:r>
      <w:r w:rsidR="00147DAE">
        <w:rPr>
          <w:rStyle w:val="a4"/>
          <w:b w:val="0"/>
          <w:sz w:val="28"/>
          <w:szCs w:val="28"/>
        </w:rPr>
        <w:t xml:space="preserve">оссийская </w:t>
      </w:r>
      <w:r>
        <w:rPr>
          <w:rStyle w:val="a4"/>
          <w:b w:val="0"/>
          <w:sz w:val="28"/>
          <w:szCs w:val="28"/>
        </w:rPr>
        <w:t>Ф</w:t>
      </w:r>
      <w:r w:rsidR="00147DAE">
        <w:rPr>
          <w:rStyle w:val="a4"/>
          <w:b w:val="0"/>
          <w:sz w:val="28"/>
          <w:szCs w:val="28"/>
        </w:rPr>
        <w:t>едерация</w:t>
      </w:r>
      <w:r>
        <w:rPr>
          <w:rStyle w:val="a4"/>
          <w:b w:val="0"/>
          <w:sz w:val="28"/>
          <w:szCs w:val="28"/>
        </w:rPr>
        <w:t>,</w:t>
      </w:r>
      <w:r w:rsidR="00496F34">
        <w:rPr>
          <w:rStyle w:val="a4"/>
          <w:b w:val="0"/>
          <w:sz w:val="28"/>
          <w:szCs w:val="28"/>
        </w:rPr>
        <w:t xml:space="preserve"> </w:t>
      </w:r>
      <w:r w:rsidR="00A341D1">
        <w:rPr>
          <w:rStyle w:val="a4"/>
          <w:b w:val="0"/>
          <w:sz w:val="28"/>
          <w:szCs w:val="28"/>
        </w:rPr>
        <w:t>Белгородская область, г</w:t>
      </w:r>
      <w:r w:rsidR="00147DAE">
        <w:rPr>
          <w:rStyle w:val="a4"/>
          <w:b w:val="0"/>
          <w:sz w:val="28"/>
          <w:szCs w:val="28"/>
        </w:rPr>
        <w:t xml:space="preserve">ород </w:t>
      </w:r>
      <w:r w:rsidR="00A341D1">
        <w:rPr>
          <w:rStyle w:val="a4"/>
          <w:b w:val="0"/>
          <w:sz w:val="28"/>
          <w:szCs w:val="28"/>
        </w:rPr>
        <w:t>Губкин</w:t>
      </w:r>
      <w:r>
        <w:rPr>
          <w:rStyle w:val="a4"/>
          <w:b w:val="0"/>
          <w:sz w:val="28"/>
          <w:szCs w:val="28"/>
        </w:rPr>
        <w:t>.</w:t>
      </w:r>
    </w:p>
    <w:p w:rsidR="00B563A5" w:rsidRPr="00496F34" w:rsidRDefault="00B563A5" w:rsidP="00D00A37">
      <w:pPr>
        <w:pStyle w:val="Default"/>
        <w:tabs>
          <w:tab w:val="left" w:pos="-1276"/>
          <w:tab w:val="left" w:pos="0"/>
          <w:tab w:val="left" w:pos="142"/>
        </w:tabs>
        <w:jc w:val="both"/>
        <w:rPr>
          <w:rStyle w:val="a4"/>
          <w:b w:val="0"/>
          <w:sz w:val="28"/>
          <w:szCs w:val="28"/>
        </w:rPr>
      </w:pPr>
    </w:p>
    <w:p w:rsidR="00555188" w:rsidRPr="00215488" w:rsidRDefault="00EE2AD8" w:rsidP="00362074">
      <w:pPr>
        <w:pStyle w:val="Default"/>
        <w:numPr>
          <w:ilvl w:val="0"/>
          <w:numId w:val="2"/>
        </w:numPr>
        <w:tabs>
          <w:tab w:val="left" w:pos="-1276"/>
          <w:tab w:val="left" w:pos="0"/>
          <w:tab w:val="left" w:pos="142"/>
        </w:tabs>
        <w:jc w:val="both"/>
        <w:rPr>
          <w:rStyle w:val="a4"/>
          <w:b w:val="0"/>
          <w:sz w:val="28"/>
          <w:szCs w:val="28"/>
        </w:rPr>
      </w:pPr>
      <w:r>
        <w:rPr>
          <w:rStyle w:val="a4"/>
          <w:sz w:val="28"/>
          <w:szCs w:val="28"/>
        </w:rPr>
        <w:t>С</w:t>
      </w:r>
      <w:r w:rsidR="00215488" w:rsidRPr="00215488">
        <w:rPr>
          <w:rStyle w:val="a4"/>
          <w:sz w:val="28"/>
          <w:szCs w:val="28"/>
        </w:rPr>
        <w:t xml:space="preserve">одержание работ: </w:t>
      </w:r>
    </w:p>
    <w:p w:rsidR="002D24F1" w:rsidRPr="005C6AAB" w:rsidRDefault="002D24F1" w:rsidP="005C6AAB">
      <w:pPr>
        <w:pStyle w:val="a3"/>
        <w:numPr>
          <w:ilvl w:val="0"/>
          <w:numId w:val="11"/>
        </w:numPr>
        <w:tabs>
          <w:tab w:val="left" w:pos="993"/>
        </w:tabs>
        <w:spacing w:after="0" w:line="240" w:lineRule="auto"/>
        <w:jc w:val="both"/>
        <w:rPr>
          <w:rFonts w:ascii="Times New Roman" w:hAnsi="Times New Roman"/>
          <w:bCs/>
          <w:sz w:val="28"/>
          <w:szCs w:val="28"/>
        </w:rPr>
      </w:pPr>
      <w:r w:rsidRPr="005C6AAB">
        <w:rPr>
          <w:rFonts w:ascii="Times New Roman" w:hAnsi="Times New Roman"/>
          <w:bCs/>
          <w:sz w:val="28"/>
          <w:szCs w:val="28"/>
        </w:rPr>
        <w:t>Перед началом работ оформить допуск на производство работ у эксплуатирующей организации</w:t>
      </w:r>
      <w:r w:rsidR="005C6AAB">
        <w:rPr>
          <w:rFonts w:ascii="Times New Roman" w:hAnsi="Times New Roman"/>
          <w:bCs/>
          <w:sz w:val="28"/>
          <w:szCs w:val="28"/>
        </w:rPr>
        <w:t xml:space="preserve"> на объект повышенной опасности. </w:t>
      </w:r>
      <w:r w:rsidR="005C6AAB" w:rsidRPr="005C6AAB">
        <w:rPr>
          <w:rFonts w:ascii="Times New Roman" w:hAnsi="Times New Roman"/>
          <w:bCs/>
          <w:sz w:val="28"/>
          <w:szCs w:val="28"/>
        </w:rPr>
        <w:t xml:space="preserve">Выполнить необходимые согласования с </w:t>
      </w:r>
      <w:r w:rsidR="005C6AAB">
        <w:rPr>
          <w:rFonts w:ascii="Times New Roman" w:hAnsi="Times New Roman"/>
          <w:bCs/>
          <w:sz w:val="28"/>
          <w:szCs w:val="28"/>
        </w:rPr>
        <w:t>надзорными органами;</w:t>
      </w:r>
    </w:p>
    <w:p w:rsidR="002D24F1" w:rsidRPr="005C6AAB" w:rsidRDefault="007D2F55" w:rsidP="00B20F4D">
      <w:pPr>
        <w:pStyle w:val="a3"/>
        <w:numPr>
          <w:ilvl w:val="0"/>
          <w:numId w:val="11"/>
        </w:numPr>
        <w:tabs>
          <w:tab w:val="left" w:pos="993"/>
        </w:tabs>
        <w:spacing w:after="0" w:line="240" w:lineRule="auto"/>
        <w:jc w:val="both"/>
        <w:rPr>
          <w:rFonts w:ascii="Times New Roman" w:hAnsi="Times New Roman"/>
          <w:bCs/>
          <w:sz w:val="28"/>
          <w:szCs w:val="28"/>
        </w:rPr>
      </w:pPr>
      <w:r w:rsidRPr="005C6AAB">
        <w:rPr>
          <w:rFonts w:ascii="Times New Roman" w:hAnsi="Times New Roman"/>
          <w:bCs/>
          <w:sz w:val="28"/>
          <w:szCs w:val="28"/>
        </w:rPr>
        <w:t>в</w:t>
      </w:r>
      <w:r w:rsidR="00B20F4D" w:rsidRPr="005C6AAB">
        <w:rPr>
          <w:rFonts w:ascii="Times New Roman" w:hAnsi="Times New Roman"/>
          <w:bCs/>
          <w:sz w:val="28"/>
          <w:szCs w:val="28"/>
        </w:rPr>
        <w:t>есь персонал, занятый на производстве работ в охранной зоне, должен быть обучен методам и проинструктирован по последовательности безопасного ведения работ, ознакомлен с местонахождением трубопровода, его обозначением на местности</w:t>
      </w:r>
      <w:r w:rsidRPr="005C6AAB">
        <w:rPr>
          <w:rFonts w:ascii="Times New Roman" w:hAnsi="Times New Roman"/>
          <w:bCs/>
          <w:sz w:val="28"/>
          <w:szCs w:val="28"/>
        </w:rPr>
        <w:t>;</w:t>
      </w:r>
    </w:p>
    <w:p w:rsidR="00783C7B" w:rsidRPr="005C6AAB" w:rsidRDefault="00783C7B" w:rsidP="00783C7B">
      <w:pPr>
        <w:pStyle w:val="a3"/>
        <w:numPr>
          <w:ilvl w:val="0"/>
          <w:numId w:val="11"/>
        </w:numPr>
        <w:tabs>
          <w:tab w:val="left" w:pos="993"/>
        </w:tabs>
        <w:spacing w:after="0" w:line="240" w:lineRule="auto"/>
        <w:jc w:val="both"/>
        <w:rPr>
          <w:rFonts w:ascii="Times New Roman" w:hAnsi="Times New Roman"/>
          <w:bCs/>
          <w:sz w:val="28"/>
          <w:szCs w:val="28"/>
        </w:rPr>
      </w:pPr>
      <w:r w:rsidRPr="005C6AAB">
        <w:rPr>
          <w:rFonts w:ascii="Times New Roman" w:hAnsi="Times New Roman"/>
          <w:bCs/>
          <w:sz w:val="28"/>
          <w:szCs w:val="28"/>
        </w:rPr>
        <w:t>обеспечить рабочих инструментами и средствами индивидуальной защиты</w:t>
      </w:r>
      <w:r w:rsidR="007D2F55" w:rsidRPr="005C6AAB">
        <w:rPr>
          <w:rFonts w:ascii="Times New Roman" w:hAnsi="Times New Roman"/>
          <w:bCs/>
          <w:sz w:val="28"/>
          <w:szCs w:val="28"/>
        </w:rPr>
        <w:t>;</w:t>
      </w:r>
    </w:p>
    <w:p w:rsidR="005E236D" w:rsidRDefault="007D2F55" w:rsidP="002D24F1">
      <w:pPr>
        <w:pStyle w:val="a3"/>
        <w:numPr>
          <w:ilvl w:val="0"/>
          <w:numId w:val="11"/>
        </w:numPr>
        <w:tabs>
          <w:tab w:val="left" w:pos="993"/>
        </w:tabs>
        <w:spacing w:after="0" w:line="240" w:lineRule="auto"/>
        <w:jc w:val="both"/>
        <w:rPr>
          <w:rFonts w:ascii="Times New Roman" w:hAnsi="Times New Roman"/>
          <w:bCs/>
          <w:sz w:val="28"/>
          <w:szCs w:val="28"/>
        </w:rPr>
      </w:pPr>
      <w:r w:rsidRPr="005C6AAB">
        <w:rPr>
          <w:rFonts w:ascii="Times New Roman" w:hAnsi="Times New Roman"/>
          <w:bCs/>
          <w:sz w:val="28"/>
          <w:szCs w:val="28"/>
        </w:rPr>
        <w:t>п</w:t>
      </w:r>
      <w:r w:rsidR="005E236D" w:rsidRPr="005C6AAB">
        <w:rPr>
          <w:rFonts w:ascii="Times New Roman" w:hAnsi="Times New Roman"/>
          <w:bCs/>
          <w:sz w:val="28"/>
          <w:szCs w:val="28"/>
        </w:rPr>
        <w:t xml:space="preserve">ри </w:t>
      </w:r>
      <w:r w:rsidR="005C6AAB" w:rsidRPr="005C6AAB">
        <w:rPr>
          <w:rFonts w:ascii="Times New Roman" w:hAnsi="Times New Roman"/>
          <w:bCs/>
          <w:sz w:val="28"/>
          <w:szCs w:val="28"/>
        </w:rPr>
        <w:t>ремонте переходов</w:t>
      </w:r>
      <w:r w:rsidR="005E236D" w:rsidRPr="005C6AAB">
        <w:rPr>
          <w:rFonts w:ascii="Times New Roman" w:hAnsi="Times New Roman"/>
          <w:bCs/>
          <w:sz w:val="28"/>
          <w:szCs w:val="28"/>
        </w:rPr>
        <w:t xml:space="preserve"> использовать специализированные дорожные машины и оборудование, передвижные ремонтные мастерские, необходимые средства транспорта и связи, а также передвижные и легко транспортируемые временные сооружения для размещения строителей, устройства складов, мастерских и др.;</w:t>
      </w:r>
    </w:p>
    <w:p w:rsidR="00C22033" w:rsidRDefault="00E533DE" w:rsidP="00E533DE">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 xml:space="preserve">Разработка грунта производить механизированным способом при помощи </w:t>
      </w:r>
      <w:r w:rsidR="004564BA">
        <w:rPr>
          <w:rFonts w:ascii="Times New Roman" w:hAnsi="Times New Roman"/>
          <w:bCs/>
          <w:sz w:val="28"/>
          <w:szCs w:val="28"/>
        </w:rPr>
        <w:t>одноковшового</w:t>
      </w:r>
      <w:r>
        <w:rPr>
          <w:rFonts w:ascii="Times New Roman" w:hAnsi="Times New Roman"/>
          <w:bCs/>
          <w:sz w:val="28"/>
          <w:szCs w:val="28"/>
        </w:rPr>
        <w:t xml:space="preserve"> экскаватора</w:t>
      </w:r>
      <w:r w:rsidR="004564BA">
        <w:rPr>
          <w:rFonts w:ascii="Times New Roman" w:hAnsi="Times New Roman"/>
          <w:bCs/>
          <w:sz w:val="28"/>
          <w:szCs w:val="28"/>
        </w:rPr>
        <w:t xml:space="preserve"> обратной лопаты</w:t>
      </w:r>
      <w:r>
        <w:rPr>
          <w:rFonts w:ascii="Times New Roman" w:hAnsi="Times New Roman"/>
          <w:bCs/>
          <w:sz w:val="28"/>
          <w:szCs w:val="28"/>
        </w:rPr>
        <w:t xml:space="preserve"> с дальнейшей доработкой грунта вручную. </w:t>
      </w:r>
      <w:r w:rsidR="00693AAB" w:rsidRPr="00693AAB">
        <w:rPr>
          <w:rFonts w:ascii="Times New Roman" w:hAnsi="Times New Roman"/>
          <w:bCs/>
          <w:sz w:val="28"/>
          <w:szCs w:val="28"/>
        </w:rPr>
        <w:t>Во избежание обвала вынутого грунта в траншею, а также обрушения стенок траншеи основание отвала вынутого грунта следует располагать не ближе 0,5 м от края траншеи.</w:t>
      </w:r>
    </w:p>
    <w:p w:rsidR="00693AAB" w:rsidRDefault="00693AAB" w:rsidP="00693AAB">
      <w:pPr>
        <w:pStyle w:val="a3"/>
        <w:numPr>
          <w:ilvl w:val="0"/>
          <w:numId w:val="11"/>
        </w:numPr>
        <w:tabs>
          <w:tab w:val="left" w:pos="993"/>
        </w:tabs>
        <w:spacing w:after="0" w:line="240" w:lineRule="auto"/>
        <w:jc w:val="both"/>
        <w:rPr>
          <w:rFonts w:ascii="Times New Roman" w:hAnsi="Times New Roman"/>
          <w:bCs/>
          <w:sz w:val="28"/>
          <w:szCs w:val="28"/>
        </w:rPr>
      </w:pPr>
      <w:r w:rsidRPr="00693AAB">
        <w:rPr>
          <w:rFonts w:ascii="Times New Roman" w:hAnsi="Times New Roman"/>
          <w:bCs/>
          <w:sz w:val="28"/>
          <w:szCs w:val="28"/>
        </w:rPr>
        <w:t xml:space="preserve">Для исключения провисания трубопровода </w:t>
      </w:r>
      <w:r>
        <w:rPr>
          <w:rFonts w:ascii="Times New Roman" w:hAnsi="Times New Roman"/>
          <w:bCs/>
          <w:sz w:val="28"/>
          <w:szCs w:val="28"/>
        </w:rPr>
        <w:t xml:space="preserve">необходимо </w:t>
      </w:r>
      <w:r w:rsidRPr="00693AAB">
        <w:rPr>
          <w:rFonts w:ascii="Times New Roman" w:hAnsi="Times New Roman"/>
          <w:bCs/>
          <w:sz w:val="28"/>
          <w:szCs w:val="28"/>
        </w:rPr>
        <w:t>осуществ</w:t>
      </w:r>
      <w:r>
        <w:rPr>
          <w:rFonts w:ascii="Times New Roman" w:hAnsi="Times New Roman"/>
          <w:bCs/>
          <w:sz w:val="28"/>
          <w:szCs w:val="28"/>
        </w:rPr>
        <w:t>ить</w:t>
      </w:r>
      <w:r w:rsidRPr="00693AAB">
        <w:rPr>
          <w:rFonts w:ascii="Times New Roman" w:hAnsi="Times New Roman"/>
          <w:bCs/>
          <w:sz w:val="28"/>
          <w:szCs w:val="28"/>
        </w:rPr>
        <w:t xml:space="preserve"> поддержку вскрытого участка трубопровода кранами-трубоукладчиками, снабженными троллейными подвесками или полотенцами</w:t>
      </w:r>
      <w:r w:rsidR="00E533DE">
        <w:rPr>
          <w:rFonts w:ascii="Times New Roman" w:hAnsi="Times New Roman"/>
          <w:bCs/>
          <w:sz w:val="28"/>
          <w:szCs w:val="28"/>
        </w:rPr>
        <w:t>;</w:t>
      </w:r>
    </w:p>
    <w:p w:rsidR="004564BA" w:rsidRDefault="004564BA" w:rsidP="004564BA">
      <w:pPr>
        <w:pStyle w:val="a3"/>
        <w:numPr>
          <w:ilvl w:val="0"/>
          <w:numId w:val="11"/>
        </w:numPr>
        <w:tabs>
          <w:tab w:val="left" w:pos="993"/>
        </w:tabs>
        <w:spacing w:after="0" w:line="240" w:lineRule="auto"/>
        <w:jc w:val="both"/>
        <w:rPr>
          <w:rFonts w:ascii="Times New Roman" w:hAnsi="Times New Roman"/>
          <w:bCs/>
          <w:sz w:val="28"/>
          <w:szCs w:val="28"/>
        </w:rPr>
      </w:pPr>
      <w:r w:rsidRPr="004564BA">
        <w:rPr>
          <w:rFonts w:ascii="Times New Roman" w:hAnsi="Times New Roman"/>
          <w:bCs/>
          <w:sz w:val="28"/>
          <w:szCs w:val="28"/>
        </w:rPr>
        <w:t>При обследовании труб особое внимание следует обращать на нижнюю образующую газопровода, на участки, прилегающие к сварным швам</w:t>
      </w:r>
      <w:r>
        <w:rPr>
          <w:rFonts w:ascii="Times New Roman" w:hAnsi="Times New Roman"/>
          <w:bCs/>
          <w:sz w:val="28"/>
          <w:szCs w:val="28"/>
        </w:rPr>
        <w:t>;</w:t>
      </w:r>
    </w:p>
    <w:p w:rsidR="002D24F1" w:rsidRPr="00AF0B83" w:rsidRDefault="00C22033" w:rsidP="00842B89">
      <w:pPr>
        <w:pStyle w:val="a3"/>
        <w:numPr>
          <w:ilvl w:val="0"/>
          <w:numId w:val="11"/>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Уплотнение грунта должно быть выполнено с коэффициентом уплотнения не менее 0,95.</w:t>
      </w:r>
      <w:r w:rsidR="00EE2AD8" w:rsidRPr="00AF0B83">
        <w:rPr>
          <w:rFonts w:ascii="Times New Roman" w:hAnsi="Times New Roman"/>
          <w:bCs/>
          <w:sz w:val="28"/>
          <w:szCs w:val="28"/>
        </w:rPr>
        <w:t>;</w:t>
      </w:r>
    </w:p>
    <w:p w:rsidR="00842B89" w:rsidRPr="00AF0B83" w:rsidRDefault="00EE2AD8" w:rsidP="00842B89">
      <w:pPr>
        <w:pStyle w:val="a3"/>
        <w:numPr>
          <w:ilvl w:val="0"/>
          <w:numId w:val="11"/>
        </w:numPr>
        <w:tabs>
          <w:tab w:val="left" w:pos="993"/>
        </w:tabs>
        <w:spacing w:after="0" w:line="240" w:lineRule="auto"/>
        <w:jc w:val="both"/>
        <w:rPr>
          <w:rFonts w:ascii="Times New Roman" w:hAnsi="Times New Roman"/>
          <w:bCs/>
          <w:sz w:val="28"/>
          <w:szCs w:val="28"/>
        </w:rPr>
      </w:pPr>
      <w:r w:rsidRPr="00AF0B83">
        <w:rPr>
          <w:rFonts w:ascii="Times New Roman" w:hAnsi="Times New Roman"/>
          <w:bCs/>
          <w:sz w:val="28"/>
          <w:szCs w:val="28"/>
        </w:rPr>
        <w:t>с</w:t>
      </w:r>
      <w:r w:rsidR="00842B89" w:rsidRPr="00AF0B83">
        <w:rPr>
          <w:rFonts w:ascii="Times New Roman" w:hAnsi="Times New Roman"/>
          <w:bCs/>
          <w:sz w:val="28"/>
          <w:szCs w:val="28"/>
        </w:rPr>
        <w:t xml:space="preserve">верху песчаного основания уложить защитную прослойку из </w:t>
      </w:r>
      <w:proofErr w:type="spellStart"/>
      <w:r w:rsidR="00842B89" w:rsidRPr="00AF0B83">
        <w:rPr>
          <w:rFonts w:ascii="Times New Roman" w:hAnsi="Times New Roman"/>
          <w:bCs/>
          <w:sz w:val="28"/>
          <w:szCs w:val="28"/>
        </w:rPr>
        <w:t>нетканного</w:t>
      </w:r>
      <w:proofErr w:type="spellEnd"/>
      <w:r w:rsidR="00842B89" w:rsidRPr="00AF0B83">
        <w:rPr>
          <w:rFonts w:ascii="Times New Roman" w:hAnsi="Times New Roman"/>
          <w:bCs/>
          <w:sz w:val="28"/>
          <w:szCs w:val="28"/>
        </w:rPr>
        <w:t xml:space="preserve"> синтетического материала толщиной более 3,5 мм, путем раскатки вручную</w:t>
      </w:r>
      <w:r w:rsidR="00B10E98" w:rsidRPr="00AF0B83">
        <w:rPr>
          <w:rFonts w:ascii="Times New Roman" w:hAnsi="Times New Roman"/>
          <w:bCs/>
          <w:sz w:val="28"/>
          <w:szCs w:val="28"/>
        </w:rPr>
        <w:t>,</w:t>
      </w:r>
      <w:r w:rsidR="00842B89" w:rsidRPr="00AF0B83">
        <w:rPr>
          <w:rFonts w:ascii="Times New Roman" w:hAnsi="Times New Roman"/>
          <w:bCs/>
          <w:sz w:val="28"/>
          <w:szCs w:val="28"/>
        </w:rPr>
        <w:t xml:space="preserve"> с дальнейшим креплением к грунту анкерами</w:t>
      </w:r>
      <w:r w:rsidRPr="00AF0B83">
        <w:rPr>
          <w:rFonts w:ascii="Times New Roman" w:hAnsi="Times New Roman"/>
          <w:bCs/>
          <w:sz w:val="28"/>
          <w:szCs w:val="28"/>
        </w:rPr>
        <w:t>;</w:t>
      </w:r>
    </w:p>
    <w:p w:rsidR="002D24F1" w:rsidRPr="003214ED" w:rsidRDefault="00EE2AD8" w:rsidP="002D24F1">
      <w:pPr>
        <w:pStyle w:val="a3"/>
        <w:numPr>
          <w:ilvl w:val="0"/>
          <w:numId w:val="11"/>
        </w:numPr>
        <w:tabs>
          <w:tab w:val="left" w:pos="993"/>
        </w:tabs>
        <w:spacing w:after="0" w:line="240" w:lineRule="auto"/>
        <w:jc w:val="both"/>
        <w:rPr>
          <w:rFonts w:ascii="Times New Roman" w:hAnsi="Times New Roman"/>
          <w:bCs/>
          <w:color w:val="FF0000"/>
          <w:sz w:val="28"/>
          <w:szCs w:val="28"/>
        </w:rPr>
      </w:pPr>
      <w:r w:rsidRPr="00C22033">
        <w:rPr>
          <w:rFonts w:ascii="Times New Roman" w:hAnsi="Times New Roman"/>
          <w:bCs/>
          <w:sz w:val="28"/>
          <w:szCs w:val="28"/>
        </w:rPr>
        <w:t>у</w:t>
      </w:r>
      <w:r w:rsidR="00560897" w:rsidRPr="00C22033">
        <w:rPr>
          <w:rFonts w:ascii="Times New Roman" w:hAnsi="Times New Roman"/>
          <w:bCs/>
          <w:sz w:val="28"/>
          <w:szCs w:val="28"/>
        </w:rPr>
        <w:t xml:space="preserve">крепление </w:t>
      </w:r>
      <w:r w:rsidR="00AF0B83" w:rsidRPr="00C22033">
        <w:rPr>
          <w:rFonts w:ascii="Times New Roman" w:hAnsi="Times New Roman"/>
          <w:bCs/>
          <w:sz w:val="28"/>
          <w:szCs w:val="28"/>
        </w:rPr>
        <w:t xml:space="preserve">откосов </w:t>
      </w:r>
      <w:r w:rsidR="00560897" w:rsidRPr="00C22033">
        <w:rPr>
          <w:rFonts w:ascii="Times New Roman" w:hAnsi="Times New Roman"/>
          <w:bCs/>
          <w:sz w:val="28"/>
          <w:szCs w:val="28"/>
        </w:rPr>
        <w:t>в местах пересечения необходимо выполнить из гравийно-песчаной смес</w:t>
      </w:r>
      <w:r w:rsidR="00C22033">
        <w:rPr>
          <w:rFonts w:ascii="Times New Roman" w:hAnsi="Times New Roman"/>
          <w:bCs/>
          <w:sz w:val="28"/>
          <w:szCs w:val="28"/>
        </w:rPr>
        <w:t>и в соответствие с ГОСТ 25607-94;</w:t>
      </w:r>
    </w:p>
    <w:p w:rsidR="00ED7765" w:rsidRPr="00DC3E3F" w:rsidRDefault="00DC3E3F" w:rsidP="00DC3E3F">
      <w:pPr>
        <w:pStyle w:val="a3"/>
        <w:numPr>
          <w:ilvl w:val="0"/>
          <w:numId w:val="11"/>
        </w:numPr>
        <w:tabs>
          <w:tab w:val="left" w:pos="993"/>
        </w:tabs>
        <w:spacing w:after="0" w:line="240" w:lineRule="auto"/>
        <w:jc w:val="both"/>
        <w:rPr>
          <w:rFonts w:ascii="Times New Roman" w:hAnsi="Times New Roman"/>
          <w:bCs/>
          <w:sz w:val="28"/>
          <w:szCs w:val="28"/>
        </w:rPr>
      </w:pPr>
      <w:r w:rsidRPr="00DC3E3F">
        <w:rPr>
          <w:rFonts w:ascii="Times New Roman" w:hAnsi="Times New Roman"/>
          <w:bCs/>
          <w:sz w:val="28"/>
          <w:szCs w:val="28"/>
        </w:rPr>
        <w:lastRenderedPageBreak/>
        <w:t>Щебень укладывать по способу заклинки, предварительно обработать битумом. Нормативное значение требуемого модуля упругос</w:t>
      </w:r>
      <w:r>
        <w:rPr>
          <w:rFonts w:ascii="Times New Roman" w:hAnsi="Times New Roman"/>
          <w:bCs/>
          <w:sz w:val="28"/>
          <w:szCs w:val="28"/>
        </w:rPr>
        <w:t>ти щебеночного покрытия – 300 МП</w:t>
      </w:r>
      <w:r w:rsidRPr="00DC3E3F">
        <w:rPr>
          <w:rFonts w:ascii="Times New Roman" w:hAnsi="Times New Roman"/>
          <w:bCs/>
          <w:sz w:val="28"/>
          <w:szCs w:val="28"/>
        </w:rPr>
        <w:t>а. В соответствии с требованиями ГОСТ 8267 марка щебня должна соответствовать по прочности не ниже 600 и по морозостойкости не ниже А50</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Pr="006F4417" w:rsidRDefault="006F4417" w:rsidP="00362074">
      <w:pPr>
        <w:pStyle w:val="a3"/>
        <w:tabs>
          <w:tab w:val="left" w:pos="993"/>
        </w:tabs>
        <w:spacing w:after="0" w:line="240" w:lineRule="auto"/>
        <w:ind w:left="0"/>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Default="002D24F1" w:rsidP="002D24F1">
      <w:pPr>
        <w:pStyle w:val="a3"/>
        <w:numPr>
          <w:ilvl w:val="0"/>
          <w:numId w:val="12"/>
        </w:numPr>
        <w:spacing w:after="0" w:line="240" w:lineRule="auto"/>
        <w:jc w:val="both"/>
        <w:rPr>
          <w:rFonts w:ascii="Times New Roman" w:hAnsi="Times New Roman"/>
          <w:bCs/>
          <w:sz w:val="28"/>
          <w:szCs w:val="28"/>
        </w:rPr>
      </w:pPr>
      <w:r w:rsidRPr="002D24F1">
        <w:rPr>
          <w:rFonts w:ascii="Times New Roman" w:hAnsi="Times New Roman"/>
          <w:bCs/>
          <w:sz w:val="28"/>
          <w:szCs w:val="28"/>
        </w:rPr>
        <w:t>Работы выполняются иждивением подрядчика – его силами, средствами</w:t>
      </w:r>
      <w:r w:rsidR="00765766">
        <w:rPr>
          <w:rFonts w:ascii="Times New Roman" w:hAnsi="Times New Roman"/>
          <w:bCs/>
          <w:sz w:val="28"/>
          <w:szCs w:val="28"/>
        </w:rPr>
        <w:t>,</w:t>
      </w:r>
      <w:r w:rsidRPr="002D24F1">
        <w:rPr>
          <w:rFonts w:ascii="Times New Roman" w:hAnsi="Times New Roman"/>
          <w:bCs/>
          <w:sz w:val="28"/>
          <w:szCs w:val="28"/>
        </w:rPr>
        <w:t xml:space="preserve"> а также </w:t>
      </w:r>
      <w:r w:rsidR="00765766">
        <w:rPr>
          <w:rFonts w:ascii="Times New Roman" w:hAnsi="Times New Roman"/>
          <w:bCs/>
          <w:sz w:val="28"/>
          <w:szCs w:val="28"/>
        </w:rPr>
        <w:t xml:space="preserve">с </w:t>
      </w:r>
      <w:r w:rsidRPr="002D24F1">
        <w:rPr>
          <w:rFonts w:ascii="Times New Roman" w:hAnsi="Times New Roman"/>
          <w:bCs/>
          <w:sz w:val="28"/>
          <w:szCs w:val="28"/>
        </w:rPr>
        <w:t>использованием его материалов.</w:t>
      </w:r>
    </w:p>
    <w:p w:rsidR="002674B2" w:rsidRDefault="002674B2" w:rsidP="002674B2">
      <w:pPr>
        <w:pStyle w:val="a3"/>
        <w:numPr>
          <w:ilvl w:val="0"/>
          <w:numId w:val="12"/>
        </w:numPr>
        <w:spacing w:after="0" w:line="240" w:lineRule="auto"/>
        <w:jc w:val="both"/>
        <w:rPr>
          <w:rFonts w:ascii="Times New Roman" w:hAnsi="Times New Roman"/>
          <w:bCs/>
          <w:sz w:val="28"/>
          <w:szCs w:val="28"/>
        </w:rPr>
      </w:pPr>
      <w:r>
        <w:rPr>
          <w:rFonts w:ascii="Times New Roman" w:hAnsi="Times New Roman"/>
          <w:bCs/>
          <w:sz w:val="28"/>
          <w:szCs w:val="28"/>
        </w:rPr>
        <w:t xml:space="preserve">При подготовке к производству строительно-монтажных работ необходимо разработать и утвердить </w:t>
      </w:r>
      <w:r w:rsidRPr="002674B2">
        <w:rPr>
          <w:rFonts w:ascii="Times New Roman" w:hAnsi="Times New Roman"/>
          <w:bCs/>
          <w:sz w:val="28"/>
          <w:szCs w:val="28"/>
        </w:rPr>
        <w:t>Рабочие технологические карты</w:t>
      </w:r>
      <w:r>
        <w:rPr>
          <w:rFonts w:ascii="Times New Roman" w:hAnsi="Times New Roman"/>
          <w:bCs/>
          <w:sz w:val="28"/>
          <w:szCs w:val="28"/>
        </w:rPr>
        <w:t xml:space="preserve"> на в</w:t>
      </w:r>
      <w:r w:rsidR="002034FF">
        <w:rPr>
          <w:rFonts w:ascii="Times New Roman" w:hAnsi="Times New Roman"/>
          <w:bCs/>
          <w:sz w:val="28"/>
          <w:szCs w:val="28"/>
        </w:rPr>
        <w:t>ыполнение отдельных видов работ.</w:t>
      </w:r>
    </w:p>
    <w:p w:rsidR="006F4417" w:rsidRDefault="006F4417" w:rsidP="00362074">
      <w:pPr>
        <w:pStyle w:val="a3"/>
        <w:tabs>
          <w:tab w:val="left" w:pos="993"/>
        </w:tabs>
        <w:spacing w:after="0" w:line="240" w:lineRule="auto"/>
        <w:ind w:left="0"/>
        <w:jc w:val="both"/>
        <w:rPr>
          <w:rFonts w:ascii="Times New Roman" w:hAnsi="Times New Roman"/>
          <w:bCs/>
          <w:sz w:val="28"/>
          <w:szCs w:val="28"/>
        </w:rPr>
      </w:pPr>
    </w:p>
    <w:p w:rsidR="002D24F1" w:rsidRDefault="002D24F1" w:rsidP="002C6E99">
      <w:pPr>
        <w:pStyle w:val="a3"/>
        <w:tabs>
          <w:tab w:val="left" w:pos="993"/>
        </w:tabs>
        <w:spacing w:after="0" w:line="240" w:lineRule="auto"/>
        <w:ind w:left="709"/>
        <w:jc w:val="right"/>
        <w:rPr>
          <w:rFonts w:asciiTheme="minorHAnsi" w:hAnsiTheme="minorHAnsi"/>
          <w:bCs/>
          <w:sz w:val="24"/>
          <w:szCs w:val="24"/>
        </w:rPr>
      </w:pPr>
    </w:p>
    <w:p w:rsidR="00B2727A" w:rsidRPr="006B4C46" w:rsidRDefault="002C6E99" w:rsidP="002C6E99">
      <w:pPr>
        <w:pStyle w:val="a3"/>
        <w:tabs>
          <w:tab w:val="left" w:pos="993"/>
        </w:tabs>
        <w:spacing w:after="0" w:line="240" w:lineRule="auto"/>
        <w:ind w:left="709"/>
        <w:jc w:val="right"/>
        <w:rPr>
          <w:rFonts w:asciiTheme="minorHAnsi" w:hAnsiTheme="minorHAnsi"/>
          <w:bCs/>
          <w:sz w:val="24"/>
          <w:szCs w:val="24"/>
        </w:rPr>
      </w:pPr>
      <w:r w:rsidRPr="006B4C46">
        <w:rPr>
          <w:rFonts w:asciiTheme="minorHAnsi" w:hAnsiTheme="minorHAnsi"/>
          <w:bCs/>
          <w:sz w:val="24"/>
          <w:szCs w:val="24"/>
        </w:rPr>
        <w:t>Таблица 1</w:t>
      </w:r>
      <w:r w:rsidR="00190074">
        <w:rPr>
          <w:rFonts w:asciiTheme="minorHAnsi" w:hAnsiTheme="minorHAnsi"/>
          <w:bCs/>
          <w:sz w:val="24"/>
          <w:szCs w:val="24"/>
        </w:rPr>
        <w:t xml:space="preserve">                                                                                                                                                                                     </w:t>
      </w:r>
    </w:p>
    <w:p w:rsidR="00B2727A" w:rsidRPr="00992BA1" w:rsidRDefault="005A2000" w:rsidP="00B2727A">
      <w:pPr>
        <w:jc w:val="center"/>
        <w:rPr>
          <w:rFonts w:asciiTheme="majorHAnsi" w:hAnsiTheme="majorHAnsi"/>
          <w:b/>
          <w:color w:val="000000"/>
          <w:spacing w:val="-4"/>
          <w:sz w:val="24"/>
          <w:szCs w:val="24"/>
        </w:rPr>
      </w:pPr>
      <w:r w:rsidRPr="00992BA1">
        <w:rPr>
          <w:rFonts w:asciiTheme="majorHAnsi" w:hAnsiTheme="majorHAnsi"/>
          <w:b/>
          <w:bCs/>
          <w:color w:val="000000"/>
          <w:sz w:val="24"/>
          <w:szCs w:val="24"/>
        </w:rPr>
        <w:t xml:space="preserve">Характеристика технического задания </w:t>
      </w:r>
      <w:r w:rsidR="00281A82" w:rsidRPr="00992BA1">
        <w:rPr>
          <w:rFonts w:asciiTheme="majorHAnsi" w:hAnsiTheme="majorHAnsi"/>
          <w:b/>
          <w:bCs/>
          <w:color w:val="000000"/>
          <w:sz w:val="24"/>
          <w:szCs w:val="24"/>
        </w:rPr>
        <w:t>по обустройству</w:t>
      </w:r>
      <w:r w:rsidR="00095E8F">
        <w:rPr>
          <w:rFonts w:asciiTheme="majorHAnsi" w:hAnsiTheme="majorHAnsi"/>
          <w:b/>
          <w:bCs/>
          <w:color w:val="000000"/>
          <w:sz w:val="24"/>
          <w:szCs w:val="24"/>
        </w:rPr>
        <w:t xml:space="preserve"> трех</w:t>
      </w:r>
      <w:r w:rsidR="00281A82" w:rsidRPr="00992BA1">
        <w:rPr>
          <w:rFonts w:asciiTheme="majorHAnsi" w:hAnsiTheme="majorHAnsi"/>
          <w:b/>
          <w:bCs/>
          <w:color w:val="000000"/>
          <w:sz w:val="24"/>
          <w:szCs w:val="24"/>
        </w:rPr>
        <w:t xml:space="preserve"> переездов</w:t>
      </w:r>
    </w:p>
    <w:tbl>
      <w:tblPr>
        <w:tblStyle w:val="ab"/>
        <w:tblW w:w="0" w:type="auto"/>
        <w:jc w:val="center"/>
        <w:tblLayout w:type="fixed"/>
        <w:tblLook w:val="04A0" w:firstRow="1" w:lastRow="0" w:firstColumn="1" w:lastColumn="0" w:noHBand="0" w:noVBand="1"/>
      </w:tblPr>
      <w:tblGrid>
        <w:gridCol w:w="602"/>
        <w:gridCol w:w="5165"/>
        <w:gridCol w:w="1559"/>
        <w:gridCol w:w="1442"/>
      </w:tblGrid>
      <w:tr w:rsidR="00C8627B" w:rsidTr="00CE2AC8">
        <w:trPr>
          <w:jc w:val="center"/>
        </w:trPr>
        <w:tc>
          <w:tcPr>
            <w:tcW w:w="602"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 </w:t>
            </w:r>
            <w:proofErr w:type="gramStart"/>
            <w:r w:rsidRPr="005A2000">
              <w:rPr>
                <w:rFonts w:ascii="Times New Roman" w:hAnsi="Times New Roman"/>
                <w:b/>
                <w:sz w:val="24"/>
                <w:szCs w:val="24"/>
              </w:rPr>
              <w:t>п</w:t>
            </w:r>
            <w:proofErr w:type="gramEnd"/>
            <w:r w:rsidRPr="005A2000">
              <w:rPr>
                <w:rFonts w:ascii="Times New Roman" w:hAnsi="Times New Roman"/>
                <w:b/>
                <w:sz w:val="24"/>
                <w:szCs w:val="24"/>
              </w:rPr>
              <w:t>/п</w:t>
            </w:r>
          </w:p>
        </w:tc>
        <w:tc>
          <w:tcPr>
            <w:tcW w:w="5165"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Наименование работ </w:t>
            </w:r>
          </w:p>
        </w:tc>
        <w:tc>
          <w:tcPr>
            <w:tcW w:w="1559"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sidRPr="005A2000">
              <w:rPr>
                <w:rFonts w:ascii="Times New Roman" w:hAnsi="Times New Roman"/>
                <w:b/>
                <w:sz w:val="24"/>
                <w:szCs w:val="24"/>
              </w:rPr>
              <w:t xml:space="preserve">Ед. измерения </w:t>
            </w:r>
          </w:p>
        </w:tc>
        <w:tc>
          <w:tcPr>
            <w:tcW w:w="1442" w:type="dxa"/>
          </w:tcPr>
          <w:p w:rsidR="00C8627B" w:rsidRPr="005A2000" w:rsidRDefault="00CE2AC8" w:rsidP="005A2000">
            <w:pPr>
              <w:pStyle w:val="a3"/>
              <w:widowControl w:val="0"/>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Общая площадь</w:t>
            </w:r>
          </w:p>
        </w:tc>
      </w:tr>
      <w:tr w:rsidR="00C413C4" w:rsidTr="00CE2AC8">
        <w:trPr>
          <w:jc w:val="center"/>
        </w:trPr>
        <w:tc>
          <w:tcPr>
            <w:tcW w:w="602" w:type="dxa"/>
          </w:tcPr>
          <w:p w:rsidR="00C413C4" w:rsidRPr="005A2000" w:rsidRDefault="00C413C4" w:rsidP="005A2000">
            <w:pPr>
              <w:pStyle w:val="a3"/>
              <w:widowControl w:val="0"/>
              <w:autoSpaceDE w:val="0"/>
              <w:autoSpaceDN w:val="0"/>
              <w:adjustRightInd w:val="0"/>
              <w:spacing w:after="0" w:line="240" w:lineRule="auto"/>
              <w:ind w:left="0"/>
              <w:jc w:val="center"/>
              <w:rPr>
                <w:rFonts w:ascii="Times New Roman" w:hAnsi="Times New Roman"/>
                <w:b/>
                <w:sz w:val="24"/>
                <w:szCs w:val="24"/>
              </w:rPr>
            </w:pPr>
          </w:p>
        </w:tc>
        <w:tc>
          <w:tcPr>
            <w:tcW w:w="5165" w:type="dxa"/>
          </w:tcPr>
          <w:p w:rsidR="00C413C4" w:rsidRPr="00C413C4" w:rsidRDefault="00C413C4" w:rsidP="00C413C4">
            <w:pPr>
              <w:pStyle w:val="a3"/>
              <w:widowControl w:val="0"/>
              <w:autoSpaceDE w:val="0"/>
              <w:autoSpaceDN w:val="0"/>
              <w:adjustRightInd w:val="0"/>
              <w:spacing w:after="0" w:line="240" w:lineRule="auto"/>
              <w:ind w:left="0"/>
              <w:jc w:val="center"/>
              <w:rPr>
                <w:rFonts w:ascii="Times New Roman" w:hAnsi="Times New Roman"/>
                <w:sz w:val="24"/>
                <w:szCs w:val="24"/>
              </w:rPr>
            </w:pPr>
            <w:r w:rsidRPr="00C413C4">
              <w:rPr>
                <w:rFonts w:ascii="Times New Roman" w:hAnsi="Times New Roman"/>
                <w:sz w:val="24"/>
                <w:szCs w:val="24"/>
              </w:rPr>
              <w:t xml:space="preserve">Разработка грунта </w:t>
            </w:r>
          </w:p>
        </w:tc>
        <w:tc>
          <w:tcPr>
            <w:tcW w:w="1559" w:type="dxa"/>
          </w:tcPr>
          <w:p w:rsidR="00C413C4" w:rsidRPr="00C413C4" w:rsidRDefault="00C413C4" w:rsidP="00C413C4">
            <w:pPr>
              <w:pStyle w:val="a3"/>
              <w:widowControl w:val="0"/>
              <w:autoSpaceDE w:val="0"/>
              <w:autoSpaceDN w:val="0"/>
              <w:adjustRightInd w:val="0"/>
              <w:spacing w:after="0" w:line="240" w:lineRule="auto"/>
              <w:ind w:left="0"/>
              <w:jc w:val="center"/>
              <w:rPr>
                <w:rFonts w:ascii="Times New Roman" w:hAnsi="Times New Roman"/>
                <w:sz w:val="24"/>
                <w:szCs w:val="24"/>
              </w:rPr>
            </w:pPr>
            <w:r w:rsidRPr="00C413C4">
              <w:rPr>
                <w:rFonts w:ascii="Times New Roman" w:hAnsi="Times New Roman"/>
                <w:sz w:val="24"/>
                <w:szCs w:val="24"/>
              </w:rPr>
              <w:t>1</w:t>
            </w:r>
            <w:r>
              <w:rPr>
                <w:rFonts w:ascii="Times New Roman" w:hAnsi="Times New Roman"/>
                <w:sz w:val="24"/>
                <w:szCs w:val="24"/>
              </w:rPr>
              <w:t xml:space="preserve">00 </w:t>
            </w:r>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oMath>
          </w:p>
        </w:tc>
        <w:tc>
          <w:tcPr>
            <w:tcW w:w="1442" w:type="dxa"/>
          </w:tcPr>
          <w:p w:rsidR="00C413C4" w:rsidRPr="00C413C4" w:rsidRDefault="007369C0"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6,48</w:t>
            </w:r>
          </w:p>
        </w:tc>
      </w:tr>
      <w:tr w:rsidR="00C8627B" w:rsidTr="00CE2AC8">
        <w:trPr>
          <w:jc w:val="center"/>
        </w:trPr>
        <w:tc>
          <w:tcPr>
            <w:tcW w:w="602" w:type="dxa"/>
          </w:tcPr>
          <w:p w:rsidR="00C8627B" w:rsidRPr="005A2000" w:rsidRDefault="00C8627B"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165" w:type="dxa"/>
          </w:tcPr>
          <w:p w:rsidR="00C8627B" w:rsidRPr="005A2000" w:rsidRDefault="00DC3E3F" w:rsidP="00DC3E3F">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Устройство песчаного основания под трубы</w:t>
            </w:r>
          </w:p>
        </w:tc>
        <w:tc>
          <w:tcPr>
            <w:tcW w:w="1559" w:type="dxa"/>
          </w:tcPr>
          <w:p w:rsidR="00C8627B" w:rsidRDefault="00C8627B" w:rsidP="005A2000">
            <w:pPr>
              <w:pStyle w:val="a3"/>
              <w:widowControl w:val="0"/>
              <w:autoSpaceDE w:val="0"/>
              <w:autoSpaceDN w:val="0"/>
              <w:adjustRightInd w:val="0"/>
              <w:spacing w:after="0" w:line="240" w:lineRule="auto"/>
              <w:ind w:left="0"/>
              <w:jc w:val="center"/>
              <w:rPr>
                <w:rFonts w:ascii="Times New Roman" w:hAnsi="Times New Roman"/>
                <w:sz w:val="24"/>
                <w:szCs w:val="24"/>
              </w:rPr>
            </w:pPr>
          </w:p>
          <w:p w:rsidR="005C049D" w:rsidRPr="005A2000" w:rsidRDefault="00E665B9" w:rsidP="007369C0">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oMath>
            </m:oMathPara>
          </w:p>
        </w:tc>
        <w:tc>
          <w:tcPr>
            <w:tcW w:w="1442" w:type="dxa"/>
          </w:tcPr>
          <w:p w:rsidR="00C8627B" w:rsidRDefault="00C8627B" w:rsidP="00AE35EF">
            <w:pPr>
              <w:pStyle w:val="a3"/>
              <w:widowControl w:val="0"/>
              <w:autoSpaceDE w:val="0"/>
              <w:autoSpaceDN w:val="0"/>
              <w:adjustRightInd w:val="0"/>
              <w:spacing w:after="0" w:line="240" w:lineRule="auto"/>
              <w:ind w:left="0"/>
              <w:jc w:val="center"/>
              <w:rPr>
                <w:rFonts w:ascii="Times New Roman" w:hAnsi="Times New Roman"/>
                <w:sz w:val="24"/>
                <w:szCs w:val="24"/>
              </w:rPr>
            </w:pPr>
          </w:p>
          <w:p w:rsidR="007369C0" w:rsidRDefault="007369C0" w:rsidP="00AE35EF">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64,8</w:t>
            </w:r>
          </w:p>
        </w:tc>
      </w:tr>
      <w:tr w:rsidR="00C8627B" w:rsidTr="00CE2AC8">
        <w:trPr>
          <w:jc w:val="center"/>
        </w:trPr>
        <w:tc>
          <w:tcPr>
            <w:tcW w:w="602" w:type="dxa"/>
          </w:tcPr>
          <w:p w:rsidR="00C8627B" w:rsidRDefault="00C8627B"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165" w:type="dxa"/>
          </w:tcPr>
          <w:p w:rsidR="00C8627B" w:rsidRDefault="000A1C91" w:rsidP="000A1C9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Уплотнение грунта </w:t>
            </w:r>
            <w:r w:rsidR="00DC3E3F">
              <w:rPr>
                <w:rFonts w:ascii="Times New Roman" w:hAnsi="Times New Roman"/>
                <w:sz w:val="24"/>
                <w:szCs w:val="24"/>
              </w:rPr>
              <w:t xml:space="preserve">и слоев оснований и покрытий </w:t>
            </w:r>
            <w:r>
              <w:rPr>
                <w:rFonts w:ascii="Times New Roman" w:hAnsi="Times New Roman"/>
                <w:sz w:val="24"/>
                <w:szCs w:val="24"/>
              </w:rPr>
              <w:t>пневматическими трамбовками</w:t>
            </w:r>
          </w:p>
        </w:tc>
        <w:tc>
          <w:tcPr>
            <w:tcW w:w="1559" w:type="dxa"/>
          </w:tcPr>
          <w:p w:rsidR="005C049D" w:rsidRDefault="005C049D" w:rsidP="005A2000">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E665B9" w:rsidP="005A2000">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100 м</m:t>
                    </m:r>
                  </m:e>
                  <m:sup>
                    <m:r>
                      <w:rPr>
                        <w:rFonts w:ascii="Cambria Math" w:hAnsi="Cambria Math"/>
                        <w:sz w:val="24"/>
                        <w:szCs w:val="24"/>
                      </w:rPr>
                      <m:t>3</m:t>
                    </m:r>
                  </m:sup>
                </m:sSup>
              </m:oMath>
            </m:oMathPara>
          </w:p>
        </w:tc>
        <w:tc>
          <w:tcPr>
            <w:tcW w:w="1442" w:type="dxa"/>
          </w:tcPr>
          <w:p w:rsidR="000A1C91" w:rsidRDefault="000A1C91" w:rsidP="005A2000">
            <w:pPr>
              <w:pStyle w:val="a3"/>
              <w:widowControl w:val="0"/>
              <w:autoSpaceDE w:val="0"/>
              <w:autoSpaceDN w:val="0"/>
              <w:adjustRightInd w:val="0"/>
              <w:spacing w:after="0" w:line="240" w:lineRule="auto"/>
              <w:ind w:left="0"/>
              <w:jc w:val="center"/>
              <w:rPr>
                <w:rFonts w:ascii="Times New Roman" w:hAnsi="Times New Roman"/>
                <w:sz w:val="24"/>
                <w:szCs w:val="24"/>
              </w:rPr>
            </w:pPr>
          </w:p>
          <w:p w:rsidR="007369C0" w:rsidRDefault="007369C0" w:rsidP="005A2000">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6,48</w:t>
            </w:r>
          </w:p>
        </w:tc>
      </w:tr>
      <w:tr w:rsidR="000A1C91" w:rsidTr="00CE2AC8">
        <w:trPr>
          <w:jc w:val="center"/>
        </w:trPr>
        <w:tc>
          <w:tcPr>
            <w:tcW w:w="602" w:type="dxa"/>
          </w:tcPr>
          <w:p w:rsidR="000A1C91" w:rsidRPr="00256DE1" w:rsidRDefault="00256DE1" w:rsidP="005A2000">
            <w:pPr>
              <w:pStyle w:val="a3"/>
              <w:widowControl w:val="0"/>
              <w:autoSpaceDE w:val="0"/>
              <w:autoSpaceDN w:val="0"/>
              <w:adjustRightInd w:val="0"/>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3</w:t>
            </w:r>
          </w:p>
        </w:tc>
        <w:tc>
          <w:tcPr>
            <w:tcW w:w="5165"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Устройство прослойки в земляном полотне из синтетического материала (НСМ)</w:t>
            </w:r>
          </w:p>
        </w:tc>
        <w:tc>
          <w:tcPr>
            <w:tcW w:w="1559"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E665B9"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42"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7369C0" w:rsidRDefault="007369C0"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320</w:t>
            </w:r>
          </w:p>
        </w:tc>
      </w:tr>
      <w:tr w:rsidR="000A1C91" w:rsidTr="00CE2AC8">
        <w:trPr>
          <w:jc w:val="center"/>
        </w:trPr>
        <w:tc>
          <w:tcPr>
            <w:tcW w:w="602" w:type="dxa"/>
          </w:tcPr>
          <w:p w:rsidR="000A1C91" w:rsidRPr="00256DE1" w:rsidRDefault="00256DE1" w:rsidP="005A2000">
            <w:pPr>
              <w:pStyle w:val="a3"/>
              <w:widowControl w:val="0"/>
              <w:autoSpaceDE w:val="0"/>
              <w:autoSpaceDN w:val="0"/>
              <w:adjustRightInd w:val="0"/>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5165" w:type="dxa"/>
          </w:tcPr>
          <w:p w:rsidR="000A1C91" w:rsidRDefault="000A1C91" w:rsidP="00DC3E3F">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 Устройство подстилающих и выравнивающих слоев оснований</w:t>
            </w:r>
            <w:r w:rsidR="00DC3E3F">
              <w:rPr>
                <w:rFonts w:ascii="Times New Roman" w:hAnsi="Times New Roman"/>
                <w:sz w:val="24"/>
                <w:szCs w:val="24"/>
              </w:rPr>
              <w:t xml:space="preserve"> и покрытий</w:t>
            </w:r>
            <w:r>
              <w:rPr>
                <w:rFonts w:ascii="Times New Roman" w:hAnsi="Times New Roman"/>
                <w:sz w:val="24"/>
                <w:szCs w:val="24"/>
              </w:rPr>
              <w:t xml:space="preserve"> из </w:t>
            </w:r>
            <w:r w:rsidR="00DC3E3F">
              <w:rPr>
                <w:rFonts w:ascii="Times New Roman" w:hAnsi="Times New Roman"/>
                <w:sz w:val="24"/>
                <w:szCs w:val="24"/>
              </w:rPr>
              <w:t>щебня</w:t>
            </w:r>
            <w:r>
              <w:rPr>
                <w:rFonts w:ascii="Times New Roman" w:hAnsi="Times New Roman"/>
                <w:sz w:val="24"/>
                <w:szCs w:val="24"/>
              </w:rPr>
              <w:t xml:space="preserve"> </w:t>
            </w:r>
          </w:p>
        </w:tc>
        <w:tc>
          <w:tcPr>
            <w:tcW w:w="1559"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E665B9" w:rsidP="00DC3E3F">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1000 м</m:t>
                    </m:r>
                  </m:e>
                  <m:sup>
                    <m:r>
                      <w:rPr>
                        <w:rFonts w:ascii="Cambria Math" w:hAnsi="Cambria Math"/>
                        <w:sz w:val="24"/>
                        <w:szCs w:val="24"/>
                      </w:rPr>
                      <m:t>2</m:t>
                    </m:r>
                  </m:sup>
                </m:sSup>
              </m:oMath>
            </m:oMathPara>
          </w:p>
        </w:tc>
        <w:tc>
          <w:tcPr>
            <w:tcW w:w="1442"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7369C0" w:rsidRDefault="007369C0"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0,32</w:t>
            </w:r>
          </w:p>
        </w:tc>
      </w:tr>
      <w:tr w:rsidR="000A1C91" w:rsidTr="00CE2AC8">
        <w:trPr>
          <w:jc w:val="center"/>
        </w:trPr>
        <w:tc>
          <w:tcPr>
            <w:tcW w:w="602" w:type="dxa"/>
          </w:tcPr>
          <w:p w:rsidR="000A1C91" w:rsidRPr="00256DE1" w:rsidRDefault="00256DE1" w:rsidP="005A2000">
            <w:pPr>
              <w:pStyle w:val="a3"/>
              <w:widowControl w:val="0"/>
              <w:autoSpaceDE w:val="0"/>
              <w:autoSpaceDN w:val="0"/>
              <w:adjustRightInd w:val="0"/>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5</w:t>
            </w:r>
          </w:p>
        </w:tc>
        <w:tc>
          <w:tcPr>
            <w:tcW w:w="5165" w:type="dxa"/>
          </w:tcPr>
          <w:p w:rsidR="000A1C91" w:rsidRDefault="00DC3E3F"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Планировка откосов и насыпей</w:t>
            </w:r>
          </w:p>
        </w:tc>
        <w:tc>
          <w:tcPr>
            <w:tcW w:w="1559"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E665B9"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2</m:t>
                    </m:r>
                  </m:sup>
                </m:sSup>
              </m:oMath>
            </m:oMathPara>
          </w:p>
        </w:tc>
        <w:tc>
          <w:tcPr>
            <w:tcW w:w="1442" w:type="dxa"/>
          </w:tcPr>
          <w:p w:rsidR="000A1C91" w:rsidRDefault="007369C0"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320</w:t>
            </w:r>
          </w:p>
        </w:tc>
      </w:tr>
      <w:tr w:rsidR="000A1C91" w:rsidTr="00CE2AC8">
        <w:trPr>
          <w:jc w:val="center"/>
        </w:trPr>
        <w:tc>
          <w:tcPr>
            <w:tcW w:w="602" w:type="dxa"/>
          </w:tcPr>
          <w:p w:rsidR="000A1C91" w:rsidRPr="00256DE1" w:rsidRDefault="00256DE1" w:rsidP="005A2000">
            <w:pPr>
              <w:pStyle w:val="a3"/>
              <w:widowControl w:val="0"/>
              <w:autoSpaceDE w:val="0"/>
              <w:autoSpaceDN w:val="0"/>
              <w:adjustRightInd w:val="0"/>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6</w:t>
            </w:r>
          </w:p>
        </w:tc>
        <w:tc>
          <w:tcPr>
            <w:tcW w:w="5165" w:type="dxa"/>
          </w:tcPr>
          <w:p w:rsidR="000A1C91" w:rsidRDefault="00DC3E3F"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Погрузка и перевозка грузов </w:t>
            </w:r>
          </w:p>
        </w:tc>
        <w:tc>
          <w:tcPr>
            <w:tcW w:w="1559" w:type="dxa"/>
          </w:tcPr>
          <w:p w:rsidR="000A1C91" w:rsidRDefault="000A1C91" w:rsidP="001E1B41">
            <w:pPr>
              <w:pStyle w:val="a3"/>
              <w:widowControl w:val="0"/>
              <w:autoSpaceDE w:val="0"/>
              <w:autoSpaceDN w:val="0"/>
              <w:adjustRightInd w:val="0"/>
              <w:spacing w:after="0" w:line="240" w:lineRule="auto"/>
              <w:ind w:left="0"/>
              <w:jc w:val="center"/>
              <w:rPr>
                <w:rFonts w:ascii="Times New Roman" w:hAnsi="Times New Roman"/>
                <w:sz w:val="24"/>
                <w:szCs w:val="24"/>
              </w:rPr>
            </w:pPr>
          </w:p>
          <w:p w:rsidR="000A1C91" w:rsidRDefault="00E665B9" w:rsidP="001E1B41">
            <w:pPr>
              <w:pStyle w:val="a3"/>
              <w:widowControl w:val="0"/>
              <w:autoSpaceDE w:val="0"/>
              <w:autoSpaceDN w:val="0"/>
              <w:adjustRightInd w:val="0"/>
              <w:spacing w:after="0" w:line="240" w:lineRule="auto"/>
              <w:ind w:left="0"/>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м</m:t>
                    </m:r>
                  </m:e>
                  <m:sup>
                    <m:r>
                      <w:rPr>
                        <w:rFonts w:ascii="Cambria Math" w:hAnsi="Cambria Math"/>
                        <w:sz w:val="24"/>
                        <w:szCs w:val="24"/>
                      </w:rPr>
                      <m:t>3</m:t>
                    </m:r>
                  </m:sup>
                </m:sSup>
              </m:oMath>
            </m:oMathPara>
          </w:p>
        </w:tc>
        <w:tc>
          <w:tcPr>
            <w:tcW w:w="1442" w:type="dxa"/>
          </w:tcPr>
          <w:p w:rsidR="000A1C91" w:rsidRDefault="007369C0" w:rsidP="001E1B41">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895</w:t>
            </w:r>
          </w:p>
        </w:tc>
      </w:tr>
    </w:tbl>
    <w:p w:rsidR="00EC52FD" w:rsidRDefault="00EC52FD" w:rsidP="00EC52FD">
      <w:pPr>
        <w:pStyle w:val="a3"/>
        <w:widowControl w:val="0"/>
        <w:autoSpaceDE w:val="0"/>
        <w:autoSpaceDN w:val="0"/>
        <w:adjustRightInd w:val="0"/>
        <w:spacing w:after="0" w:line="240" w:lineRule="auto"/>
        <w:jc w:val="both"/>
        <w:rPr>
          <w:b/>
          <w:sz w:val="28"/>
          <w:szCs w:val="28"/>
        </w:rPr>
      </w:pPr>
    </w:p>
    <w:p w:rsidR="00740006" w:rsidRPr="00740006" w:rsidRDefault="00740006" w:rsidP="00740006">
      <w:pPr>
        <w:pStyle w:val="a3"/>
        <w:widowControl w:val="0"/>
        <w:autoSpaceDE w:val="0"/>
        <w:autoSpaceDN w:val="0"/>
        <w:adjustRightInd w:val="0"/>
        <w:spacing w:after="0" w:line="240" w:lineRule="auto"/>
        <w:jc w:val="right"/>
        <w:rPr>
          <w:rFonts w:asciiTheme="minorHAnsi" w:hAnsiTheme="minorHAnsi"/>
          <w:sz w:val="24"/>
          <w:szCs w:val="24"/>
        </w:rPr>
      </w:pPr>
      <w:r w:rsidRPr="00740006">
        <w:rPr>
          <w:rFonts w:asciiTheme="minorHAnsi" w:hAnsiTheme="minorHAnsi"/>
          <w:sz w:val="24"/>
          <w:szCs w:val="24"/>
        </w:rPr>
        <w:t xml:space="preserve">Таблица </w:t>
      </w:r>
      <w:r w:rsidR="00281A82">
        <w:rPr>
          <w:rFonts w:asciiTheme="minorHAnsi" w:hAnsiTheme="minorHAnsi"/>
          <w:sz w:val="24"/>
          <w:szCs w:val="24"/>
        </w:rPr>
        <w:t>3</w:t>
      </w:r>
    </w:p>
    <w:p w:rsidR="00281A82" w:rsidRPr="00992BA1" w:rsidRDefault="00740006" w:rsidP="00841BC5">
      <w:pPr>
        <w:pStyle w:val="a3"/>
        <w:widowControl w:val="0"/>
        <w:autoSpaceDE w:val="0"/>
        <w:autoSpaceDN w:val="0"/>
        <w:adjustRightInd w:val="0"/>
        <w:spacing w:after="0" w:line="240" w:lineRule="auto"/>
        <w:jc w:val="center"/>
        <w:rPr>
          <w:rFonts w:asciiTheme="majorHAnsi" w:hAnsiTheme="majorHAnsi"/>
          <w:b/>
          <w:sz w:val="24"/>
          <w:szCs w:val="24"/>
        </w:rPr>
      </w:pPr>
      <w:r w:rsidRPr="00992BA1">
        <w:rPr>
          <w:rFonts w:asciiTheme="majorHAnsi" w:hAnsiTheme="majorHAnsi"/>
          <w:b/>
          <w:sz w:val="24"/>
          <w:szCs w:val="24"/>
        </w:rPr>
        <w:t>Перечень минимально-необходимой техники</w:t>
      </w:r>
      <w:r w:rsidR="00281A82" w:rsidRPr="00992BA1">
        <w:rPr>
          <w:rFonts w:asciiTheme="majorHAnsi" w:hAnsiTheme="majorHAnsi"/>
          <w:b/>
          <w:sz w:val="24"/>
          <w:szCs w:val="24"/>
        </w:rPr>
        <w:t xml:space="preserve">, </w:t>
      </w:r>
    </w:p>
    <w:p w:rsidR="00740006" w:rsidRPr="00992BA1" w:rsidRDefault="00281A82" w:rsidP="00841BC5">
      <w:pPr>
        <w:pStyle w:val="a3"/>
        <w:widowControl w:val="0"/>
        <w:autoSpaceDE w:val="0"/>
        <w:autoSpaceDN w:val="0"/>
        <w:adjustRightInd w:val="0"/>
        <w:spacing w:after="0" w:line="240" w:lineRule="auto"/>
        <w:jc w:val="center"/>
        <w:rPr>
          <w:rFonts w:asciiTheme="majorHAnsi" w:hAnsiTheme="majorHAnsi"/>
          <w:b/>
          <w:sz w:val="24"/>
          <w:szCs w:val="24"/>
        </w:rPr>
      </w:pPr>
      <w:r w:rsidRPr="00992BA1">
        <w:rPr>
          <w:rFonts w:asciiTheme="majorHAnsi" w:hAnsiTheme="majorHAnsi"/>
          <w:b/>
          <w:sz w:val="24"/>
          <w:szCs w:val="24"/>
        </w:rPr>
        <w:t>материалов и механизмов</w:t>
      </w:r>
    </w:p>
    <w:tbl>
      <w:tblPr>
        <w:tblStyle w:val="ab"/>
        <w:tblW w:w="0" w:type="auto"/>
        <w:tblInd w:w="250" w:type="dxa"/>
        <w:tblLook w:val="04A0" w:firstRow="1" w:lastRow="0" w:firstColumn="1" w:lastColumn="0" w:noHBand="0" w:noVBand="1"/>
      </w:tblPr>
      <w:tblGrid>
        <w:gridCol w:w="851"/>
        <w:gridCol w:w="3685"/>
        <w:gridCol w:w="3402"/>
        <w:gridCol w:w="1665"/>
      </w:tblGrid>
      <w:tr w:rsidR="002554AC" w:rsidRPr="005A4116" w:rsidTr="002554AC">
        <w:tc>
          <w:tcPr>
            <w:tcW w:w="851" w:type="dxa"/>
          </w:tcPr>
          <w:p w:rsidR="002554AC" w:rsidRDefault="002554AC" w:rsidP="00F9427D">
            <w:pPr>
              <w:pStyle w:val="a3"/>
              <w:widowControl w:val="0"/>
              <w:autoSpaceDE w:val="0"/>
              <w:autoSpaceDN w:val="0"/>
              <w:adjustRightInd w:val="0"/>
              <w:spacing w:after="0" w:line="240" w:lineRule="auto"/>
              <w:ind w:left="0"/>
              <w:jc w:val="center"/>
              <w:rPr>
                <w:rFonts w:ascii="Times New Roman" w:hAnsi="Times New Roman"/>
                <w:sz w:val="28"/>
                <w:szCs w:val="28"/>
              </w:rPr>
            </w:pPr>
          </w:p>
          <w:p w:rsidR="00B2768D" w:rsidRPr="005A4116" w:rsidRDefault="00B2768D" w:rsidP="00F9427D">
            <w:pPr>
              <w:pStyle w:val="a3"/>
              <w:widowControl w:val="0"/>
              <w:autoSpaceDE w:val="0"/>
              <w:autoSpaceDN w:val="0"/>
              <w:adjustRightInd w:val="0"/>
              <w:spacing w:after="0" w:line="240" w:lineRule="auto"/>
              <w:ind w:left="0"/>
              <w:jc w:val="center"/>
              <w:rPr>
                <w:rFonts w:ascii="Times New Roman" w:hAnsi="Times New Roman"/>
                <w:sz w:val="28"/>
                <w:szCs w:val="28"/>
              </w:rPr>
            </w:pPr>
          </w:p>
        </w:tc>
        <w:tc>
          <w:tcPr>
            <w:tcW w:w="3685"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b/>
                <w:sz w:val="26"/>
                <w:szCs w:val="26"/>
              </w:rPr>
            </w:pPr>
            <w:r w:rsidRPr="002674B2">
              <w:rPr>
                <w:rFonts w:asciiTheme="majorHAnsi" w:hAnsiTheme="majorHAnsi"/>
                <w:b/>
                <w:sz w:val="26"/>
                <w:szCs w:val="26"/>
              </w:rPr>
              <w:t>Марка, модель транспортного средства</w:t>
            </w:r>
          </w:p>
        </w:tc>
        <w:tc>
          <w:tcPr>
            <w:tcW w:w="3402"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b/>
                <w:sz w:val="26"/>
                <w:szCs w:val="26"/>
              </w:rPr>
            </w:pPr>
            <w:r w:rsidRPr="002674B2">
              <w:rPr>
                <w:rFonts w:asciiTheme="majorHAnsi" w:hAnsiTheme="majorHAnsi"/>
                <w:b/>
                <w:sz w:val="26"/>
                <w:szCs w:val="26"/>
              </w:rPr>
              <w:t xml:space="preserve">Тип транспорта, его назначение </w:t>
            </w:r>
          </w:p>
        </w:tc>
        <w:tc>
          <w:tcPr>
            <w:tcW w:w="1665"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b/>
                <w:sz w:val="26"/>
                <w:szCs w:val="26"/>
              </w:rPr>
            </w:pPr>
            <w:r w:rsidRPr="002674B2">
              <w:rPr>
                <w:rFonts w:asciiTheme="majorHAnsi" w:hAnsiTheme="majorHAnsi"/>
                <w:b/>
                <w:sz w:val="26"/>
                <w:szCs w:val="26"/>
              </w:rPr>
              <w:t xml:space="preserve">Кол-во единиц </w:t>
            </w:r>
          </w:p>
        </w:tc>
      </w:tr>
      <w:tr w:rsidR="002554AC" w:rsidRPr="005A4116" w:rsidTr="002554AC">
        <w:tc>
          <w:tcPr>
            <w:tcW w:w="851"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1</w:t>
            </w:r>
          </w:p>
        </w:tc>
        <w:tc>
          <w:tcPr>
            <w:tcW w:w="3685" w:type="dxa"/>
          </w:tcPr>
          <w:p w:rsidR="002554AC" w:rsidRPr="002674B2" w:rsidRDefault="00B2768D" w:rsidP="002554AC">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 xml:space="preserve">Экскаватор одноковшовый </w:t>
            </w:r>
          </w:p>
        </w:tc>
        <w:tc>
          <w:tcPr>
            <w:tcW w:w="3402" w:type="dxa"/>
          </w:tcPr>
          <w:p w:rsidR="002554AC" w:rsidRPr="00A21CC7" w:rsidRDefault="00DC3E3F"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Разработка траншеи</w:t>
            </w:r>
          </w:p>
        </w:tc>
        <w:tc>
          <w:tcPr>
            <w:tcW w:w="1665" w:type="dxa"/>
          </w:tcPr>
          <w:p w:rsidR="002554AC" w:rsidRPr="00A21CC7" w:rsidRDefault="00DC3E3F" w:rsidP="00147DAE">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2554AC" w:rsidRPr="005A4116" w:rsidTr="002554AC">
        <w:tc>
          <w:tcPr>
            <w:tcW w:w="851" w:type="dxa"/>
          </w:tcPr>
          <w:p w:rsidR="002554AC" w:rsidRPr="002674B2" w:rsidRDefault="002554AC" w:rsidP="00F9427D">
            <w:pPr>
              <w:pStyle w:val="a3"/>
              <w:widowControl w:val="0"/>
              <w:autoSpaceDE w:val="0"/>
              <w:autoSpaceDN w:val="0"/>
              <w:adjustRightInd w:val="0"/>
              <w:spacing w:after="0" w:line="240" w:lineRule="auto"/>
              <w:ind w:left="0"/>
              <w:jc w:val="center"/>
              <w:rPr>
                <w:rFonts w:asciiTheme="majorHAnsi" w:hAnsiTheme="majorHAnsi"/>
                <w:sz w:val="28"/>
                <w:szCs w:val="28"/>
              </w:rPr>
            </w:pPr>
            <w:r w:rsidRPr="002674B2">
              <w:rPr>
                <w:rFonts w:asciiTheme="majorHAnsi" w:hAnsiTheme="majorHAnsi"/>
                <w:sz w:val="28"/>
                <w:szCs w:val="28"/>
              </w:rPr>
              <w:t>2</w:t>
            </w:r>
          </w:p>
        </w:tc>
        <w:tc>
          <w:tcPr>
            <w:tcW w:w="3685" w:type="dxa"/>
          </w:tcPr>
          <w:p w:rsidR="002554AC" w:rsidRPr="002674B2" w:rsidRDefault="00B2768D" w:rsidP="002554AC">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Бульдозер</w:t>
            </w:r>
            <w:r w:rsidR="00DC3E3F">
              <w:rPr>
                <w:rFonts w:ascii="Times New Roman" w:hAnsi="Times New Roman"/>
                <w:sz w:val="24"/>
                <w:szCs w:val="24"/>
              </w:rPr>
              <w:t>, трубоукладчик</w:t>
            </w:r>
            <w:r w:rsidRPr="002674B2">
              <w:rPr>
                <w:rFonts w:ascii="Times New Roman" w:hAnsi="Times New Roman"/>
                <w:sz w:val="24"/>
                <w:szCs w:val="24"/>
              </w:rPr>
              <w:t xml:space="preserve"> </w:t>
            </w:r>
          </w:p>
        </w:tc>
        <w:tc>
          <w:tcPr>
            <w:tcW w:w="3402" w:type="dxa"/>
          </w:tcPr>
          <w:p w:rsidR="002554AC" w:rsidRPr="00A21CC7" w:rsidRDefault="00A21CC7" w:rsidP="00F9427D">
            <w:pPr>
              <w:pStyle w:val="a3"/>
              <w:widowControl w:val="0"/>
              <w:autoSpaceDE w:val="0"/>
              <w:autoSpaceDN w:val="0"/>
              <w:adjustRightInd w:val="0"/>
              <w:spacing w:after="0" w:line="240" w:lineRule="auto"/>
              <w:ind w:left="0"/>
              <w:rPr>
                <w:rFonts w:ascii="Times New Roman" w:hAnsi="Times New Roman"/>
                <w:sz w:val="24"/>
                <w:szCs w:val="24"/>
              </w:rPr>
            </w:pPr>
            <w:r w:rsidRPr="00A21CC7">
              <w:rPr>
                <w:rFonts w:ascii="Times New Roman" w:hAnsi="Times New Roman"/>
                <w:sz w:val="24"/>
                <w:szCs w:val="24"/>
              </w:rPr>
              <w:t>Планировка площади, отсыпка</w:t>
            </w:r>
            <w:r w:rsidR="007369C0">
              <w:rPr>
                <w:rFonts w:ascii="Times New Roman" w:hAnsi="Times New Roman"/>
                <w:sz w:val="24"/>
                <w:szCs w:val="24"/>
              </w:rPr>
              <w:t>, поддержка трубопровода</w:t>
            </w:r>
          </w:p>
        </w:tc>
        <w:tc>
          <w:tcPr>
            <w:tcW w:w="1665" w:type="dxa"/>
          </w:tcPr>
          <w:p w:rsidR="002554AC" w:rsidRPr="00A21CC7" w:rsidRDefault="007369C0" w:rsidP="00147DAE">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B2768D" w:rsidRPr="005A4116" w:rsidTr="002554AC">
        <w:tc>
          <w:tcPr>
            <w:tcW w:w="851" w:type="dxa"/>
          </w:tcPr>
          <w:p w:rsidR="00B2768D" w:rsidRPr="002674B2" w:rsidRDefault="00DC3E3F" w:rsidP="00F9427D">
            <w:pPr>
              <w:pStyle w:val="a3"/>
              <w:widowControl w:val="0"/>
              <w:autoSpaceDE w:val="0"/>
              <w:autoSpaceDN w:val="0"/>
              <w:adjustRightInd w:val="0"/>
              <w:spacing w:after="0" w:line="240" w:lineRule="auto"/>
              <w:ind w:left="0"/>
              <w:jc w:val="center"/>
              <w:rPr>
                <w:rFonts w:asciiTheme="majorHAnsi" w:hAnsiTheme="majorHAnsi"/>
                <w:sz w:val="28"/>
                <w:szCs w:val="28"/>
              </w:rPr>
            </w:pPr>
            <w:r>
              <w:rPr>
                <w:rFonts w:asciiTheme="majorHAnsi" w:hAnsiTheme="majorHAnsi"/>
                <w:sz w:val="28"/>
                <w:szCs w:val="28"/>
              </w:rPr>
              <w:t>3</w:t>
            </w:r>
          </w:p>
        </w:tc>
        <w:tc>
          <w:tcPr>
            <w:tcW w:w="3685" w:type="dxa"/>
          </w:tcPr>
          <w:p w:rsidR="00B2768D" w:rsidRPr="002674B2" w:rsidRDefault="00B2768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 xml:space="preserve">Передвижная электростанция </w:t>
            </w:r>
          </w:p>
        </w:tc>
        <w:tc>
          <w:tcPr>
            <w:tcW w:w="3402" w:type="dxa"/>
          </w:tcPr>
          <w:p w:rsidR="00B2768D" w:rsidRPr="00A21CC7" w:rsidRDefault="003D67F1"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ПЭС-60 (либо аналог)</w:t>
            </w:r>
          </w:p>
        </w:tc>
        <w:tc>
          <w:tcPr>
            <w:tcW w:w="1665" w:type="dxa"/>
          </w:tcPr>
          <w:p w:rsidR="00B2768D" w:rsidRPr="00A21CC7" w:rsidRDefault="00DC3E3F"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B2768D" w:rsidRPr="005A4116" w:rsidTr="002554AC">
        <w:tc>
          <w:tcPr>
            <w:tcW w:w="851" w:type="dxa"/>
          </w:tcPr>
          <w:p w:rsidR="00B2768D" w:rsidRPr="002674B2" w:rsidRDefault="00DC3E3F" w:rsidP="00F9427D">
            <w:pPr>
              <w:pStyle w:val="a3"/>
              <w:widowControl w:val="0"/>
              <w:autoSpaceDE w:val="0"/>
              <w:autoSpaceDN w:val="0"/>
              <w:adjustRightInd w:val="0"/>
              <w:spacing w:after="0" w:line="240" w:lineRule="auto"/>
              <w:ind w:left="0"/>
              <w:jc w:val="center"/>
              <w:rPr>
                <w:rFonts w:asciiTheme="majorHAnsi" w:hAnsiTheme="majorHAnsi"/>
                <w:sz w:val="28"/>
                <w:szCs w:val="28"/>
              </w:rPr>
            </w:pPr>
            <w:r>
              <w:rPr>
                <w:rFonts w:asciiTheme="majorHAnsi" w:hAnsiTheme="majorHAnsi"/>
                <w:sz w:val="28"/>
                <w:szCs w:val="28"/>
              </w:rPr>
              <w:t>4</w:t>
            </w:r>
          </w:p>
        </w:tc>
        <w:tc>
          <w:tcPr>
            <w:tcW w:w="3685" w:type="dxa"/>
          </w:tcPr>
          <w:p w:rsidR="00B2768D" w:rsidRPr="002674B2" w:rsidRDefault="00B2768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 xml:space="preserve">Трамбовки пневматические </w:t>
            </w:r>
          </w:p>
        </w:tc>
        <w:tc>
          <w:tcPr>
            <w:tcW w:w="3402" w:type="dxa"/>
          </w:tcPr>
          <w:p w:rsidR="00B2768D" w:rsidRPr="00A21CC7" w:rsidRDefault="008136C3" w:rsidP="008136C3">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Уплотнение оснований из песчаного слоя и др.</w:t>
            </w:r>
          </w:p>
        </w:tc>
        <w:tc>
          <w:tcPr>
            <w:tcW w:w="1665" w:type="dxa"/>
          </w:tcPr>
          <w:p w:rsidR="00B2768D" w:rsidRPr="00A21CC7" w:rsidRDefault="00DC3E3F" w:rsidP="002554AC">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6</w:t>
            </w:r>
          </w:p>
        </w:tc>
      </w:tr>
      <w:tr w:rsidR="00B2768D" w:rsidRPr="005A4116" w:rsidTr="002554AC">
        <w:tc>
          <w:tcPr>
            <w:tcW w:w="851" w:type="dxa"/>
          </w:tcPr>
          <w:p w:rsidR="00B2768D" w:rsidRPr="002674B2" w:rsidRDefault="00DC3E3F" w:rsidP="00F9427D">
            <w:pPr>
              <w:pStyle w:val="a3"/>
              <w:widowControl w:val="0"/>
              <w:autoSpaceDE w:val="0"/>
              <w:autoSpaceDN w:val="0"/>
              <w:adjustRightInd w:val="0"/>
              <w:spacing w:after="0" w:line="240" w:lineRule="auto"/>
              <w:ind w:left="0"/>
              <w:jc w:val="center"/>
              <w:rPr>
                <w:rFonts w:asciiTheme="majorHAnsi" w:hAnsiTheme="majorHAnsi"/>
                <w:sz w:val="28"/>
                <w:szCs w:val="28"/>
              </w:rPr>
            </w:pPr>
            <w:r>
              <w:rPr>
                <w:rFonts w:asciiTheme="majorHAnsi" w:hAnsiTheme="majorHAnsi"/>
                <w:sz w:val="28"/>
                <w:szCs w:val="28"/>
              </w:rPr>
              <w:t>5</w:t>
            </w:r>
          </w:p>
        </w:tc>
        <w:tc>
          <w:tcPr>
            <w:tcW w:w="3685" w:type="dxa"/>
          </w:tcPr>
          <w:p w:rsidR="00B2768D" w:rsidRPr="002674B2" w:rsidRDefault="00B2768D" w:rsidP="00F9427D">
            <w:pPr>
              <w:pStyle w:val="a3"/>
              <w:widowControl w:val="0"/>
              <w:autoSpaceDE w:val="0"/>
              <w:autoSpaceDN w:val="0"/>
              <w:adjustRightInd w:val="0"/>
              <w:spacing w:after="0" w:line="240" w:lineRule="auto"/>
              <w:ind w:left="0"/>
              <w:jc w:val="center"/>
              <w:rPr>
                <w:rFonts w:ascii="Times New Roman" w:hAnsi="Times New Roman"/>
                <w:sz w:val="24"/>
                <w:szCs w:val="24"/>
              </w:rPr>
            </w:pPr>
            <w:r w:rsidRPr="002674B2">
              <w:rPr>
                <w:rFonts w:ascii="Times New Roman" w:hAnsi="Times New Roman"/>
                <w:sz w:val="24"/>
                <w:szCs w:val="24"/>
              </w:rPr>
              <w:t>самосвал</w:t>
            </w:r>
          </w:p>
        </w:tc>
        <w:tc>
          <w:tcPr>
            <w:tcW w:w="3402" w:type="dxa"/>
          </w:tcPr>
          <w:p w:rsidR="00B2768D" w:rsidRPr="004A18A1" w:rsidRDefault="00DC3E3F"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Перевозка грузов</w:t>
            </w:r>
          </w:p>
        </w:tc>
        <w:tc>
          <w:tcPr>
            <w:tcW w:w="1665" w:type="dxa"/>
          </w:tcPr>
          <w:p w:rsidR="00B2768D" w:rsidRPr="005A4116" w:rsidRDefault="003D67F1" w:rsidP="002554AC">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5</w:t>
            </w:r>
          </w:p>
        </w:tc>
      </w:tr>
      <w:tr w:rsidR="00ED7765" w:rsidRPr="005A4116" w:rsidTr="002554AC">
        <w:tc>
          <w:tcPr>
            <w:tcW w:w="851" w:type="dxa"/>
          </w:tcPr>
          <w:p w:rsidR="00ED7765" w:rsidRPr="002674B2" w:rsidRDefault="00DC3E3F" w:rsidP="00ED7765">
            <w:pPr>
              <w:pStyle w:val="a3"/>
              <w:widowControl w:val="0"/>
              <w:autoSpaceDE w:val="0"/>
              <w:autoSpaceDN w:val="0"/>
              <w:adjustRightInd w:val="0"/>
              <w:spacing w:after="0" w:line="240" w:lineRule="auto"/>
              <w:ind w:left="0"/>
              <w:jc w:val="center"/>
              <w:rPr>
                <w:rFonts w:asciiTheme="majorHAnsi" w:hAnsiTheme="majorHAnsi"/>
                <w:sz w:val="28"/>
                <w:szCs w:val="28"/>
              </w:rPr>
            </w:pPr>
            <w:r>
              <w:rPr>
                <w:rFonts w:asciiTheme="majorHAnsi" w:hAnsiTheme="majorHAnsi"/>
                <w:sz w:val="28"/>
                <w:szCs w:val="28"/>
              </w:rPr>
              <w:t>6</w:t>
            </w:r>
          </w:p>
        </w:tc>
        <w:tc>
          <w:tcPr>
            <w:tcW w:w="3685" w:type="dxa"/>
          </w:tcPr>
          <w:p w:rsidR="00ED7765" w:rsidRPr="002674B2" w:rsidRDefault="00ED7765"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 xml:space="preserve">Автогрейдер </w:t>
            </w:r>
          </w:p>
        </w:tc>
        <w:tc>
          <w:tcPr>
            <w:tcW w:w="3402" w:type="dxa"/>
          </w:tcPr>
          <w:p w:rsidR="00ED7765" w:rsidRDefault="00DC3E3F" w:rsidP="00F9427D">
            <w:pPr>
              <w:pStyle w:val="a3"/>
              <w:widowControl w:val="0"/>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Планировка площади, отсыпка</w:t>
            </w:r>
          </w:p>
        </w:tc>
        <w:tc>
          <w:tcPr>
            <w:tcW w:w="1665" w:type="dxa"/>
          </w:tcPr>
          <w:p w:rsidR="00ED7765" w:rsidRDefault="00DC3E3F" w:rsidP="002554AC">
            <w:pPr>
              <w:pStyle w:val="a3"/>
              <w:widowControl w:val="0"/>
              <w:autoSpaceDE w:val="0"/>
              <w:autoSpaceDN w:val="0"/>
              <w:adjustRightInd w:val="0"/>
              <w:spacing w:after="0" w:line="240" w:lineRule="auto"/>
              <w:ind w:left="0"/>
              <w:jc w:val="center"/>
              <w:rPr>
                <w:rFonts w:ascii="Times New Roman" w:hAnsi="Times New Roman"/>
                <w:sz w:val="28"/>
                <w:szCs w:val="28"/>
              </w:rPr>
            </w:pPr>
            <w:r>
              <w:rPr>
                <w:rFonts w:ascii="Times New Roman" w:hAnsi="Times New Roman"/>
                <w:sz w:val="28"/>
                <w:szCs w:val="28"/>
              </w:rPr>
              <w:t>1</w:t>
            </w:r>
          </w:p>
        </w:tc>
      </w:tr>
    </w:tbl>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sidRPr="00813F36">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2D24F1">
      <w:pPr>
        <w:pStyle w:val="a3"/>
        <w:numPr>
          <w:ilvl w:val="0"/>
          <w:numId w:val="13"/>
        </w:numPr>
        <w:tabs>
          <w:tab w:val="left" w:pos="993"/>
        </w:tabs>
        <w:spacing w:after="0" w:line="240" w:lineRule="auto"/>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2D24F1" w:rsidRDefault="00F16F0C" w:rsidP="002D24F1">
      <w:pPr>
        <w:pStyle w:val="a3"/>
        <w:numPr>
          <w:ilvl w:val="0"/>
          <w:numId w:val="13"/>
        </w:numPr>
        <w:tabs>
          <w:tab w:val="left" w:pos="993"/>
        </w:tabs>
        <w:spacing w:after="0" w:line="240" w:lineRule="auto"/>
        <w:jc w:val="both"/>
        <w:rPr>
          <w:rFonts w:ascii="Times New Roman" w:hAnsi="Times New Roman"/>
          <w:bCs/>
          <w:sz w:val="28"/>
          <w:szCs w:val="28"/>
        </w:rPr>
      </w:pPr>
      <w:r>
        <w:rPr>
          <w:rFonts w:ascii="Times New Roman" w:hAnsi="Times New Roman"/>
          <w:bCs/>
          <w:sz w:val="28"/>
          <w:szCs w:val="28"/>
        </w:rPr>
        <w:t>Строительная площадка должна быть обеспечена средствами пожаротушения: водой песком, огнетушителями и противопожарным инвентарем. На строительной площадке должен быть оборудован противопожарный щит.</w:t>
      </w:r>
      <w:r w:rsidR="00813F36" w:rsidRPr="002D24F1">
        <w:rPr>
          <w:rFonts w:ascii="Times New Roman" w:hAnsi="Times New Roman"/>
          <w:bCs/>
          <w:sz w:val="28"/>
          <w:szCs w:val="28"/>
        </w:rPr>
        <w:t xml:space="preserve">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813F36" w:rsidRPr="00BD6450" w:rsidRDefault="00813F36" w:rsidP="00813F36">
      <w:pPr>
        <w:pStyle w:val="a3"/>
        <w:numPr>
          <w:ilvl w:val="0"/>
          <w:numId w:val="2"/>
        </w:numPr>
        <w:tabs>
          <w:tab w:val="left" w:pos="993"/>
        </w:tabs>
        <w:spacing w:after="0" w:line="240" w:lineRule="auto"/>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Выявленные недостатки Подрядчик устраняет своими силами и средствами.</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Для проверки соответствия качества выполненных Подрядчиком Работ, Заказчик вправе привлекать независимых экспертов.</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lastRenderedPageBreak/>
        <w:t>- Отчетным периодом является срок выполнения Работ. По истечении срока выполнения работ Заказчик осуществляет приемку выполненных Работ.</w:t>
      </w:r>
    </w:p>
    <w:p w:rsidR="002D24F1" w:rsidRPr="002D24F1"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Отчет о проведенных работах осуществляется Подрядчиком по окончании срока проведения работ. В течени</w:t>
      </w:r>
      <w:proofErr w:type="gramStart"/>
      <w:r w:rsidRPr="002D24F1">
        <w:rPr>
          <w:rFonts w:ascii="Times New Roman" w:hAnsi="Times New Roman"/>
          <w:bCs/>
          <w:sz w:val="28"/>
          <w:szCs w:val="28"/>
        </w:rPr>
        <w:t>и</w:t>
      </w:r>
      <w:proofErr w:type="gramEnd"/>
      <w:r w:rsidRPr="002D24F1">
        <w:rPr>
          <w:rFonts w:ascii="Times New Roman" w:hAnsi="Times New Roman"/>
          <w:bCs/>
          <w:sz w:val="28"/>
          <w:szCs w:val="28"/>
        </w:rPr>
        <w:t xml:space="preserve"> 5 рабочих дней следующих за отчетным периодом Подрядчик уведомляет Заказчика о факте выполненных работ и представляет Заказчику акты выполненных работ.</w:t>
      </w:r>
    </w:p>
    <w:p w:rsidR="00D9243B" w:rsidRDefault="002D24F1" w:rsidP="002D24F1">
      <w:pPr>
        <w:tabs>
          <w:tab w:val="left" w:pos="993"/>
        </w:tabs>
        <w:spacing w:after="0" w:line="240" w:lineRule="auto"/>
        <w:ind w:left="709"/>
        <w:jc w:val="both"/>
        <w:rPr>
          <w:rFonts w:ascii="Times New Roman" w:hAnsi="Times New Roman"/>
          <w:bCs/>
          <w:sz w:val="28"/>
          <w:szCs w:val="28"/>
        </w:rPr>
      </w:pPr>
      <w:r w:rsidRPr="002D24F1">
        <w:rPr>
          <w:rFonts w:ascii="Times New Roman" w:hAnsi="Times New Roman"/>
          <w:bCs/>
          <w:sz w:val="28"/>
          <w:szCs w:val="28"/>
        </w:rPr>
        <w:t>- После получения от Подрядчика отчетных документов, Заказчик рассматривает результаты и осуществляет приемку оказанных услуг на предмет соответствия их объема, качества требованиям, изложенным в Техническом задании.</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992BA1" w:rsidRPr="00992BA1" w:rsidRDefault="00992BA1" w:rsidP="00992BA1">
      <w:pPr>
        <w:pStyle w:val="a3"/>
        <w:widowControl w:val="0"/>
        <w:autoSpaceDE w:val="0"/>
        <w:autoSpaceDN w:val="0"/>
        <w:adjustRightInd w:val="0"/>
        <w:spacing w:after="0" w:line="240" w:lineRule="auto"/>
        <w:jc w:val="center"/>
        <w:rPr>
          <w:rFonts w:asciiTheme="minorHAnsi" w:hAnsiTheme="minorHAnsi"/>
          <w:sz w:val="24"/>
          <w:szCs w:val="24"/>
        </w:rPr>
      </w:pPr>
    </w:p>
    <w:p w:rsidR="00EC52FD" w:rsidRPr="00813F36" w:rsidRDefault="00EC52FD" w:rsidP="00E92715">
      <w:pPr>
        <w:pStyle w:val="a3"/>
        <w:widowControl w:val="0"/>
        <w:numPr>
          <w:ilvl w:val="0"/>
          <w:numId w:val="2"/>
        </w:numPr>
        <w:autoSpaceDE w:val="0"/>
        <w:autoSpaceDN w:val="0"/>
        <w:adjustRightInd w:val="0"/>
        <w:spacing w:after="0" w:line="240" w:lineRule="auto"/>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E92715" w:rsidRPr="00E92715">
        <w:rPr>
          <w:rFonts w:ascii="Times New Roman" w:hAnsi="Times New Roman"/>
          <w:b/>
          <w:sz w:val="28"/>
          <w:szCs w:val="26"/>
        </w:rPr>
        <w:t>Обустройств</w:t>
      </w:r>
      <w:r w:rsidR="00E92715">
        <w:rPr>
          <w:rFonts w:ascii="Times New Roman" w:hAnsi="Times New Roman"/>
          <w:b/>
          <w:sz w:val="28"/>
          <w:szCs w:val="26"/>
        </w:rPr>
        <w:t>у</w:t>
      </w:r>
      <w:r w:rsidR="00E92715" w:rsidRPr="00E92715">
        <w:rPr>
          <w:rFonts w:ascii="Times New Roman" w:hAnsi="Times New Roman"/>
          <w:b/>
          <w:sz w:val="28"/>
          <w:szCs w:val="26"/>
        </w:rPr>
        <w:t xml:space="preserve"> переездов межпоселковых дорог через магистральный газопровод-отвод «Острогожск-Лебединский ГОК</w:t>
      </w:r>
      <w:r w:rsidR="00E92715">
        <w:rPr>
          <w:rFonts w:ascii="Times New Roman" w:hAnsi="Times New Roman"/>
          <w:b/>
          <w:sz w:val="28"/>
          <w:szCs w:val="26"/>
        </w:rPr>
        <w:t>»</w:t>
      </w:r>
      <w:r w:rsidR="00147DAE">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626F2E" w:rsidRPr="004564BA" w:rsidRDefault="00626F2E" w:rsidP="00626F2E">
      <w:pPr>
        <w:pStyle w:val="a3"/>
        <w:tabs>
          <w:tab w:val="left" w:pos="993"/>
        </w:tabs>
        <w:spacing w:after="0" w:line="240" w:lineRule="auto"/>
        <w:ind w:left="709"/>
        <w:jc w:val="both"/>
        <w:rPr>
          <w:rFonts w:ascii="Times New Roman" w:hAnsi="Times New Roman"/>
          <w:bCs/>
          <w:color w:val="000000"/>
          <w:sz w:val="28"/>
          <w:szCs w:val="28"/>
        </w:rPr>
      </w:pPr>
      <w:r w:rsidRPr="004564BA">
        <w:rPr>
          <w:rFonts w:ascii="Times New Roman" w:hAnsi="Times New Roman"/>
          <w:bCs/>
          <w:color w:val="000000"/>
          <w:sz w:val="28"/>
          <w:szCs w:val="28"/>
        </w:rPr>
        <w:t>ВСН 51-1-97 П</w:t>
      </w:r>
      <w:r w:rsidR="004564BA">
        <w:rPr>
          <w:rFonts w:ascii="Times New Roman" w:hAnsi="Times New Roman"/>
          <w:bCs/>
          <w:color w:val="000000"/>
          <w:sz w:val="28"/>
          <w:szCs w:val="28"/>
        </w:rPr>
        <w:t>равила производства работ при капитальном ремонте магистральных газопроводов;</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C10704" w:rsidRDefault="00C10704" w:rsidP="00147DAE">
      <w:pPr>
        <w:pStyle w:val="a3"/>
        <w:tabs>
          <w:tab w:val="left" w:pos="993"/>
        </w:tabs>
        <w:spacing w:after="0" w:line="240" w:lineRule="auto"/>
        <w:ind w:left="709"/>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C10704" w:rsidRPr="006A689E" w:rsidRDefault="00124846" w:rsidP="00147DAE">
      <w:pPr>
        <w:pStyle w:val="a3"/>
        <w:tabs>
          <w:tab w:val="left" w:pos="993"/>
        </w:tabs>
        <w:spacing w:after="0" w:line="240" w:lineRule="auto"/>
        <w:ind w:left="709"/>
        <w:jc w:val="both"/>
        <w:rPr>
          <w:rFonts w:ascii="Times New Roman" w:hAnsi="Times New Roman"/>
          <w:sz w:val="28"/>
          <w:szCs w:val="28"/>
        </w:rPr>
      </w:pPr>
      <w:r w:rsidRPr="00124846">
        <w:rPr>
          <w:rFonts w:ascii="Times New Roman" w:hAnsi="Times New Roman"/>
          <w:sz w:val="28"/>
          <w:szCs w:val="28"/>
        </w:rPr>
        <w:t>СНиП 3.01.03-84. Геодезические работы в строительстве</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СП 12-135-2003 Безопасность труда в строительстве. Отраслевые типовые инструкции по охране труда.</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6A689E" w:rsidRDefault="002674B2" w:rsidP="00147DAE">
      <w:pPr>
        <w:pStyle w:val="a3"/>
        <w:tabs>
          <w:tab w:val="left" w:pos="993"/>
        </w:tabs>
        <w:spacing w:after="0" w:line="240" w:lineRule="auto"/>
        <w:ind w:left="709"/>
        <w:jc w:val="both"/>
        <w:rPr>
          <w:rFonts w:ascii="Times New Roman" w:hAnsi="Times New Roman"/>
          <w:sz w:val="28"/>
          <w:szCs w:val="28"/>
        </w:rPr>
      </w:pPr>
      <w:bookmarkStart w:id="0" w:name="_GoBack"/>
      <w:bookmarkEnd w:id="0"/>
      <w:r>
        <w:rPr>
          <w:rFonts w:ascii="Times New Roman" w:hAnsi="Times New Roman"/>
          <w:sz w:val="28"/>
          <w:szCs w:val="28"/>
        </w:rPr>
        <w:t>ГОСТ 25100-95 «Грунты. Классификация»</w:t>
      </w:r>
    </w:p>
    <w:p w:rsidR="00147DAE" w:rsidRPr="006A689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147DAE">
      <w:pPr>
        <w:pStyle w:val="a3"/>
        <w:tabs>
          <w:tab w:val="left" w:pos="993"/>
        </w:tabs>
        <w:spacing w:after="0" w:line="240" w:lineRule="auto"/>
        <w:ind w:left="709"/>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B20F4D">
      <w:pPr>
        <w:pStyle w:val="a3"/>
        <w:tabs>
          <w:tab w:val="left" w:pos="993"/>
        </w:tabs>
        <w:spacing w:after="0" w:line="240" w:lineRule="auto"/>
        <w:ind w:left="709"/>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674B2" w:rsidRPr="00E92715" w:rsidRDefault="002674B2" w:rsidP="00B20F4D">
      <w:pPr>
        <w:pStyle w:val="a3"/>
        <w:tabs>
          <w:tab w:val="left" w:pos="993"/>
        </w:tabs>
        <w:spacing w:after="0" w:line="240" w:lineRule="auto"/>
        <w:ind w:left="709"/>
        <w:jc w:val="both"/>
        <w:rPr>
          <w:rFonts w:ascii="Times New Roman" w:hAnsi="Times New Roman"/>
          <w:sz w:val="28"/>
          <w:szCs w:val="28"/>
        </w:rPr>
      </w:pPr>
    </w:p>
    <w:p w:rsidR="00EA52BC" w:rsidRPr="0050128B" w:rsidRDefault="00EA52BC" w:rsidP="00EA52BC">
      <w:pPr>
        <w:ind w:firstLine="225"/>
        <w:jc w:val="right"/>
        <w:rPr>
          <w:b/>
        </w:rPr>
      </w:pPr>
    </w:p>
    <w:sectPr w:rsidR="00EA52BC"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5B9" w:rsidRDefault="00E665B9" w:rsidP="00FF37E6">
      <w:pPr>
        <w:spacing w:after="0" w:line="240" w:lineRule="auto"/>
      </w:pPr>
      <w:r>
        <w:separator/>
      </w:r>
    </w:p>
  </w:endnote>
  <w:endnote w:type="continuationSeparator" w:id="0">
    <w:p w:rsidR="00E665B9" w:rsidRDefault="00E665B9"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5B9" w:rsidRDefault="00E665B9" w:rsidP="00FF37E6">
      <w:pPr>
        <w:spacing w:after="0" w:line="240" w:lineRule="auto"/>
      </w:pPr>
      <w:r>
        <w:separator/>
      </w:r>
    </w:p>
  </w:footnote>
  <w:footnote w:type="continuationSeparator" w:id="0">
    <w:p w:rsidR="00E665B9" w:rsidRDefault="00E665B9"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4">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13">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7"/>
  </w:num>
  <w:num w:numId="2">
    <w:abstractNumId w:val="2"/>
  </w:num>
  <w:num w:numId="3">
    <w:abstractNumId w:val="0"/>
  </w:num>
  <w:num w:numId="4">
    <w:abstractNumId w:val="5"/>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8"/>
  </w:num>
  <w:num w:numId="10">
    <w:abstractNumId w:val="12"/>
  </w:num>
  <w:num w:numId="11">
    <w:abstractNumId w:val="1"/>
  </w:num>
  <w:num w:numId="12">
    <w:abstractNumId w:val="9"/>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1702A"/>
    <w:rsid w:val="00020DCB"/>
    <w:rsid w:val="00025BFF"/>
    <w:rsid w:val="000304C9"/>
    <w:rsid w:val="000664D6"/>
    <w:rsid w:val="0007015D"/>
    <w:rsid w:val="00085E8F"/>
    <w:rsid w:val="00095E8F"/>
    <w:rsid w:val="000A1C91"/>
    <w:rsid w:val="000A4E82"/>
    <w:rsid w:val="000B0FF9"/>
    <w:rsid w:val="000C2242"/>
    <w:rsid w:val="000C3D72"/>
    <w:rsid w:val="000E0133"/>
    <w:rsid w:val="000E1E74"/>
    <w:rsid w:val="000E6537"/>
    <w:rsid w:val="00115661"/>
    <w:rsid w:val="00117050"/>
    <w:rsid w:val="0012306D"/>
    <w:rsid w:val="00124846"/>
    <w:rsid w:val="00127E5A"/>
    <w:rsid w:val="001309A0"/>
    <w:rsid w:val="00140DE2"/>
    <w:rsid w:val="00144F7E"/>
    <w:rsid w:val="00146D44"/>
    <w:rsid w:val="00147DAE"/>
    <w:rsid w:val="00150AE6"/>
    <w:rsid w:val="00154713"/>
    <w:rsid w:val="00156311"/>
    <w:rsid w:val="00160864"/>
    <w:rsid w:val="00173543"/>
    <w:rsid w:val="00174BA3"/>
    <w:rsid w:val="00177081"/>
    <w:rsid w:val="001772E1"/>
    <w:rsid w:val="00183B63"/>
    <w:rsid w:val="00190074"/>
    <w:rsid w:val="001A4B03"/>
    <w:rsid w:val="001B1CF8"/>
    <w:rsid w:val="001D3A0E"/>
    <w:rsid w:val="00202AF5"/>
    <w:rsid w:val="002034FF"/>
    <w:rsid w:val="00215488"/>
    <w:rsid w:val="00224FB7"/>
    <w:rsid w:val="002251B6"/>
    <w:rsid w:val="002453DB"/>
    <w:rsid w:val="002554AC"/>
    <w:rsid w:val="00256A00"/>
    <w:rsid w:val="00256DE1"/>
    <w:rsid w:val="00262478"/>
    <w:rsid w:val="002638C1"/>
    <w:rsid w:val="00266D26"/>
    <w:rsid w:val="002674B2"/>
    <w:rsid w:val="00272B4D"/>
    <w:rsid w:val="00275E2D"/>
    <w:rsid w:val="00281A82"/>
    <w:rsid w:val="00281F5E"/>
    <w:rsid w:val="00282447"/>
    <w:rsid w:val="00287506"/>
    <w:rsid w:val="00292CC6"/>
    <w:rsid w:val="00295DE4"/>
    <w:rsid w:val="002B2ACD"/>
    <w:rsid w:val="002C08A4"/>
    <w:rsid w:val="002C6E99"/>
    <w:rsid w:val="002D1829"/>
    <w:rsid w:val="002D24F1"/>
    <w:rsid w:val="002D28D5"/>
    <w:rsid w:val="002D2A4D"/>
    <w:rsid w:val="002D30DD"/>
    <w:rsid w:val="002D70F3"/>
    <w:rsid w:val="002E0F29"/>
    <w:rsid w:val="002E3B62"/>
    <w:rsid w:val="002E4070"/>
    <w:rsid w:val="002E7769"/>
    <w:rsid w:val="002F3E8A"/>
    <w:rsid w:val="002F3F28"/>
    <w:rsid w:val="00303964"/>
    <w:rsid w:val="003059E1"/>
    <w:rsid w:val="00305BC2"/>
    <w:rsid w:val="003075BB"/>
    <w:rsid w:val="0032060B"/>
    <w:rsid w:val="003214ED"/>
    <w:rsid w:val="00326488"/>
    <w:rsid w:val="00327570"/>
    <w:rsid w:val="00327C63"/>
    <w:rsid w:val="003403C6"/>
    <w:rsid w:val="00342ED6"/>
    <w:rsid w:val="0035063A"/>
    <w:rsid w:val="003568FD"/>
    <w:rsid w:val="00356EFB"/>
    <w:rsid w:val="00362074"/>
    <w:rsid w:val="00363AED"/>
    <w:rsid w:val="00370643"/>
    <w:rsid w:val="0038618D"/>
    <w:rsid w:val="003876FC"/>
    <w:rsid w:val="003902B1"/>
    <w:rsid w:val="00390DC7"/>
    <w:rsid w:val="003B18C4"/>
    <w:rsid w:val="003B29BD"/>
    <w:rsid w:val="003B3B11"/>
    <w:rsid w:val="003B6F6E"/>
    <w:rsid w:val="003D579C"/>
    <w:rsid w:val="003D67F1"/>
    <w:rsid w:val="003F03F4"/>
    <w:rsid w:val="003F4967"/>
    <w:rsid w:val="0041356C"/>
    <w:rsid w:val="004224E9"/>
    <w:rsid w:val="00425209"/>
    <w:rsid w:val="00430053"/>
    <w:rsid w:val="0043068C"/>
    <w:rsid w:val="00441A37"/>
    <w:rsid w:val="004553CA"/>
    <w:rsid w:val="004564BA"/>
    <w:rsid w:val="00456879"/>
    <w:rsid w:val="00483489"/>
    <w:rsid w:val="00486A82"/>
    <w:rsid w:val="00496F34"/>
    <w:rsid w:val="004A15DE"/>
    <w:rsid w:val="004A428D"/>
    <w:rsid w:val="004B39F3"/>
    <w:rsid w:val="004C3E97"/>
    <w:rsid w:val="004C6A17"/>
    <w:rsid w:val="004E264F"/>
    <w:rsid w:val="005063AF"/>
    <w:rsid w:val="00514A56"/>
    <w:rsid w:val="00515E20"/>
    <w:rsid w:val="005244CA"/>
    <w:rsid w:val="00525968"/>
    <w:rsid w:val="00532849"/>
    <w:rsid w:val="00552FB9"/>
    <w:rsid w:val="00555188"/>
    <w:rsid w:val="0055699F"/>
    <w:rsid w:val="00557360"/>
    <w:rsid w:val="00557BA5"/>
    <w:rsid w:val="00560897"/>
    <w:rsid w:val="00560B26"/>
    <w:rsid w:val="00565EE1"/>
    <w:rsid w:val="0057322B"/>
    <w:rsid w:val="00584310"/>
    <w:rsid w:val="00591FB8"/>
    <w:rsid w:val="00594F0E"/>
    <w:rsid w:val="00594F91"/>
    <w:rsid w:val="00597908"/>
    <w:rsid w:val="005A2000"/>
    <w:rsid w:val="005A28CF"/>
    <w:rsid w:val="005B78F9"/>
    <w:rsid w:val="005C049D"/>
    <w:rsid w:val="005C6AAB"/>
    <w:rsid w:val="005E0F2A"/>
    <w:rsid w:val="005E236D"/>
    <w:rsid w:val="005E43E0"/>
    <w:rsid w:val="005E7D8C"/>
    <w:rsid w:val="0060483D"/>
    <w:rsid w:val="00622AA9"/>
    <w:rsid w:val="00626014"/>
    <w:rsid w:val="00626F2E"/>
    <w:rsid w:val="00642F0E"/>
    <w:rsid w:val="0064423D"/>
    <w:rsid w:val="0065116F"/>
    <w:rsid w:val="00664D9F"/>
    <w:rsid w:val="006768CE"/>
    <w:rsid w:val="00693AAB"/>
    <w:rsid w:val="006A0FF7"/>
    <w:rsid w:val="006B4C46"/>
    <w:rsid w:val="006C629E"/>
    <w:rsid w:val="006E184C"/>
    <w:rsid w:val="006E26EB"/>
    <w:rsid w:val="006E493D"/>
    <w:rsid w:val="006F1F8B"/>
    <w:rsid w:val="006F4417"/>
    <w:rsid w:val="00703AC5"/>
    <w:rsid w:val="00715F8D"/>
    <w:rsid w:val="00726833"/>
    <w:rsid w:val="0072704E"/>
    <w:rsid w:val="00734B33"/>
    <w:rsid w:val="007369C0"/>
    <w:rsid w:val="00737EF3"/>
    <w:rsid w:val="00740006"/>
    <w:rsid w:val="007404B2"/>
    <w:rsid w:val="007432AE"/>
    <w:rsid w:val="00763FDD"/>
    <w:rsid w:val="00765766"/>
    <w:rsid w:val="00767D08"/>
    <w:rsid w:val="00782350"/>
    <w:rsid w:val="00783C7B"/>
    <w:rsid w:val="007862E4"/>
    <w:rsid w:val="007A10C0"/>
    <w:rsid w:val="007B00E0"/>
    <w:rsid w:val="007B0606"/>
    <w:rsid w:val="007B654F"/>
    <w:rsid w:val="007C4D98"/>
    <w:rsid w:val="007C6573"/>
    <w:rsid w:val="007D2F55"/>
    <w:rsid w:val="007D4910"/>
    <w:rsid w:val="007D7620"/>
    <w:rsid w:val="007E1A0B"/>
    <w:rsid w:val="007F2E31"/>
    <w:rsid w:val="007F3E95"/>
    <w:rsid w:val="008041E4"/>
    <w:rsid w:val="00810438"/>
    <w:rsid w:val="008136C3"/>
    <w:rsid w:val="00813947"/>
    <w:rsid w:val="00813F36"/>
    <w:rsid w:val="0082083E"/>
    <w:rsid w:val="00825541"/>
    <w:rsid w:val="00833913"/>
    <w:rsid w:val="00841BC5"/>
    <w:rsid w:val="00842B89"/>
    <w:rsid w:val="008469ED"/>
    <w:rsid w:val="00847644"/>
    <w:rsid w:val="008511B6"/>
    <w:rsid w:val="00852635"/>
    <w:rsid w:val="00874694"/>
    <w:rsid w:val="008760C5"/>
    <w:rsid w:val="008839D4"/>
    <w:rsid w:val="008A6B6F"/>
    <w:rsid w:val="008B5128"/>
    <w:rsid w:val="008C44D9"/>
    <w:rsid w:val="008D6508"/>
    <w:rsid w:val="008F04C9"/>
    <w:rsid w:val="008F336F"/>
    <w:rsid w:val="008F3BAC"/>
    <w:rsid w:val="009018AD"/>
    <w:rsid w:val="00902F51"/>
    <w:rsid w:val="0092164C"/>
    <w:rsid w:val="00922291"/>
    <w:rsid w:val="00927B70"/>
    <w:rsid w:val="00930467"/>
    <w:rsid w:val="00950DD8"/>
    <w:rsid w:val="00956FFD"/>
    <w:rsid w:val="00957905"/>
    <w:rsid w:val="00975CA4"/>
    <w:rsid w:val="00977A67"/>
    <w:rsid w:val="00980746"/>
    <w:rsid w:val="00984103"/>
    <w:rsid w:val="00992BA1"/>
    <w:rsid w:val="009A410D"/>
    <w:rsid w:val="009B06F4"/>
    <w:rsid w:val="009B3647"/>
    <w:rsid w:val="009B6FB3"/>
    <w:rsid w:val="009C1492"/>
    <w:rsid w:val="009D3185"/>
    <w:rsid w:val="009D3766"/>
    <w:rsid w:val="009E40C0"/>
    <w:rsid w:val="009E5D80"/>
    <w:rsid w:val="009F28EE"/>
    <w:rsid w:val="009F3B22"/>
    <w:rsid w:val="009F47C4"/>
    <w:rsid w:val="00A00A33"/>
    <w:rsid w:val="00A025CF"/>
    <w:rsid w:val="00A11D49"/>
    <w:rsid w:val="00A12BB1"/>
    <w:rsid w:val="00A21647"/>
    <w:rsid w:val="00A21CC7"/>
    <w:rsid w:val="00A25B0B"/>
    <w:rsid w:val="00A30805"/>
    <w:rsid w:val="00A334EE"/>
    <w:rsid w:val="00A341D1"/>
    <w:rsid w:val="00A51988"/>
    <w:rsid w:val="00A535EF"/>
    <w:rsid w:val="00A703C0"/>
    <w:rsid w:val="00A77C5E"/>
    <w:rsid w:val="00A80E77"/>
    <w:rsid w:val="00A842C5"/>
    <w:rsid w:val="00AA6C3F"/>
    <w:rsid w:val="00AA77AB"/>
    <w:rsid w:val="00AB378B"/>
    <w:rsid w:val="00AC4AFA"/>
    <w:rsid w:val="00AC7E93"/>
    <w:rsid w:val="00AD33DD"/>
    <w:rsid w:val="00AD5A35"/>
    <w:rsid w:val="00AE2A40"/>
    <w:rsid w:val="00AE35EF"/>
    <w:rsid w:val="00AE7755"/>
    <w:rsid w:val="00AF0B83"/>
    <w:rsid w:val="00AF1EF6"/>
    <w:rsid w:val="00AF49DC"/>
    <w:rsid w:val="00B07E58"/>
    <w:rsid w:val="00B10E98"/>
    <w:rsid w:val="00B14189"/>
    <w:rsid w:val="00B20F4D"/>
    <w:rsid w:val="00B26254"/>
    <w:rsid w:val="00B2727A"/>
    <w:rsid w:val="00B2768D"/>
    <w:rsid w:val="00B3203D"/>
    <w:rsid w:val="00B341F1"/>
    <w:rsid w:val="00B540E7"/>
    <w:rsid w:val="00B563A5"/>
    <w:rsid w:val="00B57FAF"/>
    <w:rsid w:val="00B75730"/>
    <w:rsid w:val="00B84433"/>
    <w:rsid w:val="00B92F4B"/>
    <w:rsid w:val="00BA4161"/>
    <w:rsid w:val="00BA66C2"/>
    <w:rsid w:val="00BB238E"/>
    <w:rsid w:val="00BB4365"/>
    <w:rsid w:val="00BB45A0"/>
    <w:rsid w:val="00BC40CD"/>
    <w:rsid w:val="00BE06E8"/>
    <w:rsid w:val="00BE0CD0"/>
    <w:rsid w:val="00BE4714"/>
    <w:rsid w:val="00BE5AFE"/>
    <w:rsid w:val="00BE7272"/>
    <w:rsid w:val="00BE7F0C"/>
    <w:rsid w:val="00BF0746"/>
    <w:rsid w:val="00BF31F0"/>
    <w:rsid w:val="00BF420C"/>
    <w:rsid w:val="00C02101"/>
    <w:rsid w:val="00C10704"/>
    <w:rsid w:val="00C22033"/>
    <w:rsid w:val="00C31E87"/>
    <w:rsid w:val="00C33873"/>
    <w:rsid w:val="00C41217"/>
    <w:rsid w:val="00C413C4"/>
    <w:rsid w:val="00C45897"/>
    <w:rsid w:val="00C53903"/>
    <w:rsid w:val="00C54AB0"/>
    <w:rsid w:val="00C8627B"/>
    <w:rsid w:val="00C87F12"/>
    <w:rsid w:val="00C90516"/>
    <w:rsid w:val="00C96929"/>
    <w:rsid w:val="00CA4EAE"/>
    <w:rsid w:val="00CB242F"/>
    <w:rsid w:val="00CB696A"/>
    <w:rsid w:val="00CC7303"/>
    <w:rsid w:val="00CD2C22"/>
    <w:rsid w:val="00CD3868"/>
    <w:rsid w:val="00CD5853"/>
    <w:rsid w:val="00CE2AC8"/>
    <w:rsid w:val="00CE4434"/>
    <w:rsid w:val="00CE6DC7"/>
    <w:rsid w:val="00CF0B72"/>
    <w:rsid w:val="00CF5E98"/>
    <w:rsid w:val="00D00A37"/>
    <w:rsid w:val="00D00DB1"/>
    <w:rsid w:val="00D06FEE"/>
    <w:rsid w:val="00D21796"/>
    <w:rsid w:val="00D2526E"/>
    <w:rsid w:val="00D30DAF"/>
    <w:rsid w:val="00D50AA0"/>
    <w:rsid w:val="00D50DCF"/>
    <w:rsid w:val="00D56BA4"/>
    <w:rsid w:val="00D600C3"/>
    <w:rsid w:val="00D742B0"/>
    <w:rsid w:val="00D86537"/>
    <w:rsid w:val="00D86E74"/>
    <w:rsid w:val="00D90423"/>
    <w:rsid w:val="00D9243B"/>
    <w:rsid w:val="00DA3071"/>
    <w:rsid w:val="00DC3E3F"/>
    <w:rsid w:val="00DD51F5"/>
    <w:rsid w:val="00DD614B"/>
    <w:rsid w:val="00DE38EB"/>
    <w:rsid w:val="00DE4101"/>
    <w:rsid w:val="00DE45E9"/>
    <w:rsid w:val="00DF51D5"/>
    <w:rsid w:val="00E12F55"/>
    <w:rsid w:val="00E223C2"/>
    <w:rsid w:val="00E2661B"/>
    <w:rsid w:val="00E2740A"/>
    <w:rsid w:val="00E34F54"/>
    <w:rsid w:val="00E45891"/>
    <w:rsid w:val="00E533DE"/>
    <w:rsid w:val="00E61339"/>
    <w:rsid w:val="00E665B9"/>
    <w:rsid w:val="00E741CF"/>
    <w:rsid w:val="00E82E93"/>
    <w:rsid w:val="00E92715"/>
    <w:rsid w:val="00EA52BC"/>
    <w:rsid w:val="00EB2D18"/>
    <w:rsid w:val="00EB3C92"/>
    <w:rsid w:val="00EB6D44"/>
    <w:rsid w:val="00EC14D6"/>
    <w:rsid w:val="00EC1CBE"/>
    <w:rsid w:val="00EC52FD"/>
    <w:rsid w:val="00ED7765"/>
    <w:rsid w:val="00EE2AD8"/>
    <w:rsid w:val="00EE7F82"/>
    <w:rsid w:val="00EF6B0F"/>
    <w:rsid w:val="00F07C87"/>
    <w:rsid w:val="00F152D8"/>
    <w:rsid w:val="00F15E9A"/>
    <w:rsid w:val="00F16F0C"/>
    <w:rsid w:val="00F34266"/>
    <w:rsid w:val="00F52A1B"/>
    <w:rsid w:val="00F56D79"/>
    <w:rsid w:val="00F64898"/>
    <w:rsid w:val="00F719A1"/>
    <w:rsid w:val="00F82DEF"/>
    <w:rsid w:val="00FA1E3E"/>
    <w:rsid w:val="00FC0B53"/>
    <w:rsid w:val="00FC14F4"/>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80342A-6D07-4F51-B95D-6A9A2931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Инна Мякиева</cp:lastModifiedBy>
  <cp:revision>8</cp:revision>
  <cp:lastPrinted>2015-01-15T09:39:00Z</cp:lastPrinted>
  <dcterms:created xsi:type="dcterms:W3CDTF">2015-03-10T11:26:00Z</dcterms:created>
  <dcterms:modified xsi:type="dcterms:W3CDTF">2015-03-10T14:26:00Z</dcterms:modified>
</cp:coreProperties>
</file>