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98" w:rsidRPr="00957905" w:rsidRDefault="00AB378B" w:rsidP="00AB378B">
      <w:pPr>
        <w:tabs>
          <w:tab w:val="left" w:pos="7214"/>
        </w:tabs>
        <w:spacing w:after="0"/>
        <w:jc w:val="right"/>
        <w:rPr>
          <w:rFonts w:ascii="Times New Roman" w:hAnsi="Times New Roman"/>
          <w:lang w:val="en-US"/>
        </w:rPr>
      </w:pPr>
      <w:r w:rsidRPr="00957905">
        <w:rPr>
          <w:rFonts w:ascii="Times New Roman" w:hAnsi="Times New Roman"/>
        </w:rPr>
        <w:t>Приложение к</w:t>
      </w:r>
      <w:r w:rsidR="00D86537">
        <w:rPr>
          <w:rFonts w:ascii="Times New Roman" w:hAnsi="Times New Roman"/>
        </w:rPr>
        <w:t xml:space="preserve"> </w:t>
      </w:r>
      <w:r w:rsidR="00C755D8">
        <w:rPr>
          <w:rFonts w:ascii="Times New Roman" w:hAnsi="Times New Roman"/>
        </w:rPr>
        <w:t xml:space="preserve">закупочной </w:t>
      </w:r>
      <w:r w:rsidRPr="00957905">
        <w:rPr>
          <w:rFonts w:ascii="Times New Roman" w:hAnsi="Times New Roman"/>
        </w:rPr>
        <w:t>документации</w:t>
      </w:r>
      <w:r w:rsidR="00146D44" w:rsidRPr="00957905">
        <w:rPr>
          <w:rFonts w:ascii="Times New Roman" w:hAnsi="Times New Roman"/>
        </w:rPr>
        <w:t xml:space="preserve"> </w:t>
      </w: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069"/>
        <w:gridCol w:w="5071"/>
      </w:tblGrid>
      <w:tr w:rsidR="00957905" w:rsidTr="00AA07AB">
        <w:tc>
          <w:tcPr>
            <w:tcW w:w="5069" w:type="dxa"/>
          </w:tcPr>
          <w:p w:rsidR="00957905" w:rsidRPr="00D00A37" w:rsidRDefault="00957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УТВЕРЖДАЮ:</w:t>
            </w:r>
          </w:p>
          <w:p w:rsid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Генеральный директор</w:t>
            </w:r>
          </w:p>
          <w:p w:rsidR="00957905" w:rsidRP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</w:t>
            </w:r>
            <w:r w:rsidR="00F17B8E">
              <w:rPr>
                <w:rFonts w:ascii="Times New Roman CYR" w:hAnsi="Times New Roman CYR" w:cs="Times New Roman CYR"/>
              </w:rPr>
              <w:t>С</w:t>
            </w:r>
            <w:r w:rsidR="00C755D8">
              <w:rPr>
                <w:rFonts w:ascii="Times New Roman CYR" w:hAnsi="Times New Roman CYR" w:cs="Times New Roman CYR"/>
              </w:rPr>
              <w:t>итэк</w:t>
            </w:r>
            <w:r>
              <w:rPr>
                <w:rFonts w:ascii="Times New Roman CYR" w:hAnsi="Times New Roman CYR" w:cs="Times New Roman CYR"/>
              </w:rPr>
              <w:t>»</w:t>
            </w:r>
          </w:p>
          <w:p w:rsid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_______________ </w:t>
            </w:r>
            <w:r w:rsidR="00F17B8E">
              <w:rPr>
                <w:rFonts w:ascii="Times New Roman CYR" w:hAnsi="Times New Roman CYR" w:cs="Times New Roman CYR"/>
              </w:rPr>
              <w:t xml:space="preserve">Ахметов </w:t>
            </w:r>
            <w:r>
              <w:rPr>
                <w:rFonts w:ascii="Times New Roman CYR" w:hAnsi="Times New Roman CYR" w:cs="Times New Roman CYR"/>
              </w:rPr>
              <w:t>А.</w:t>
            </w:r>
            <w:r w:rsidR="00F17B8E"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957905" w:rsidRDefault="00C755D8" w:rsidP="00C7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11 марта</w:t>
            </w:r>
            <w:r w:rsidR="00C7470B">
              <w:rPr>
                <w:rFonts w:ascii="Times New Roman CYR" w:hAnsi="Times New Roman CYR" w:cs="Times New Roman CYR"/>
              </w:rPr>
              <w:t xml:space="preserve"> 201</w:t>
            </w:r>
            <w:r w:rsidR="00C7470B" w:rsidRPr="00C755D8">
              <w:rPr>
                <w:rFonts w:ascii="Times New Roman CYR" w:hAnsi="Times New Roman CYR" w:cs="Times New Roman CYR"/>
              </w:rPr>
              <w:t>5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957905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5071" w:type="dxa"/>
          </w:tcPr>
          <w:p w:rsidR="00957905" w:rsidRPr="00D21796" w:rsidRDefault="00957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57905" w:rsidRDefault="00957905" w:rsidP="00957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noProof/>
                <w:sz w:val="24"/>
                <w:szCs w:val="24"/>
              </w:rPr>
            </w:pPr>
          </w:p>
        </w:tc>
      </w:tr>
    </w:tbl>
    <w:p w:rsidR="00957905" w:rsidRPr="00C755D8" w:rsidRDefault="00957905" w:rsidP="00AB378B">
      <w:pPr>
        <w:tabs>
          <w:tab w:val="left" w:pos="7214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AA07AB" w:rsidRDefault="00AA07AB" w:rsidP="0036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050" w:rsidRPr="00215488" w:rsidRDefault="00BE4714" w:rsidP="0036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5488"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C7470B" w:rsidRPr="006E493D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E493D">
        <w:rPr>
          <w:rFonts w:ascii="Times New Roman" w:hAnsi="Times New Roman"/>
          <w:sz w:val="28"/>
          <w:szCs w:val="28"/>
        </w:rPr>
        <w:t xml:space="preserve">ткрытого запроса предложений по отбору организации </w:t>
      </w:r>
    </w:p>
    <w:p w:rsidR="00C7470B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553CA">
        <w:rPr>
          <w:rFonts w:ascii="Times New Roman" w:hAnsi="Times New Roman"/>
          <w:sz w:val="28"/>
          <w:szCs w:val="28"/>
        </w:rPr>
        <w:t xml:space="preserve">а право заключения </w:t>
      </w:r>
      <w:r>
        <w:rPr>
          <w:rFonts w:ascii="Times New Roman" w:hAnsi="Times New Roman"/>
          <w:sz w:val="28"/>
          <w:szCs w:val="28"/>
        </w:rPr>
        <w:t>договора</w:t>
      </w:r>
      <w:r w:rsidRPr="004553CA">
        <w:rPr>
          <w:rFonts w:ascii="Times New Roman" w:hAnsi="Times New Roman"/>
          <w:sz w:val="28"/>
          <w:szCs w:val="28"/>
        </w:rPr>
        <w:t xml:space="preserve"> </w:t>
      </w:r>
    </w:p>
    <w:p w:rsidR="00C7470B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70B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70B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70B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70B" w:rsidRPr="00147DAE" w:rsidRDefault="00C7470B" w:rsidP="00C7470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25B0B">
        <w:rPr>
          <w:rFonts w:ascii="Times New Roman" w:hAnsi="Times New Roman"/>
          <w:b/>
          <w:sz w:val="28"/>
          <w:szCs w:val="28"/>
        </w:rPr>
        <w:t>Выполнение работ:</w:t>
      </w:r>
      <w:r w:rsidRPr="00A25B0B">
        <w:rPr>
          <w:rFonts w:ascii="Times New Roman" w:hAnsi="Times New Roman"/>
          <w:sz w:val="28"/>
          <w:szCs w:val="28"/>
        </w:rPr>
        <w:t xml:space="preserve"> </w:t>
      </w:r>
      <w:r w:rsidRPr="00147DA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B2575">
        <w:rPr>
          <w:rFonts w:ascii="Times New Roman" w:hAnsi="Times New Roman"/>
          <w:color w:val="000000" w:themeColor="text1"/>
          <w:sz w:val="28"/>
          <w:szCs w:val="28"/>
        </w:rPr>
        <w:t>Восстановление изоляционного покрытия переходов земля-воздух на площадке ГРС «Лебединский ГОК» и крановом узле ПК37 магистрального газопровода к ГРС «Лебединский ГОК»</w:t>
      </w:r>
      <w:r w:rsidR="007E506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47DA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E4714" w:rsidRPr="00215488" w:rsidRDefault="00AA07AB" w:rsidP="0036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Pr="004E0FE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E0FEB" w:rsidRPr="004E0FEB" w:rsidRDefault="004E0FE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E0FEB" w:rsidRPr="004E0FEB" w:rsidRDefault="004E0FE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Pr="00AA07AB" w:rsidRDefault="00AA07AB" w:rsidP="00BE47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b/>
        </w:rPr>
        <w:t xml:space="preserve">Заказчик и организатор процедуры закупки: </w:t>
      </w:r>
      <w:r w:rsidRPr="00AA07AB">
        <w:t>ООО «С</w:t>
      </w:r>
      <w:r w:rsidR="00C755D8">
        <w:t>итэк</w:t>
      </w:r>
      <w:r w:rsidRPr="00AA07AB">
        <w:t>»</w:t>
      </w: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47491" w:rsidRDefault="00547491" w:rsidP="00AA07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7491" w:rsidRDefault="00547491" w:rsidP="00AA07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506F" w:rsidRDefault="007E506F" w:rsidP="00AA07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840EC" w:rsidRDefault="005840EC" w:rsidP="00AA07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AA07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Москва 201</w:t>
      </w:r>
      <w:r w:rsidR="00C7470B" w:rsidRPr="00951019">
        <w:rPr>
          <w:rFonts w:ascii="Times New Roman" w:hAnsi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341F1" w:rsidRDefault="005840EC" w:rsidP="00515E20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color w:val="auto"/>
          <w:sz w:val="28"/>
          <w:szCs w:val="28"/>
        </w:rPr>
        <w:lastRenderedPageBreak/>
        <w:t>Срок</w:t>
      </w:r>
      <w:r w:rsidR="0082083E" w:rsidRPr="00215488">
        <w:rPr>
          <w:rStyle w:val="a4"/>
          <w:color w:val="auto"/>
          <w:sz w:val="28"/>
          <w:szCs w:val="28"/>
        </w:rPr>
        <w:t xml:space="preserve"> </w:t>
      </w:r>
      <w:r w:rsidR="002C08A4" w:rsidRPr="00215488">
        <w:rPr>
          <w:rStyle w:val="a4"/>
          <w:color w:val="auto"/>
          <w:sz w:val="28"/>
          <w:szCs w:val="28"/>
        </w:rPr>
        <w:t>оказания услуг</w:t>
      </w:r>
      <w:r w:rsidR="00950DD8" w:rsidRPr="00215488">
        <w:rPr>
          <w:rStyle w:val="a4"/>
          <w:color w:val="auto"/>
          <w:sz w:val="28"/>
          <w:szCs w:val="28"/>
        </w:rPr>
        <w:t>:</w:t>
      </w:r>
      <w:r w:rsidR="00C8627B">
        <w:rPr>
          <w:rStyle w:val="a4"/>
          <w:b w:val="0"/>
          <w:color w:val="auto"/>
          <w:sz w:val="28"/>
          <w:szCs w:val="28"/>
        </w:rPr>
        <w:t xml:space="preserve"> </w:t>
      </w:r>
      <w:r>
        <w:rPr>
          <w:rStyle w:val="a4"/>
          <w:b w:val="0"/>
          <w:color w:val="auto"/>
          <w:sz w:val="28"/>
          <w:szCs w:val="28"/>
        </w:rPr>
        <w:t>14 календарных дней</w:t>
      </w:r>
      <w:r w:rsidR="00975CA4">
        <w:rPr>
          <w:rStyle w:val="a4"/>
          <w:b w:val="0"/>
          <w:color w:val="auto"/>
          <w:sz w:val="28"/>
          <w:szCs w:val="28"/>
        </w:rPr>
        <w:t>.</w:t>
      </w:r>
    </w:p>
    <w:p w:rsidR="00515E20" w:rsidRPr="00215488" w:rsidRDefault="00515E20" w:rsidP="00515E20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</w:p>
    <w:p w:rsidR="005840EC" w:rsidRDefault="002C6E99" w:rsidP="00515E20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bCs/>
          <w:color w:val="auto"/>
          <w:sz w:val="28"/>
          <w:szCs w:val="28"/>
        </w:rPr>
      </w:pPr>
      <w:r w:rsidRPr="00215488">
        <w:rPr>
          <w:b/>
          <w:bCs/>
          <w:color w:val="auto"/>
          <w:sz w:val="28"/>
          <w:szCs w:val="28"/>
        </w:rPr>
        <w:t>Начальная (максимальная) ц</w:t>
      </w:r>
      <w:r w:rsidR="00BE5AFE" w:rsidRPr="00215488">
        <w:rPr>
          <w:b/>
          <w:bCs/>
          <w:color w:val="auto"/>
          <w:sz w:val="28"/>
          <w:szCs w:val="28"/>
        </w:rPr>
        <w:t xml:space="preserve">ена </w:t>
      </w:r>
      <w:r w:rsidR="00BE5AFE" w:rsidRPr="00215488">
        <w:rPr>
          <w:bCs/>
          <w:color w:val="auto"/>
          <w:sz w:val="28"/>
          <w:szCs w:val="28"/>
        </w:rPr>
        <w:t xml:space="preserve">работ </w:t>
      </w:r>
      <w:r w:rsidRPr="00215488">
        <w:rPr>
          <w:bCs/>
          <w:color w:val="auto"/>
          <w:sz w:val="28"/>
          <w:szCs w:val="28"/>
        </w:rPr>
        <w:t>составляет</w:t>
      </w:r>
      <w:r w:rsidR="005840EC">
        <w:rPr>
          <w:bCs/>
          <w:color w:val="auto"/>
          <w:sz w:val="28"/>
          <w:szCs w:val="28"/>
        </w:rPr>
        <w:t>:</w:t>
      </w:r>
    </w:p>
    <w:p w:rsidR="001A1EB2" w:rsidRDefault="005840EC" w:rsidP="005840EC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840EC">
        <w:rPr>
          <w:bCs/>
          <w:color w:val="auto"/>
          <w:sz w:val="28"/>
          <w:szCs w:val="28"/>
        </w:rPr>
        <w:t>- для участников, неосвобожденных от уплаты НДС (с НДС) –</w:t>
      </w:r>
      <w:r w:rsidR="002C6E99" w:rsidRPr="005840EC">
        <w:rPr>
          <w:bCs/>
          <w:color w:val="auto"/>
          <w:sz w:val="28"/>
          <w:szCs w:val="28"/>
        </w:rPr>
        <w:t xml:space="preserve"> </w:t>
      </w:r>
      <w:r w:rsidR="004B2575" w:rsidRPr="005840EC">
        <w:rPr>
          <w:bCs/>
          <w:color w:val="auto"/>
          <w:sz w:val="28"/>
          <w:szCs w:val="28"/>
        </w:rPr>
        <w:t>983427</w:t>
      </w:r>
      <w:r w:rsidRPr="005840EC">
        <w:rPr>
          <w:bCs/>
          <w:color w:val="auto"/>
          <w:sz w:val="28"/>
          <w:szCs w:val="28"/>
        </w:rPr>
        <w:t>,85</w:t>
      </w:r>
      <w:r w:rsidR="00140DE2" w:rsidRPr="005840EC">
        <w:rPr>
          <w:bCs/>
          <w:color w:val="auto"/>
          <w:sz w:val="28"/>
          <w:szCs w:val="28"/>
        </w:rPr>
        <w:t xml:space="preserve"> </w:t>
      </w:r>
      <w:r w:rsidR="00262478" w:rsidRPr="005840EC">
        <w:rPr>
          <w:bCs/>
          <w:color w:val="auto"/>
          <w:sz w:val="28"/>
          <w:szCs w:val="28"/>
        </w:rPr>
        <w:t>(</w:t>
      </w:r>
      <w:r w:rsidR="00F41596" w:rsidRPr="005840EC">
        <w:rPr>
          <w:bCs/>
          <w:color w:val="auto"/>
          <w:sz w:val="28"/>
          <w:szCs w:val="28"/>
        </w:rPr>
        <w:t>Д</w:t>
      </w:r>
      <w:r w:rsidR="004B2575" w:rsidRPr="005840EC">
        <w:rPr>
          <w:bCs/>
          <w:color w:val="auto"/>
          <w:sz w:val="28"/>
          <w:szCs w:val="28"/>
        </w:rPr>
        <w:t>евятьсот восемьдесят три тысячи четыреста двадцать семь</w:t>
      </w:r>
      <w:r w:rsidR="00262478" w:rsidRPr="005840EC">
        <w:rPr>
          <w:bCs/>
          <w:color w:val="auto"/>
          <w:sz w:val="28"/>
          <w:szCs w:val="28"/>
        </w:rPr>
        <w:t xml:space="preserve"> </w:t>
      </w:r>
      <w:r w:rsidR="00F7778E" w:rsidRPr="005840EC">
        <w:rPr>
          <w:bCs/>
          <w:color w:val="auto"/>
          <w:sz w:val="28"/>
          <w:szCs w:val="28"/>
        </w:rPr>
        <w:t>рубл</w:t>
      </w:r>
      <w:r w:rsidR="004B2575" w:rsidRPr="005840EC">
        <w:rPr>
          <w:bCs/>
          <w:color w:val="auto"/>
          <w:sz w:val="28"/>
          <w:szCs w:val="28"/>
        </w:rPr>
        <w:t>ей</w:t>
      </w:r>
      <w:r w:rsidR="00F7778E">
        <w:rPr>
          <w:bCs/>
          <w:color w:val="auto"/>
          <w:sz w:val="28"/>
          <w:szCs w:val="28"/>
        </w:rPr>
        <w:t xml:space="preserve"> </w:t>
      </w:r>
      <w:r w:rsidR="004B2575">
        <w:rPr>
          <w:bCs/>
          <w:color w:val="auto"/>
          <w:sz w:val="28"/>
          <w:szCs w:val="28"/>
        </w:rPr>
        <w:t>8</w:t>
      </w:r>
      <w:r w:rsidR="002709F5">
        <w:rPr>
          <w:bCs/>
          <w:color w:val="auto"/>
          <w:sz w:val="28"/>
          <w:szCs w:val="28"/>
        </w:rPr>
        <w:t>5</w:t>
      </w:r>
      <w:r w:rsidR="00F7778E">
        <w:rPr>
          <w:bCs/>
          <w:color w:val="auto"/>
          <w:sz w:val="28"/>
          <w:szCs w:val="28"/>
        </w:rPr>
        <w:t xml:space="preserve"> копеек</w:t>
      </w:r>
      <w:r>
        <w:rPr>
          <w:bCs/>
          <w:color w:val="auto"/>
          <w:sz w:val="28"/>
          <w:szCs w:val="28"/>
        </w:rPr>
        <w:t>)</w:t>
      </w:r>
      <w:r w:rsidR="00F7778E">
        <w:rPr>
          <w:bCs/>
          <w:color w:val="auto"/>
          <w:sz w:val="28"/>
          <w:szCs w:val="28"/>
        </w:rPr>
        <w:t>,</w:t>
      </w:r>
      <w:r w:rsidR="00146D44" w:rsidRPr="00215488">
        <w:rPr>
          <w:bCs/>
          <w:color w:val="auto"/>
          <w:sz w:val="28"/>
          <w:szCs w:val="28"/>
        </w:rPr>
        <w:t xml:space="preserve"> с учетом НДС (</w:t>
      </w:r>
      <w:r w:rsidR="00DE45E9">
        <w:rPr>
          <w:bCs/>
          <w:color w:val="auto"/>
          <w:sz w:val="28"/>
          <w:szCs w:val="28"/>
        </w:rPr>
        <w:t>18</w:t>
      </w:r>
      <w:r w:rsidR="00F41596">
        <w:rPr>
          <w:bCs/>
          <w:color w:val="auto"/>
          <w:sz w:val="28"/>
          <w:szCs w:val="28"/>
        </w:rPr>
        <w:t xml:space="preserve">%) – 150 014, 42 </w:t>
      </w:r>
      <w:r>
        <w:rPr>
          <w:bCs/>
          <w:color w:val="auto"/>
          <w:sz w:val="28"/>
          <w:szCs w:val="28"/>
        </w:rPr>
        <w:t>рублей;</w:t>
      </w:r>
    </w:p>
    <w:p w:rsidR="005840EC" w:rsidRDefault="005840EC" w:rsidP="005840EC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для участников, освобожденных от уплаты НДС (без НДС) – 833413,43 (Восемьсот тридцать три тысячи четыреста тринадцать рублей 43 копейки).</w:t>
      </w:r>
    </w:p>
    <w:p w:rsidR="00A748AF" w:rsidRDefault="00A748AF" w:rsidP="00A748AF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</w:p>
    <w:p w:rsidR="00515E20" w:rsidRDefault="00515E20" w:rsidP="00515E20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sz w:val="28"/>
          <w:szCs w:val="28"/>
        </w:rPr>
      </w:pPr>
      <w:r w:rsidRPr="00515E20">
        <w:rPr>
          <w:rStyle w:val="a4"/>
          <w:sz w:val="28"/>
          <w:szCs w:val="28"/>
        </w:rPr>
        <w:t>Перечень работ:</w:t>
      </w:r>
    </w:p>
    <w:p w:rsidR="000A4D39" w:rsidRPr="000A4D39" w:rsidRDefault="000A4D39" w:rsidP="000A4D3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0A4D39">
        <w:rPr>
          <w:rStyle w:val="a4"/>
          <w:b w:val="0"/>
          <w:color w:val="auto"/>
          <w:sz w:val="28"/>
          <w:szCs w:val="28"/>
        </w:rPr>
        <w:t xml:space="preserve">- </w:t>
      </w:r>
      <w:r w:rsidR="004B2575" w:rsidRPr="004B2575">
        <w:rPr>
          <w:rStyle w:val="a4"/>
          <w:b w:val="0"/>
          <w:color w:val="auto"/>
          <w:sz w:val="28"/>
          <w:szCs w:val="28"/>
        </w:rPr>
        <w:t>удаление старого изоляционного покрытия</w:t>
      </w:r>
      <w:r w:rsidRPr="000A4D39">
        <w:rPr>
          <w:rStyle w:val="a4"/>
          <w:b w:val="0"/>
          <w:color w:val="auto"/>
          <w:sz w:val="28"/>
          <w:szCs w:val="28"/>
        </w:rPr>
        <w:t>.</w:t>
      </w:r>
    </w:p>
    <w:p w:rsidR="000A4D39" w:rsidRPr="000A4D39" w:rsidRDefault="000A4D39" w:rsidP="000A4D3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0A4D39">
        <w:rPr>
          <w:rStyle w:val="a4"/>
          <w:b w:val="0"/>
          <w:color w:val="auto"/>
          <w:sz w:val="28"/>
          <w:szCs w:val="28"/>
        </w:rPr>
        <w:t>- Обеспыливание, обезжиривание поверхности.</w:t>
      </w:r>
    </w:p>
    <w:p w:rsidR="004B2575" w:rsidRDefault="000A4D39" w:rsidP="000A4D3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0A4D39">
        <w:rPr>
          <w:rStyle w:val="a4"/>
          <w:b w:val="0"/>
          <w:color w:val="auto"/>
          <w:sz w:val="28"/>
          <w:szCs w:val="28"/>
        </w:rPr>
        <w:t xml:space="preserve">- Огрунтовка металлических поверхностей </w:t>
      </w:r>
    </w:p>
    <w:p w:rsidR="000A4D39" w:rsidRPr="000A4D39" w:rsidRDefault="004B2575" w:rsidP="000A4D3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- Н</w:t>
      </w:r>
      <w:r w:rsidRPr="004B2575">
        <w:rPr>
          <w:rStyle w:val="a4"/>
          <w:b w:val="0"/>
          <w:color w:val="auto"/>
          <w:sz w:val="28"/>
          <w:szCs w:val="28"/>
        </w:rPr>
        <w:t>анесение нового изоляционного покрытия.</w:t>
      </w:r>
      <w:r w:rsidR="000A4D39" w:rsidRPr="000A4D39">
        <w:rPr>
          <w:rStyle w:val="a4"/>
          <w:b w:val="0"/>
          <w:color w:val="auto"/>
          <w:sz w:val="28"/>
          <w:szCs w:val="28"/>
        </w:rPr>
        <w:t xml:space="preserve"> </w:t>
      </w:r>
    </w:p>
    <w:p w:rsidR="000A4D39" w:rsidRDefault="000A4D39" w:rsidP="000A4D3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</w:p>
    <w:p w:rsidR="002C6E99" w:rsidRPr="00AC4AFA" w:rsidRDefault="00D21796" w:rsidP="00362074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sz w:val="28"/>
          <w:szCs w:val="28"/>
        </w:rPr>
      </w:pPr>
      <w:r>
        <w:rPr>
          <w:rStyle w:val="a4"/>
          <w:color w:val="auto"/>
          <w:sz w:val="28"/>
          <w:szCs w:val="28"/>
        </w:rPr>
        <w:t>Общие т</w:t>
      </w:r>
      <w:r w:rsidR="009F47C4" w:rsidRPr="00AC4AFA">
        <w:rPr>
          <w:rStyle w:val="a4"/>
          <w:color w:val="auto"/>
          <w:sz w:val="28"/>
          <w:szCs w:val="28"/>
        </w:rPr>
        <w:t>ребования</w:t>
      </w:r>
      <w:r w:rsidR="002C6E99" w:rsidRPr="00AC4AFA">
        <w:rPr>
          <w:rStyle w:val="a4"/>
          <w:color w:val="auto"/>
          <w:sz w:val="28"/>
          <w:szCs w:val="28"/>
        </w:rPr>
        <w:t xml:space="preserve"> к </w:t>
      </w:r>
      <w:r>
        <w:rPr>
          <w:rStyle w:val="a4"/>
          <w:color w:val="auto"/>
          <w:sz w:val="28"/>
          <w:szCs w:val="28"/>
        </w:rPr>
        <w:t>участникам при выполнении работ</w:t>
      </w:r>
      <w:r w:rsidR="005A28CF" w:rsidRPr="00AC4AFA">
        <w:rPr>
          <w:rStyle w:val="a4"/>
          <w:color w:val="auto"/>
          <w:sz w:val="28"/>
          <w:szCs w:val="28"/>
        </w:rPr>
        <w:t>:</w:t>
      </w:r>
      <w:r w:rsidR="009F47C4" w:rsidRPr="00AC4AFA">
        <w:rPr>
          <w:rStyle w:val="a4"/>
          <w:color w:val="auto"/>
          <w:sz w:val="28"/>
          <w:szCs w:val="28"/>
        </w:rPr>
        <w:t xml:space="preserve"> </w:t>
      </w:r>
    </w:p>
    <w:p w:rsidR="002C6E99" w:rsidRDefault="0055183A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CA4487">
        <w:rPr>
          <w:rStyle w:val="a4"/>
          <w:color w:val="auto"/>
          <w:sz w:val="28"/>
          <w:szCs w:val="28"/>
        </w:rPr>
        <w:t>4</w:t>
      </w:r>
      <w:r w:rsidR="00146D44" w:rsidRPr="00CA4487">
        <w:rPr>
          <w:rStyle w:val="a4"/>
          <w:color w:val="auto"/>
          <w:sz w:val="28"/>
          <w:szCs w:val="28"/>
        </w:rPr>
        <w:t>.1</w:t>
      </w:r>
      <w:r w:rsidR="00146D44">
        <w:rPr>
          <w:rStyle w:val="a4"/>
          <w:b w:val="0"/>
          <w:color w:val="auto"/>
          <w:sz w:val="28"/>
          <w:szCs w:val="28"/>
        </w:rPr>
        <w:t xml:space="preserve"> </w:t>
      </w:r>
      <w:r w:rsidR="00AB5468" w:rsidRPr="008F04C9">
        <w:rPr>
          <w:rStyle w:val="a4"/>
          <w:b w:val="0"/>
          <w:color w:val="auto"/>
          <w:sz w:val="28"/>
          <w:szCs w:val="28"/>
        </w:rPr>
        <w:t>Выполнять работы качественно, своевременно с соблюдением</w:t>
      </w:r>
      <w:r w:rsidR="00480353">
        <w:rPr>
          <w:rStyle w:val="a4"/>
          <w:b w:val="0"/>
          <w:color w:val="auto"/>
          <w:sz w:val="28"/>
          <w:szCs w:val="28"/>
        </w:rPr>
        <w:t xml:space="preserve"> </w:t>
      </w:r>
      <w:r w:rsidR="00480353" w:rsidRPr="00480353">
        <w:rPr>
          <w:rStyle w:val="a4"/>
          <w:b w:val="0"/>
          <w:color w:val="auto"/>
          <w:sz w:val="28"/>
          <w:szCs w:val="28"/>
        </w:rPr>
        <w:t xml:space="preserve">нормативно-технической и технологической документации на </w:t>
      </w:r>
      <w:r w:rsidR="001B28E5">
        <w:rPr>
          <w:rStyle w:val="a4"/>
          <w:b w:val="0"/>
          <w:color w:val="auto"/>
          <w:sz w:val="28"/>
          <w:szCs w:val="28"/>
        </w:rPr>
        <w:t>работы</w:t>
      </w:r>
      <w:r>
        <w:rPr>
          <w:rStyle w:val="a4"/>
          <w:b w:val="0"/>
          <w:color w:val="auto"/>
          <w:sz w:val="28"/>
          <w:szCs w:val="28"/>
        </w:rPr>
        <w:t xml:space="preserve"> по благоустройству</w:t>
      </w:r>
      <w:r w:rsidR="00480353">
        <w:rPr>
          <w:rStyle w:val="a4"/>
          <w:b w:val="0"/>
          <w:color w:val="auto"/>
          <w:sz w:val="28"/>
          <w:szCs w:val="28"/>
        </w:rPr>
        <w:t>. П</w:t>
      </w:r>
      <w:r w:rsidR="00AB5468" w:rsidRPr="008F04C9">
        <w:rPr>
          <w:rStyle w:val="a4"/>
          <w:b w:val="0"/>
          <w:color w:val="auto"/>
          <w:sz w:val="28"/>
          <w:szCs w:val="28"/>
        </w:rPr>
        <w:t xml:space="preserve">равил и требований в области промышленной и пожарной безопасности, </w:t>
      </w:r>
      <w:r w:rsidR="00A84A58">
        <w:rPr>
          <w:sz w:val="28"/>
          <w:szCs w:val="28"/>
        </w:rPr>
        <w:t>экологическим,</w:t>
      </w:r>
      <w:r w:rsidR="00AB5468" w:rsidRPr="008F04C9">
        <w:rPr>
          <w:rStyle w:val="a4"/>
          <w:b w:val="0"/>
          <w:color w:val="auto"/>
          <w:sz w:val="28"/>
          <w:szCs w:val="28"/>
        </w:rPr>
        <w:t xml:space="preserve"> а также в соответствии с требованиями Гражданского кодекса РФ, ГОСТов, СНиП, техническими регламентами и другими нормативными документами</w:t>
      </w:r>
      <w:r w:rsidR="001574B2">
        <w:rPr>
          <w:rStyle w:val="a4"/>
          <w:b w:val="0"/>
          <w:color w:val="auto"/>
          <w:sz w:val="28"/>
          <w:szCs w:val="28"/>
        </w:rPr>
        <w:t>,</w:t>
      </w:r>
      <w:r w:rsidR="00AB5468" w:rsidRPr="008F04C9">
        <w:rPr>
          <w:rStyle w:val="a4"/>
          <w:b w:val="0"/>
          <w:color w:val="auto"/>
          <w:sz w:val="28"/>
          <w:szCs w:val="28"/>
        </w:rPr>
        <w:t xml:space="preserve"> установленными законодательством РФ и органами государственного надзора;</w:t>
      </w:r>
    </w:p>
    <w:p w:rsidR="00140DE2" w:rsidRDefault="0055183A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CA4487">
        <w:rPr>
          <w:rStyle w:val="a4"/>
          <w:color w:val="auto"/>
          <w:sz w:val="28"/>
          <w:szCs w:val="28"/>
        </w:rPr>
        <w:t>4</w:t>
      </w:r>
      <w:r w:rsidR="00146D44" w:rsidRPr="00CA4487">
        <w:rPr>
          <w:rStyle w:val="a4"/>
          <w:color w:val="auto"/>
          <w:sz w:val="28"/>
          <w:szCs w:val="28"/>
        </w:rPr>
        <w:t>.2</w:t>
      </w:r>
      <w:r w:rsidR="00146D44">
        <w:rPr>
          <w:rStyle w:val="a4"/>
          <w:b w:val="0"/>
          <w:color w:val="auto"/>
          <w:sz w:val="28"/>
          <w:szCs w:val="28"/>
        </w:rPr>
        <w:t xml:space="preserve"> </w:t>
      </w:r>
      <w:r w:rsidR="005840EC">
        <w:rPr>
          <w:rStyle w:val="a4"/>
          <w:b w:val="0"/>
          <w:color w:val="auto"/>
          <w:sz w:val="28"/>
          <w:szCs w:val="28"/>
        </w:rPr>
        <w:t>Н</w:t>
      </w:r>
      <w:r w:rsidR="002C6E99">
        <w:rPr>
          <w:rStyle w:val="a4"/>
          <w:b w:val="0"/>
          <w:color w:val="auto"/>
          <w:sz w:val="28"/>
          <w:szCs w:val="28"/>
        </w:rPr>
        <w:t xml:space="preserve">аличие </w:t>
      </w:r>
      <w:r w:rsidR="00140DE2">
        <w:rPr>
          <w:rStyle w:val="a4"/>
          <w:b w:val="0"/>
          <w:color w:val="auto"/>
          <w:sz w:val="28"/>
          <w:szCs w:val="28"/>
        </w:rPr>
        <w:t xml:space="preserve">обученного и аттестованного персонала </w:t>
      </w:r>
      <w:r w:rsidR="00A84A58" w:rsidRPr="00A84A58">
        <w:rPr>
          <w:rStyle w:val="a4"/>
          <w:b w:val="0"/>
          <w:color w:val="auto"/>
          <w:sz w:val="28"/>
          <w:szCs w:val="28"/>
        </w:rPr>
        <w:t>для проведения работ по текущему ремонту зданий и сооружений</w:t>
      </w:r>
      <w:r w:rsidR="005840EC">
        <w:rPr>
          <w:rStyle w:val="a4"/>
          <w:b w:val="0"/>
          <w:color w:val="auto"/>
          <w:sz w:val="28"/>
          <w:szCs w:val="28"/>
        </w:rPr>
        <w:t>, п</w:t>
      </w:r>
      <w:r w:rsidR="0092164C" w:rsidRPr="009A410D">
        <w:rPr>
          <w:rStyle w:val="a4"/>
          <w:b w:val="0"/>
          <w:color w:val="auto"/>
          <w:sz w:val="28"/>
          <w:szCs w:val="28"/>
        </w:rPr>
        <w:t>редварительно прошедш</w:t>
      </w:r>
      <w:r w:rsidR="005840EC">
        <w:rPr>
          <w:rStyle w:val="a4"/>
          <w:b w:val="0"/>
          <w:color w:val="auto"/>
          <w:sz w:val="28"/>
          <w:szCs w:val="28"/>
        </w:rPr>
        <w:t>его</w:t>
      </w:r>
      <w:r w:rsidR="0092164C">
        <w:rPr>
          <w:rStyle w:val="a4"/>
          <w:b w:val="0"/>
          <w:color w:val="auto"/>
          <w:sz w:val="28"/>
          <w:szCs w:val="28"/>
        </w:rPr>
        <w:t xml:space="preserve"> </w:t>
      </w:r>
      <w:r w:rsidR="0092164C" w:rsidRPr="009A410D">
        <w:rPr>
          <w:rStyle w:val="a4"/>
          <w:b w:val="0"/>
          <w:color w:val="auto"/>
          <w:sz w:val="28"/>
          <w:szCs w:val="28"/>
        </w:rPr>
        <w:t xml:space="preserve">медицинское освидетельствование, </w:t>
      </w:r>
      <w:r w:rsidR="00AB5468">
        <w:rPr>
          <w:rStyle w:val="a4"/>
          <w:b w:val="0"/>
          <w:color w:val="auto"/>
          <w:sz w:val="28"/>
          <w:szCs w:val="28"/>
        </w:rPr>
        <w:t>а также</w:t>
      </w:r>
      <w:r w:rsidR="0092164C" w:rsidRPr="009A410D">
        <w:rPr>
          <w:rStyle w:val="a4"/>
          <w:b w:val="0"/>
          <w:color w:val="auto"/>
          <w:sz w:val="28"/>
          <w:szCs w:val="28"/>
        </w:rPr>
        <w:t xml:space="preserve"> инструктаж непосредственно на</w:t>
      </w:r>
      <w:r w:rsidR="0092164C">
        <w:rPr>
          <w:rStyle w:val="a4"/>
          <w:b w:val="0"/>
          <w:color w:val="auto"/>
          <w:sz w:val="28"/>
          <w:szCs w:val="28"/>
        </w:rPr>
        <w:t xml:space="preserve"> </w:t>
      </w:r>
      <w:r w:rsidR="0092164C" w:rsidRPr="009A410D">
        <w:rPr>
          <w:rStyle w:val="a4"/>
          <w:b w:val="0"/>
          <w:color w:val="auto"/>
          <w:sz w:val="28"/>
          <w:szCs w:val="28"/>
        </w:rPr>
        <w:t>рабочем месте</w:t>
      </w:r>
      <w:r w:rsidR="00AB5468">
        <w:rPr>
          <w:rStyle w:val="a4"/>
          <w:b w:val="0"/>
          <w:color w:val="auto"/>
          <w:sz w:val="28"/>
          <w:szCs w:val="28"/>
        </w:rPr>
        <w:t>, что должно б</w:t>
      </w:r>
      <w:r w:rsidR="00A84A58">
        <w:rPr>
          <w:rStyle w:val="a4"/>
          <w:b w:val="0"/>
          <w:color w:val="auto"/>
          <w:sz w:val="28"/>
          <w:szCs w:val="28"/>
        </w:rPr>
        <w:t>ыть подтверждено</w:t>
      </w:r>
      <w:r w:rsidR="00AB5468">
        <w:rPr>
          <w:rStyle w:val="a4"/>
          <w:b w:val="0"/>
          <w:color w:val="auto"/>
          <w:sz w:val="28"/>
          <w:szCs w:val="28"/>
        </w:rPr>
        <w:t xml:space="preserve"> </w:t>
      </w:r>
      <w:r w:rsidR="00A84A58" w:rsidRPr="005D735C">
        <w:rPr>
          <w:sz w:val="28"/>
          <w:szCs w:val="28"/>
        </w:rPr>
        <w:t>документами о профильном образовании (дипломы, свидетельства, удостоверения)</w:t>
      </w:r>
      <w:r w:rsidR="00AB5468">
        <w:rPr>
          <w:rStyle w:val="a4"/>
          <w:b w:val="0"/>
          <w:color w:val="auto"/>
          <w:sz w:val="28"/>
          <w:szCs w:val="28"/>
        </w:rPr>
        <w:t>. Вышеуказанный кадровый ресурс должен быть снабжен необходимыми инструментами, инвентарем, средствами индивидуальной и коллективной защиты;</w:t>
      </w:r>
    </w:p>
    <w:p w:rsidR="00BE7F0C" w:rsidRDefault="0055183A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CA4487">
        <w:rPr>
          <w:rStyle w:val="a4"/>
          <w:color w:val="auto"/>
          <w:sz w:val="28"/>
          <w:szCs w:val="28"/>
        </w:rPr>
        <w:t>4</w:t>
      </w:r>
      <w:r w:rsidR="00F54783" w:rsidRPr="00CA4487">
        <w:rPr>
          <w:rStyle w:val="a4"/>
          <w:color w:val="auto"/>
          <w:sz w:val="28"/>
          <w:szCs w:val="28"/>
        </w:rPr>
        <w:t>.</w:t>
      </w:r>
      <w:r w:rsidR="00A84A58" w:rsidRPr="00CA4487">
        <w:rPr>
          <w:rStyle w:val="a4"/>
          <w:color w:val="auto"/>
          <w:sz w:val="28"/>
          <w:szCs w:val="28"/>
        </w:rPr>
        <w:t>3</w:t>
      </w:r>
      <w:r w:rsidR="00215488">
        <w:rPr>
          <w:rStyle w:val="a4"/>
          <w:b w:val="0"/>
          <w:color w:val="auto"/>
          <w:sz w:val="28"/>
          <w:szCs w:val="28"/>
        </w:rPr>
        <w:t xml:space="preserve"> </w:t>
      </w:r>
      <w:r w:rsidR="001574B2">
        <w:rPr>
          <w:rStyle w:val="a4"/>
          <w:b w:val="0"/>
          <w:color w:val="auto"/>
          <w:sz w:val="28"/>
          <w:szCs w:val="28"/>
        </w:rPr>
        <w:t>О</w:t>
      </w:r>
      <w:r w:rsidR="002709F5" w:rsidRPr="002709F5">
        <w:rPr>
          <w:rStyle w:val="a4"/>
          <w:b w:val="0"/>
          <w:color w:val="auto"/>
          <w:sz w:val="28"/>
          <w:szCs w:val="28"/>
        </w:rPr>
        <w:t>бладат</w:t>
      </w:r>
      <w:r w:rsidR="002709F5">
        <w:rPr>
          <w:rStyle w:val="a4"/>
          <w:b w:val="0"/>
          <w:color w:val="auto"/>
          <w:sz w:val="28"/>
          <w:szCs w:val="28"/>
        </w:rPr>
        <w:t>ь</w:t>
      </w:r>
      <w:r w:rsidR="002709F5" w:rsidRPr="002709F5">
        <w:rPr>
          <w:rStyle w:val="a4"/>
          <w:b w:val="0"/>
          <w:color w:val="auto"/>
          <w:sz w:val="28"/>
          <w:szCs w:val="28"/>
        </w:rPr>
        <w:t xml:space="preserve"> необходимой автомобильной, специальной, строительной техникой, сварочным оборудованием</w:t>
      </w:r>
      <w:r w:rsidR="002709F5">
        <w:rPr>
          <w:rStyle w:val="a4"/>
          <w:b w:val="0"/>
          <w:color w:val="auto"/>
          <w:sz w:val="28"/>
          <w:szCs w:val="28"/>
        </w:rPr>
        <w:t>, материально-технической базой,</w:t>
      </w:r>
      <w:r w:rsidR="002709F5" w:rsidRPr="002709F5">
        <w:rPr>
          <w:rStyle w:val="a4"/>
          <w:b w:val="0"/>
          <w:color w:val="auto"/>
          <w:sz w:val="28"/>
          <w:szCs w:val="28"/>
        </w:rPr>
        <w:t xml:space="preserve"> </w:t>
      </w:r>
      <w:r w:rsidR="00D531AF" w:rsidRPr="00D531AF">
        <w:rPr>
          <w:sz w:val="28"/>
          <w:szCs w:val="28"/>
        </w:rPr>
        <w:t>отвеча</w:t>
      </w:r>
      <w:r>
        <w:rPr>
          <w:sz w:val="28"/>
          <w:szCs w:val="28"/>
        </w:rPr>
        <w:t>ющей</w:t>
      </w:r>
      <w:r w:rsidR="00D531AF" w:rsidRPr="00D531AF">
        <w:rPr>
          <w:sz w:val="28"/>
          <w:szCs w:val="28"/>
        </w:rPr>
        <w:t xml:space="preserve"> требованиям пожарной и экологической безопасности, требованиям энергетической эффективности,</w:t>
      </w:r>
      <w:r w:rsidR="00927B70">
        <w:rPr>
          <w:sz w:val="28"/>
          <w:szCs w:val="28"/>
        </w:rPr>
        <w:t xml:space="preserve"> находящейся в рабочем состоянии</w:t>
      </w:r>
      <w:r w:rsidR="007D4910" w:rsidRPr="002708D1">
        <w:rPr>
          <w:sz w:val="28"/>
          <w:szCs w:val="28"/>
        </w:rPr>
        <w:t>,</w:t>
      </w:r>
      <w:r w:rsidR="00D531AF">
        <w:rPr>
          <w:sz w:val="28"/>
          <w:szCs w:val="28"/>
        </w:rPr>
        <w:t xml:space="preserve"> </w:t>
      </w:r>
      <w:r w:rsidR="00D531AF" w:rsidRPr="00D531AF">
        <w:rPr>
          <w:sz w:val="28"/>
          <w:szCs w:val="28"/>
        </w:rPr>
        <w:t>иметь сертификаты соответствия, технические паспорта</w:t>
      </w:r>
      <w:r w:rsidR="00927B70">
        <w:rPr>
          <w:sz w:val="28"/>
          <w:szCs w:val="28"/>
        </w:rPr>
        <w:t xml:space="preserve">. </w:t>
      </w:r>
      <w:r w:rsidR="007D4910">
        <w:rPr>
          <w:sz w:val="28"/>
          <w:szCs w:val="28"/>
        </w:rPr>
        <w:t xml:space="preserve"> </w:t>
      </w:r>
      <w:r w:rsidR="00927B70">
        <w:rPr>
          <w:sz w:val="28"/>
          <w:szCs w:val="28"/>
        </w:rPr>
        <w:t>К</w:t>
      </w:r>
      <w:r w:rsidR="00215488" w:rsidRPr="000A09C3">
        <w:rPr>
          <w:sz w:val="28"/>
          <w:szCs w:val="28"/>
        </w:rPr>
        <w:t xml:space="preserve"> вышеуказанным</w:t>
      </w:r>
      <w:r w:rsidR="00927B70">
        <w:rPr>
          <w:sz w:val="28"/>
          <w:szCs w:val="28"/>
        </w:rPr>
        <w:t xml:space="preserve"> материально-техническим</w:t>
      </w:r>
      <w:r w:rsidR="00215488" w:rsidRPr="000A09C3">
        <w:rPr>
          <w:sz w:val="28"/>
          <w:szCs w:val="28"/>
        </w:rPr>
        <w:t xml:space="preserve"> средствам</w:t>
      </w:r>
      <w:r w:rsidR="00927B70">
        <w:rPr>
          <w:sz w:val="28"/>
          <w:szCs w:val="28"/>
        </w:rPr>
        <w:t xml:space="preserve"> иметь</w:t>
      </w:r>
      <w:r w:rsidR="00215488" w:rsidRPr="000A09C3">
        <w:rPr>
          <w:sz w:val="28"/>
          <w:szCs w:val="28"/>
        </w:rPr>
        <w:t xml:space="preserve"> гарантированный доступ</w:t>
      </w:r>
      <w:r w:rsidR="009A410D" w:rsidRPr="009A410D">
        <w:rPr>
          <w:rStyle w:val="a4"/>
          <w:b w:val="0"/>
          <w:color w:val="auto"/>
          <w:sz w:val="28"/>
          <w:szCs w:val="28"/>
        </w:rPr>
        <w:t xml:space="preserve"> </w:t>
      </w:r>
      <w:r w:rsidR="00215488">
        <w:rPr>
          <w:rStyle w:val="a4"/>
          <w:b w:val="0"/>
          <w:color w:val="auto"/>
          <w:sz w:val="28"/>
          <w:szCs w:val="28"/>
        </w:rPr>
        <w:t>(</w:t>
      </w:r>
      <w:r w:rsidR="00927B70">
        <w:rPr>
          <w:rStyle w:val="a4"/>
          <w:b w:val="0"/>
          <w:color w:val="auto"/>
          <w:sz w:val="28"/>
          <w:szCs w:val="28"/>
        </w:rPr>
        <w:t xml:space="preserve">долгосрочная </w:t>
      </w:r>
      <w:r w:rsidR="00215488">
        <w:rPr>
          <w:rStyle w:val="a4"/>
          <w:b w:val="0"/>
          <w:color w:val="auto"/>
          <w:sz w:val="28"/>
          <w:szCs w:val="28"/>
        </w:rPr>
        <w:t>аренда, лизинг</w:t>
      </w:r>
      <w:r w:rsidR="002709F5">
        <w:rPr>
          <w:rStyle w:val="a4"/>
          <w:b w:val="0"/>
          <w:color w:val="auto"/>
          <w:sz w:val="28"/>
          <w:szCs w:val="28"/>
        </w:rPr>
        <w:t>, собственность</w:t>
      </w:r>
      <w:r w:rsidR="00215488">
        <w:rPr>
          <w:rStyle w:val="a4"/>
          <w:b w:val="0"/>
          <w:color w:val="auto"/>
          <w:sz w:val="28"/>
          <w:szCs w:val="28"/>
        </w:rPr>
        <w:t>)</w:t>
      </w:r>
      <w:r w:rsidR="00975CA4">
        <w:rPr>
          <w:rStyle w:val="a4"/>
          <w:b w:val="0"/>
          <w:color w:val="auto"/>
          <w:sz w:val="28"/>
          <w:szCs w:val="28"/>
        </w:rPr>
        <w:t>;</w:t>
      </w:r>
    </w:p>
    <w:p w:rsidR="00555188" w:rsidRDefault="0055183A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CA4487">
        <w:rPr>
          <w:rStyle w:val="a4"/>
          <w:color w:val="auto"/>
          <w:sz w:val="28"/>
          <w:szCs w:val="28"/>
        </w:rPr>
        <w:t>4</w:t>
      </w:r>
      <w:r w:rsidR="00A84A58" w:rsidRPr="00CA4487">
        <w:rPr>
          <w:rStyle w:val="a4"/>
          <w:color w:val="auto"/>
          <w:sz w:val="28"/>
          <w:szCs w:val="28"/>
        </w:rPr>
        <w:t>.4</w:t>
      </w:r>
      <w:r w:rsidR="00140DE2">
        <w:rPr>
          <w:rStyle w:val="a4"/>
          <w:b w:val="0"/>
          <w:color w:val="auto"/>
          <w:sz w:val="28"/>
          <w:szCs w:val="28"/>
        </w:rPr>
        <w:t xml:space="preserve"> </w:t>
      </w:r>
      <w:r w:rsidR="001574B2">
        <w:rPr>
          <w:rStyle w:val="a4"/>
          <w:b w:val="0"/>
          <w:color w:val="auto"/>
          <w:sz w:val="28"/>
          <w:szCs w:val="28"/>
        </w:rPr>
        <w:t>У</w:t>
      </w:r>
      <w:r w:rsidR="0092164C">
        <w:rPr>
          <w:rStyle w:val="a4"/>
          <w:b w:val="0"/>
          <w:color w:val="auto"/>
          <w:sz w:val="28"/>
          <w:szCs w:val="28"/>
        </w:rPr>
        <w:t xml:space="preserve">частник должен иметь </w:t>
      </w:r>
      <w:r w:rsidR="00CD2C55">
        <w:rPr>
          <w:rStyle w:val="a4"/>
          <w:b w:val="0"/>
          <w:color w:val="auto"/>
          <w:sz w:val="28"/>
          <w:szCs w:val="28"/>
        </w:rPr>
        <w:t>свидетельство о членстве в СРО с допусками на виды работ, оказывающих влияние на безопасность объектов газового хозяйства</w:t>
      </w:r>
      <w:r w:rsidR="00A3501F">
        <w:rPr>
          <w:rStyle w:val="a4"/>
          <w:b w:val="0"/>
          <w:color w:val="auto"/>
          <w:sz w:val="28"/>
          <w:szCs w:val="28"/>
        </w:rPr>
        <w:t>,</w:t>
      </w:r>
      <w:r w:rsidR="00A3501F" w:rsidRPr="00A3501F">
        <w:rPr>
          <w:rStyle w:val="a4"/>
          <w:b w:val="0"/>
          <w:color w:val="auto"/>
          <w:sz w:val="28"/>
          <w:szCs w:val="28"/>
        </w:rPr>
        <w:t xml:space="preserve"> </w:t>
      </w:r>
      <w:r w:rsidR="00A3501F" w:rsidRPr="00FA79ED">
        <w:rPr>
          <w:rStyle w:val="a4"/>
          <w:b w:val="0"/>
          <w:color w:val="auto"/>
          <w:sz w:val="28"/>
          <w:szCs w:val="28"/>
        </w:rPr>
        <w:t xml:space="preserve">выдаваемое саморегулирующей организацией, осуществляющей строительство с обязательным наличием в свидетельстве видов работ и предоставить Заказчику разрешительные документы на право выполнения </w:t>
      </w:r>
      <w:r w:rsidR="00A3501F">
        <w:rPr>
          <w:rStyle w:val="a4"/>
          <w:b w:val="0"/>
          <w:color w:val="auto"/>
          <w:sz w:val="28"/>
          <w:szCs w:val="28"/>
        </w:rPr>
        <w:t xml:space="preserve">данных </w:t>
      </w:r>
      <w:r w:rsidR="00A3501F" w:rsidRPr="00FA79ED">
        <w:rPr>
          <w:rStyle w:val="a4"/>
          <w:b w:val="0"/>
          <w:color w:val="auto"/>
          <w:sz w:val="28"/>
          <w:szCs w:val="28"/>
        </w:rPr>
        <w:t>работ</w:t>
      </w:r>
      <w:r w:rsidR="0092164C">
        <w:rPr>
          <w:rStyle w:val="a4"/>
          <w:b w:val="0"/>
          <w:color w:val="auto"/>
          <w:sz w:val="28"/>
          <w:szCs w:val="28"/>
        </w:rPr>
        <w:t>;</w:t>
      </w:r>
    </w:p>
    <w:p w:rsidR="008F336F" w:rsidRDefault="0055183A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CA4487">
        <w:rPr>
          <w:rStyle w:val="a4"/>
          <w:color w:val="auto"/>
          <w:sz w:val="28"/>
          <w:szCs w:val="28"/>
        </w:rPr>
        <w:t>4</w:t>
      </w:r>
      <w:r w:rsidR="00F54783" w:rsidRPr="00CA4487">
        <w:rPr>
          <w:rStyle w:val="a4"/>
          <w:color w:val="auto"/>
          <w:sz w:val="28"/>
          <w:szCs w:val="28"/>
        </w:rPr>
        <w:t>.</w:t>
      </w:r>
      <w:r w:rsidRPr="00CA4487">
        <w:rPr>
          <w:rStyle w:val="a4"/>
          <w:color w:val="auto"/>
          <w:sz w:val="28"/>
          <w:szCs w:val="28"/>
        </w:rPr>
        <w:t>5</w:t>
      </w:r>
      <w:r w:rsidR="008F336F">
        <w:rPr>
          <w:rStyle w:val="a4"/>
          <w:b w:val="0"/>
          <w:color w:val="auto"/>
          <w:sz w:val="28"/>
          <w:szCs w:val="28"/>
        </w:rPr>
        <w:t xml:space="preserve"> </w:t>
      </w:r>
      <w:r w:rsidR="001574B2">
        <w:rPr>
          <w:rStyle w:val="a4"/>
          <w:b w:val="0"/>
          <w:color w:val="auto"/>
          <w:sz w:val="28"/>
          <w:szCs w:val="28"/>
        </w:rPr>
        <w:t>У</w:t>
      </w:r>
      <w:r w:rsidR="00F54783">
        <w:rPr>
          <w:rStyle w:val="a4"/>
          <w:b w:val="0"/>
          <w:color w:val="auto"/>
          <w:sz w:val="28"/>
          <w:szCs w:val="28"/>
        </w:rPr>
        <w:t>частник должен о</w:t>
      </w:r>
      <w:r w:rsidR="008F336F" w:rsidRPr="008F336F">
        <w:rPr>
          <w:rStyle w:val="a4"/>
          <w:b w:val="0"/>
          <w:color w:val="auto"/>
          <w:sz w:val="28"/>
          <w:szCs w:val="28"/>
        </w:rPr>
        <w:t xml:space="preserve">беспечить сохранность имущества заказчика при выполнении работ на территории. В случае нанесения ущерба имуществу </w:t>
      </w:r>
      <w:r w:rsidR="008F336F" w:rsidRPr="008F336F">
        <w:rPr>
          <w:rStyle w:val="a4"/>
          <w:b w:val="0"/>
          <w:color w:val="auto"/>
          <w:sz w:val="28"/>
          <w:szCs w:val="28"/>
        </w:rPr>
        <w:lastRenderedPageBreak/>
        <w:t>заказчика, исполнитель обязан произвести восстановительные работы до окончания срока действия договора.</w:t>
      </w:r>
    </w:p>
    <w:p w:rsidR="00215488" w:rsidRDefault="00215488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</w:p>
    <w:p w:rsidR="00215488" w:rsidRPr="00F15E9A" w:rsidRDefault="00215488" w:rsidP="00215488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color w:val="auto"/>
          <w:sz w:val="28"/>
          <w:szCs w:val="28"/>
        </w:rPr>
      </w:pPr>
      <w:r w:rsidRPr="00215488">
        <w:rPr>
          <w:rStyle w:val="a4"/>
          <w:sz w:val="28"/>
          <w:szCs w:val="28"/>
        </w:rPr>
        <w:t>Место оказания услуг</w:t>
      </w:r>
      <w:r>
        <w:rPr>
          <w:rStyle w:val="a4"/>
          <w:b w:val="0"/>
          <w:sz w:val="28"/>
          <w:szCs w:val="28"/>
        </w:rPr>
        <w:t xml:space="preserve"> (выполнения работ)</w:t>
      </w:r>
      <w:r w:rsidR="008F336F">
        <w:rPr>
          <w:rStyle w:val="a4"/>
          <w:b w:val="0"/>
          <w:sz w:val="28"/>
          <w:szCs w:val="28"/>
        </w:rPr>
        <w:t>, общие сведения</w:t>
      </w:r>
      <w:r w:rsidRPr="008D6508">
        <w:rPr>
          <w:rStyle w:val="a4"/>
          <w:b w:val="0"/>
          <w:sz w:val="28"/>
          <w:szCs w:val="28"/>
        </w:rPr>
        <w:t xml:space="preserve">: </w:t>
      </w:r>
    </w:p>
    <w:p w:rsidR="006F6349" w:rsidRPr="002709F5" w:rsidRDefault="00062C26" w:rsidP="00D00A37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062C26">
        <w:rPr>
          <w:rStyle w:val="a4"/>
          <w:b w:val="0"/>
          <w:color w:val="auto"/>
          <w:sz w:val="28"/>
          <w:szCs w:val="28"/>
        </w:rPr>
        <w:t>Российская Федерация, Белгородская область, город Губкин.</w:t>
      </w:r>
    </w:p>
    <w:p w:rsidR="00062C26" w:rsidRPr="002709F5" w:rsidRDefault="00062C26" w:rsidP="00D00A37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</w:p>
    <w:p w:rsidR="00555188" w:rsidRPr="00215488" w:rsidRDefault="00E15DE9" w:rsidP="00362074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Порядок и технические требования при проведении строительно-монтажных работ</w:t>
      </w:r>
      <w:r w:rsidR="00215488" w:rsidRPr="00215488">
        <w:rPr>
          <w:rStyle w:val="a4"/>
          <w:sz w:val="28"/>
          <w:szCs w:val="28"/>
        </w:rPr>
        <w:t xml:space="preserve">: </w:t>
      </w:r>
    </w:p>
    <w:p w:rsidR="00366501" w:rsidRDefault="00A84A58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A84A58">
        <w:rPr>
          <w:rFonts w:ascii="Times New Roman" w:hAnsi="Times New Roman"/>
          <w:bCs/>
          <w:sz w:val="28"/>
          <w:szCs w:val="28"/>
        </w:rPr>
        <w:t>Перед началом выполнения работ необходимо провести подготовительные работы по обустройству строительн</w:t>
      </w:r>
      <w:r w:rsidR="0055183A">
        <w:rPr>
          <w:rFonts w:ascii="Times New Roman" w:hAnsi="Times New Roman"/>
          <w:bCs/>
          <w:sz w:val="28"/>
          <w:szCs w:val="28"/>
        </w:rPr>
        <w:t>ой</w:t>
      </w:r>
      <w:r w:rsidRPr="00A84A58">
        <w:rPr>
          <w:rFonts w:ascii="Times New Roman" w:hAnsi="Times New Roman"/>
          <w:bCs/>
          <w:sz w:val="28"/>
          <w:szCs w:val="28"/>
        </w:rPr>
        <w:t xml:space="preserve"> площадк</w:t>
      </w:r>
      <w:r w:rsidR="0055183A">
        <w:rPr>
          <w:rFonts w:ascii="Times New Roman" w:hAnsi="Times New Roman"/>
          <w:bCs/>
          <w:sz w:val="28"/>
          <w:szCs w:val="28"/>
        </w:rPr>
        <w:t>и</w:t>
      </w:r>
      <w:r w:rsidRPr="00A84A58">
        <w:rPr>
          <w:rFonts w:ascii="Times New Roman" w:hAnsi="Times New Roman"/>
          <w:bCs/>
          <w:sz w:val="28"/>
          <w:szCs w:val="28"/>
        </w:rPr>
        <w:t>. Организовать складское хозяйство, установить временные здания и сооружения</w:t>
      </w:r>
      <w:r w:rsidR="00CC55FD">
        <w:rPr>
          <w:rFonts w:ascii="Times New Roman" w:hAnsi="Times New Roman"/>
          <w:bCs/>
          <w:sz w:val="28"/>
          <w:szCs w:val="28"/>
        </w:rPr>
        <w:t>.</w:t>
      </w:r>
      <w:r w:rsidR="001240EC">
        <w:rPr>
          <w:rFonts w:ascii="Times New Roman" w:hAnsi="Times New Roman"/>
          <w:bCs/>
          <w:sz w:val="28"/>
          <w:szCs w:val="28"/>
        </w:rPr>
        <w:t xml:space="preserve"> </w:t>
      </w:r>
      <w:r w:rsidR="001240EC" w:rsidRPr="001240EC">
        <w:rPr>
          <w:rFonts w:ascii="Times New Roman" w:hAnsi="Times New Roman"/>
          <w:bCs/>
          <w:sz w:val="28"/>
          <w:szCs w:val="28"/>
        </w:rPr>
        <w:t>Выполнить необходимые согласования с эксплуатирующими и энергоснабжающими организациями и надзорными органами.</w:t>
      </w:r>
      <w:r w:rsidR="001240EC">
        <w:rPr>
          <w:rFonts w:ascii="Times New Roman" w:hAnsi="Times New Roman"/>
          <w:bCs/>
          <w:sz w:val="28"/>
          <w:szCs w:val="28"/>
        </w:rPr>
        <w:t xml:space="preserve"> </w:t>
      </w:r>
    </w:p>
    <w:p w:rsidR="00287B61" w:rsidRDefault="00366501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</w:t>
      </w:r>
      <w:r w:rsidR="001240EC">
        <w:rPr>
          <w:rFonts w:ascii="Times New Roman" w:hAnsi="Times New Roman"/>
          <w:bCs/>
          <w:sz w:val="28"/>
          <w:szCs w:val="28"/>
        </w:rPr>
        <w:t>азработ</w:t>
      </w:r>
      <w:r>
        <w:rPr>
          <w:rFonts w:ascii="Times New Roman" w:hAnsi="Times New Roman"/>
          <w:bCs/>
          <w:sz w:val="28"/>
          <w:szCs w:val="28"/>
        </w:rPr>
        <w:t>ать</w:t>
      </w:r>
      <w:r w:rsidR="001240EC">
        <w:rPr>
          <w:rFonts w:ascii="Times New Roman" w:hAnsi="Times New Roman"/>
          <w:bCs/>
          <w:sz w:val="28"/>
          <w:szCs w:val="28"/>
        </w:rPr>
        <w:t xml:space="preserve"> проектн</w:t>
      </w:r>
      <w:r>
        <w:rPr>
          <w:rFonts w:ascii="Times New Roman" w:hAnsi="Times New Roman"/>
          <w:bCs/>
          <w:sz w:val="28"/>
          <w:szCs w:val="28"/>
        </w:rPr>
        <w:t>ую</w:t>
      </w:r>
      <w:r w:rsidR="001240EC">
        <w:rPr>
          <w:rFonts w:ascii="Times New Roman" w:hAnsi="Times New Roman"/>
          <w:bCs/>
          <w:sz w:val="28"/>
          <w:szCs w:val="28"/>
        </w:rPr>
        <w:t xml:space="preserve"> документаци</w:t>
      </w:r>
      <w:r>
        <w:rPr>
          <w:rFonts w:ascii="Times New Roman" w:hAnsi="Times New Roman"/>
          <w:bCs/>
          <w:sz w:val="28"/>
          <w:szCs w:val="28"/>
        </w:rPr>
        <w:t>ю, а также</w:t>
      </w:r>
      <w:r w:rsidR="00287B61" w:rsidRPr="00287B61">
        <w:rPr>
          <w:rFonts w:ascii="Times New Roman" w:hAnsi="Times New Roman"/>
          <w:bCs/>
          <w:sz w:val="28"/>
          <w:szCs w:val="28"/>
        </w:rPr>
        <w:t xml:space="preserve"> «Перечень мероприятий по охране окружающей среды» для этапов строительства и эксплуатации</w:t>
      </w:r>
      <w:r w:rsidR="00287B61">
        <w:rPr>
          <w:rFonts w:ascii="Times New Roman" w:hAnsi="Times New Roman"/>
          <w:bCs/>
          <w:sz w:val="28"/>
          <w:szCs w:val="28"/>
        </w:rPr>
        <w:t>.</w:t>
      </w:r>
    </w:p>
    <w:p w:rsidR="00062C26" w:rsidRDefault="00062C26" w:rsidP="00062C26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62C26">
        <w:rPr>
          <w:rFonts w:ascii="Times New Roman" w:hAnsi="Times New Roman"/>
          <w:bCs/>
          <w:sz w:val="28"/>
          <w:szCs w:val="28"/>
        </w:rPr>
        <w:t>- Используемые материалы должны соответствовать требованиям ГОСТов, технических условий, обеспечены сертификатами и др. документами, удостоверяющими их качество.</w:t>
      </w:r>
    </w:p>
    <w:p w:rsidR="0055183A" w:rsidRDefault="00CC55FD" w:rsidP="00DA2F3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A2F3A" w:rsidRPr="00DA2F3A">
        <w:rPr>
          <w:rFonts w:ascii="Times New Roman" w:hAnsi="Times New Roman"/>
          <w:bCs/>
          <w:sz w:val="28"/>
          <w:szCs w:val="28"/>
        </w:rPr>
        <w:t>Удаление старой изоляции производит</w:t>
      </w:r>
      <w:r w:rsidR="00DA2F3A">
        <w:rPr>
          <w:rFonts w:ascii="Times New Roman" w:hAnsi="Times New Roman"/>
          <w:bCs/>
          <w:sz w:val="28"/>
          <w:szCs w:val="28"/>
        </w:rPr>
        <w:t xml:space="preserve">ь </w:t>
      </w:r>
      <w:r w:rsidR="00DA2F3A" w:rsidRPr="00DA2F3A">
        <w:rPr>
          <w:rFonts w:ascii="Times New Roman" w:hAnsi="Times New Roman"/>
          <w:bCs/>
          <w:sz w:val="28"/>
          <w:szCs w:val="28"/>
        </w:rPr>
        <w:t>с</w:t>
      </w:r>
      <w:r w:rsidR="00DA2F3A">
        <w:rPr>
          <w:rFonts w:ascii="Times New Roman" w:hAnsi="Times New Roman"/>
          <w:bCs/>
          <w:sz w:val="28"/>
          <w:szCs w:val="28"/>
        </w:rPr>
        <w:t xml:space="preserve"> применением специальных резцов,</w:t>
      </w:r>
      <w:r w:rsidR="00DA2F3A" w:rsidRPr="00DA2F3A">
        <w:rPr>
          <w:rFonts w:ascii="Times New Roman" w:hAnsi="Times New Roman"/>
          <w:bCs/>
          <w:sz w:val="28"/>
          <w:szCs w:val="28"/>
        </w:rPr>
        <w:t xml:space="preserve"> металлических щеток</w:t>
      </w:r>
      <w:r w:rsidR="00DA2F3A">
        <w:rPr>
          <w:rFonts w:ascii="Times New Roman" w:hAnsi="Times New Roman"/>
          <w:bCs/>
          <w:sz w:val="28"/>
          <w:szCs w:val="28"/>
        </w:rPr>
        <w:t>,</w:t>
      </w:r>
      <w:r w:rsidR="00DA2F3A" w:rsidRPr="00DA2F3A">
        <w:rPr>
          <w:rFonts w:ascii="Times New Roman" w:hAnsi="Times New Roman"/>
          <w:bCs/>
          <w:sz w:val="28"/>
          <w:szCs w:val="28"/>
        </w:rPr>
        <w:t xml:space="preserve"> </w:t>
      </w:r>
      <w:r w:rsidR="00BD089F" w:rsidRPr="00BD089F">
        <w:rPr>
          <w:rFonts w:ascii="Times New Roman" w:hAnsi="Times New Roman"/>
          <w:bCs/>
          <w:sz w:val="28"/>
          <w:szCs w:val="28"/>
        </w:rPr>
        <w:t>термо</w:t>
      </w:r>
      <w:r w:rsidR="001574B2">
        <w:rPr>
          <w:rFonts w:ascii="Times New Roman" w:hAnsi="Times New Roman"/>
          <w:bCs/>
          <w:sz w:val="28"/>
          <w:szCs w:val="28"/>
        </w:rPr>
        <w:t>о</w:t>
      </w:r>
      <w:r w:rsidR="00BD089F" w:rsidRPr="00BD089F">
        <w:rPr>
          <w:rFonts w:ascii="Times New Roman" w:hAnsi="Times New Roman"/>
          <w:bCs/>
          <w:sz w:val="28"/>
          <w:szCs w:val="28"/>
        </w:rPr>
        <w:t>бразивных или термомеханических инструментов</w:t>
      </w:r>
      <w:r w:rsidR="00DA2F3A">
        <w:rPr>
          <w:rFonts w:ascii="Times New Roman" w:hAnsi="Times New Roman"/>
          <w:bCs/>
          <w:sz w:val="28"/>
          <w:szCs w:val="28"/>
        </w:rPr>
        <w:t xml:space="preserve">. </w:t>
      </w:r>
      <w:r w:rsidR="00DA2F3A" w:rsidRPr="00DA2F3A">
        <w:rPr>
          <w:rFonts w:ascii="Times New Roman" w:hAnsi="Times New Roman"/>
          <w:bCs/>
          <w:sz w:val="28"/>
          <w:szCs w:val="28"/>
        </w:rPr>
        <w:t>При удалении старой изоляции не допускается нанесение на поверхность труб царапин, рисок, задиров и забоин;</w:t>
      </w:r>
    </w:p>
    <w:p w:rsidR="00B574FF" w:rsidRDefault="00B574FF" w:rsidP="00DA2F3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B574FF">
        <w:rPr>
          <w:rFonts w:ascii="Times New Roman" w:hAnsi="Times New Roman"/>
          <w:bCs/>
          <w:sz w:val="28"/>
          <w:szCs w:val="28"/>
        </w:rPr>
        <w:t>Очищенная сухая поверхность трубопровода сразу же должна быть покрыта ровным слоем грунтовки без пропусков, подтеков, сгустков и пузырей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A2F3A" w:rsidRDefault="00DA2F3A" w:rsidP="00DA2F3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BD089F" w:rsidRPr="00BD089F">
        <w:rPr>
          <w:rFonts w:ascii="Times New Roman" w:hAnsi="Times New Roman"/>
          <w:bCs/>
          <w:sz w:val="28"/>
          <w:szCs w:val="28"/>
        </w:rPr>
        <w:t>При нанесении изоляции на трубу требуется предварительная сушка</w:t>
      </w:r>
      <w:r w:rsidR="00BD089F">
        <w:rPr>
          <w:rFonts w:ascii="Times New Roman" w:hAnsi="Times New Roman"/>
          <w:bCs/>
          <w:sz w:val="28"/>
          <w:szCs w:val="28"/>
        </w:rPr>
        <w:t xml:space="preserve">. </w:t>
      </w:r>
      <w:r w:rsidR="00BD089F" w:rsidRPr="00BD089F">
        <w:rPr>
          <w:rFonts w:ascii="Times New Roman" w:hAnsi="Times New Roman"/>
          <w:bCs/>
          <w:sz w:val="28"/>
          <w:szCs w:val="28"/>
        </w:rPr>
        <w:t>Интервал времени между обработкой горячим воздухом и нанесением изоляции должен быть сведён к минимуму.</w:t>
      </w:r>
    </w:p>
    <w:p w:rsidR="00BD089F" w:rsidRDefault="00BD089F" w:rsidP="00DA2F3A">
      <w:pPr>
        <w:pStyle w:val="a3"/>
        <w:tabs>
          <w:tab w:val="left" w:pos="993"/>
        </w:tabs>
        <w:spacing w:after="0" w:line="240" w:lineRule="auto"/>
        <w:ind w:left="0"/>
        <w:jc w:val="both"/>
        <w:rPr>
          <w:rStyle w:val="a4"/>
          <w:b w:val="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BD089F">
        <w:rPr>
          <w:rFonts w:ascii="Times New Roman" w:hAnsi="Times New Roman"/>
          <w:bCs/>
          <w:sz w:val="28"/>
          <w:szCs w:val="28"/>
        </w:rPr>
        <w:t>Изоляционные покрытия наносятся на подготовленную поверхность газопровода механизированным способом</w:t>
      </w:r>
      <w:r w:rsidR="00B574FF">
        <w:rPr>
          <w:rFonts w:ascii="Times New Roman" w:hAnsi="Times New Roman"/>
          <w:bCs/>
          <w:sz w:val="28"/>
          <w:szCs w:val="28"/>
        </w:rPr>
        <w:t xml:space="preserve"> с применением битумной мастики</w:t>
      </w:r>
      <w:r w:rsidRPr="00BD089F">
        <w:rPr>
          <w:rFonts w:ascii="Times New Roman" w:hAnsi="Times New Roman"/>
          <w:bCs/>
          <w:sz w:val="28"/>
          <w:szCs w:val="28"/>
        </w:rPr>
        <w:t>.</w:t>
      </w:r>
    </w:p>
    <w:p w:rsidR="00CE0514" w:rsidRPr="00062C26" w:rsidRDefault="00D61DEF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62C26">
        <w:rPr>
          <w:rFonts w:ascii="Times New Roman" w:hAnsi="Times New Roman"/>
          <w:bCs/>
          <w:sz w:val="28"/>
          <w:szCs w:val="28"/>
        </w:rPr>
        <w:t xml:space="preserve">- </w:t>
      </w:r>
      <w:r w:rsidR="008E08D2" w:rsidRPr="00062C26">
        <w:rPr>
          <w:rFonts w:ascii="Times New Roman" w:hAnsi="Times New Roman"/>
          <w:bCs/>
          <w:sz w:val="28"/>
          <w:szCs w:val="28"/>
        </w:rPr>
        <w:t>М</w:t>
      </w:r>
      <w:r w:rsidRPr="00062C26">
        <w:rPr>
          <w:rFonts w:ascii="Times New Roman" w:hAnsi="Times New Roman"/>
          <w:bCs/>
          <w:sz w:val="28"/>
          <w:szCs w:val="28"/>
        </w:rPr>
        <w:t>усор</w:t>
      </w:r>
      <w:r w:rsidR="00062C26">
        <w:rPr>
          <w:rFonts w:ascii="Times New Roman" w:hAnsi="Times New Roman"/>
          <w:bCs/>
          <w:sz w:val="28"/>
          <w:szCs w:val="28"/>
        </w:rPr>
        <w:t xml:space="preserve"> и все отходы использованных материалов,</w:t>
      </w:r>
      <w:r w:rsidRPr="00062C26">
        <w:rPr>
          <w:rFonts w:ascii="Times New Roman" w:hAnsi="Times New Roman"/>
          <w:bCs/>
          <w:sz w:val="28"/>
          <w:szCs w:val="28"/>
        </w:rPr>
        <w:t xml:space="preserve"> образованный в результате выполнения</w:t>
      </w:r>
      <w:r w:rsidR="00062C26">
        <w:rPr>
          <w:rFonts w:ascii="Times New Roman" w:hAnsi="Times New Roman"/>
          <w:bCs/>
          <w:sz w:val="28"/>
          <w:szCs w:val="28"/>
        </w:rPr>
        <w:t xml:space="preserve"> </w:t>
      </w:r>
      <w:r w:rsidRPr="00062C26">
        <w:rPr>
          <w:rFonts w:ascii="Times New Roman" w:hAnsi="Times New Roman"/>
          <w:bCs/>
          <w:sz w:val="28"/>
          <w:szCs w:val="28"/>
        </w:rPr>
        <w:t>работ</w:t>
      </w:r>
      <w:r w:rsidR="00CE0514" w:rsidRPr="00062C26">
        <w:rPr>
          <w:rFonts w:ascii="Times New Roman" w:hAnsi="Times New Roman"/>
          <w:bCs/>
          <w:sz w:val="28"/>
          <w:szCs w:val="28"/>
        </w:rPr>
        <w:t>,</w:t>
      </w:r>
      <w:r w:rsidRPr="00062C26">
        <w:rPr>
          <w:rFonts w:ascii="Times New Roman" w:hAnsi="Times New Roman"/>
          <w:bCs/>
          <w:sz w:val="28"/>
          <w:szCs w:val="28"/>
        </w:rPr>
        <w:t xml:space="preserve"> </w:t>
      </w:r>
      <w:r w:rsidR="00531B74" w:rsidRPr="00062C26">
        <w:rPr>
          <w:rFonts w:ascii="Times New Roman" w:hAnsi="Times New Roman"/>
          <w:bCs/>
          <w:sz w:val="28"/>
          <w:szCs w:val="28"/>
        </w:rPr>
        <w:t>необходимо вывезти</w:t>
      </w:r>
      <w:r w:rsidR="008E08D2" w:rsidRPr="00062C26">
        <w:rPr>
          <w:rFonts w:ascii="Times New Roman" w:hAnsi="Times New Roman"/>
          <w:bCs/>
          <w:sz w:val="28"/>
          <w:szCs w:val="28"/>
        </w:rPr>
        <w:t xml:space="preserve"> </w:t>
      </w:r>
      <w:r w:rsidR="00531B74" w:rsidRPr="00062C26">
        <w:rPr>
          <w:rFonts w:ascii="Times New Roman" w:hAnsi="Times New Roman"/>
          <w:bCs/>
          <w:sz w:val="28"/>
          <w:szCs w:val="28"/>
        </w:rPr>
        <w:t>в специально отведенные места для утилизации отходов, согласованные с соответствующими органами по охране природы.</w:t>
      </w:r>
      <w:r w:rsidR="00293621" w:rsidRPr="00062C26">
        <w:rPr>
          <w:rFonts w:ascii="Times New Roman" w:hAnsi="Times New Roman"/>
          <w:bCs/>
          <w:sz w:val="28"/>
          <w:szCs w:val="28"/>
        </w:rPr>
        <w:t xml:space="preserve"> </w:t>
      </w:r>
    </w:p>
    <w:p w:rsidR="008F336F" w:rsidRDefault="008F336F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4417" w:rsidRDefault="006F4417" w:rsidP="00662AE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F4417">
        <w:rPr>
          <w:rFonts w:ascii="Times New Roman" w:hAnsi="Times New Roman"/>
          <w:b/>
          <w:bCs/>
          <w:sz w:val="28"/>
          <w:szCs w:val="28"/>
        </w:rPr>
        <w:t>Дополнительные требования при проведении работ:</w:t>
      </w:r>
    </w:p>
    <w:p w:rsidR="00F56D79" w:rsidRPr="00DE45E9" w:rsidRDefault="007D4910" w:rsidP="00573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E45E9">
        <w:rPr>
          <w:rFonts w:ascii="Times New Roman" w:hAnsi="Times New Roman"/>
          <w:bCs/>
          <w:sz w:val="28"/>
          <w:szCs w:val="28"/>
        </w:rPr>
        <w:t>работы выполняются иждивением подрядчика – его силами, средствами</w:t>
      </w:r>
      <w:r w:rsidR="001574B2">
        <w:rPr>
          <w:rFonts w:ascii="Times New Roman" w:hAnsi="Times New Roman"/>
          <w:bCs/>
          <w:sz w:val="28"/>
          <w:szCs w:val="28"/>
        </w:rPr>
        <w:t>,</w:t>
      </w:r>
      <w:r w:rsidR="00DE45E9">
        <w:rPr>
          <w:rFonts w:ascii="Times New Roman" w:hAnsi="Times New Roman"/>
          <w:bCs/>
          <w:sz w:val="28"/>
          <w:szCs w:val="28"/>
        </w:rPr>
        <w:t xml:space="preserve"> а также использованием его материалов.</w:t>
      </w:r>
    </w:p>
    <w:p w:rsidR="006F4417" w:rsidRDefault="006F4417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B2727A" w:rsidRPr="006B4C46" w:rsidRDefault="002C6E99" w:rsidP="002C6E99">
      <w:pPr>
        <w:pStyle w:val="a3"/>
        <w:tabs>
          <w:tab w:val="left" w:pos="993"/>
        </w:tabs>
        <w:spacing w:after="0" w:line="240" w:lineRule="auto"/>
        <w:ind w:left="709"/>
        <w:jc w:val="right"/>
        <w:rPr>
          <w:rFonts w:asciiTheme="minorHAnsi" w:hAnsiTheme="minorHAnsi"/>
          <w:bCs/>
          <w:sz w:val="24"/>
          <w:szCs w:val="24"/>
        </w:rPr>
      </w:pPr>
      <w:r w:rsidRPr="006B4C46">
        <w:rPr>
          <w:rFonts w:asciiTheme="minorHAnsi" w:hAnsiTheme="minorHAnsi"/>
          <w:bCs/>
          <w:sz w:val="24"/>
          <w:szCs w:val="24"/>
        </w:rPr>
        <w:t>Таблица 1</w:t>
      </w:r>
    </w:p>
    <w:p w:rsidR="00B2727A" w:rsidRPr="00387024" w:rsidRDefault="005A2000" w:rsidP="00387024">
      <w:pPr>
        <w:spacing w:after="0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387024">
        <w:rPr>
          <w:rFonts w:ascii="Times New Roman" w:hAnsi="Times New Roman"/>
          <w:b/>
          <w:bCs/>
          <w:color w:val="000000"/>
          <w:sz w:val="24"/>
          <w:szCs w:val="24"/>
        </w:rPr>
        <w:t xml:space="preserve">Характеристика </w:t>
      </w:r>
      <w:r w:rsidR="0090544C" w:rsidRPr="00387024">
        <w:rPr>
          <w:rFonts w:ascii="Times New Roman" w:hAnsi="Times New Roman"/>
          <w:b/>
          <w:bCs/>
          <w:color w:val="000000"/>
          <w:sz w:val="24"/>
          <w:szCs w:val="24"/>
        </w:rPr>
        <w:t>работ</w:t>
      </w:r>
      <w:r w:rsidRPr="0038702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2"/>
        <w:gridCol w:w="5165"/>
        <w:gridCol w:w="1559"/>
        <w:gridCol w:w="1134"/>
      </w:tblGrid>
      <w:tr w:rsidR="00C8627B" w:rsidTr="005E43E0">
        <w:trPr>
          <w:jc w:val="center"/>
        </w:trPr>
        <w:tc>
          <w:tcPr>
            <w:tcW w:w="602" w:type="dxa"/>
          </w:tcPr>
          <w:p w:rsidR="00C8627B" w:rsidRPr="005A2000" w:rsidRDefault="00C8627B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00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65" w:type="dxa"/>
          </w:tcPr>
          <w:p w:rsidR="00C8627B" w:rsidRPr="005A2000" w:rsidRDefault="00C8627B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000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1559" w:type="dxa"/>
          </w:tcPr>
          <w:p w:rsidR="00C8627B" w:rsidRPr="005A2000" w:rsidRDefault="00C8627B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000">
              <w:rPr>
                <w:rFonts w:ascii="Times New Roman" w:hAnsi="Times New Roman"/>
                <w:b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134" w:type="dxa"/>
          </w:tcPr>
          <w:p w:rsidR="00C8627B" w:rsidRPr="005A2000" w:rsidRDefault="00C8627B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C8627B" w:rsidTr="005E43E0">
        <w:trPr>
          <w:jc w:val="center"/>
        </w:trPr>
        <w:tc>
          <w:tcPr>
            <w:tcW w:w="602" w:type="dxa"/>
          </w:tcPr>
          <w:p w:rsidR="00C8627B" w:rsidRPr="005A2000" w:rsidRDefault="00C8627B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</w:tcPr>
          <w:p w:rsidR="00C8627B" w:rsidRPr="00CA4487" w:rsidRDefault="00546721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Очистка поверхности </w:t>
            </w:r>
          </w:p>
        </w:tc>
        <w:tc>
          <w:tcPr>
            <w:tcW w:w="1559" w:type="dxa"/>
          </w:tcPr>
          <w:p w:rsidR="00C8627B" w:rsidRPr="00CA4487" w:rsidRDefault="001574B2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34" w:type="dxa"/>
          </w:tcPr>
          <w:p w:rsidR="00C8627B" w:rsidRPr="00CA4487" w:rsidRDefault="00546721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94,2</w:t>
            </w:r>
          </w:p>
        </w:tc>
      </w:tr>
      <w:tr w:rsidR="00F56C39" w:rsidTr="005E43E0">
        <w:trPr>
          <w:jc w:val="center"/>
        </w:trPr>
        <w:tc>
          <w:tcPr>
            <w:tcW w:w="602" w:type="dxa"/>
          </w:tcPr>
          <w:p w:rsidR="00F56C39" w:rsidRDefault="00F56C39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</w:tcPr>
          <w:p w:rsidR="00F56C39" w:rsidRPr="00CA4487" w:rsidRDefault="00546721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Обеспыливание, обезжиривание поверхности</w:t>
            </w:r>
          </w:p>
        </w:tc>
        <w:tc>
          <w:tcPr>
            <w:tcW w:w="1559" w:type="dxa"/>
          </w:tcPr>
          <w:p w:rsidR="00F56C39" w:rsidRPr="00CA4487" w:rsidRDefault="001574B2" w:rsidP="00F56C3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ajorHAnsi" w:hAnsiTheme="majorHAnsi"/>
                <w:color w:val="FF0000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34" w:type="dxa"/>
          </w:tcPr>
          <w:p w:rsidR="00A071BF" w:rsidRPr="00CA4487" w:rsidRDefault="00546721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94,2</w:t>
            </w:r>
          </w:p>
        </w:tc>
      </w:tr>
      <w:tr w:rsidR="00F56C39" w:rsidTr="005E43E0">
        <w:trPr>
          <w:jc w:val="center"/>
        </w:trPr>
        <w:tc>
          <w:tcPr>
            <w:tcW w:w="602" w:type="dxa"/>
          </w:tcPr>
          <w:p w:rsidR="00F56C39" w:rsidRDefault="00F56C39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65" w:type="dxa"/>
          </w:tcPr>
          <w:p w:rsidR="00F56C39" w:rsidRPr="00CA4487" w:rsidRDefault="00546721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Огрунтовка поверхности </w:t>
            </w:r>
          </w:p>
        </w:tc>
        <w:tc>
          <w:tcPr>
            <w:tcW w:w="1559" w:type="dxa"/>
          </w:tcPr>
          <w:p w:rsidR="00F56C39" w:rsidRPr="00CA4487" w:rsidRDefault="001574B2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ajorHAnsi" w:hAnsiTheme="majorHAnsi"/>
                <w:color w:val="FF0000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34" w:type="dxa"/>
          </w:tcPr>
          <w:p w:rsidR="00F56C39" w:rsidRPr="00CA4487" w:rsidRDefault="00546721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94,2</w:t>
            </w:r>
          </w:p>
        </w:tc>
      </w:tr>
      <w:tr w:rsidR="001A1EB2" w:rsidTr="005E43E0">
        <w:trPr>
          <w:jc w:val="center"/>
        </w:trPr>
        <w:tc>
          <w:tcPr>
            <w:tcW w:w="602" w:type="dxa"/>
          </w:tcPr>
          <w:p w:rsidR="001A1EB2" w:rsidRPr="005A2180" w:rsidRDefault="005A2180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5" w:type="dxa"/>
          </w:tcPr>
          <w:p w:rsidR="001A1EB2" w:rsidRPr="00CA4487" w:rsidRDefault="00546721" w:rsidP="00BE72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Искусственная сушка </w:t>
            </w:r>
          </w:p>
        </w:tc>
        <w:tc>
          <w:tcPr>
            <w:tcW w:w="1559" w:type="dxa"/>
          </w:tcPr>
          <w:p w:rsidR="001A1EB2" w:rsidRPr="00CA4487" w:rsidRDefault="001574B2" w:rsidP="00A748A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ajorHAnsi" w:hAnsiTheme="majorHAnsi"/>
                <w:color w:val="FF0000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34" w:type="dxa"/>
          </w:tcPr>
          <w:p w:rsidR="00A071BF" w:rsidRPr="00CA4487" w:rsidRDefault="00546721" w:rsidP="00A071B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94,2</w:t>
            </w:r>
          </w:p>
        </w:tc>
      </w:tr>
      <w:tr w:rsidR="007D7CBA" w:rsidTr="005E43E0">
        <w:trPr>
          <w:jc w:val="center"/>
        </w:trPr>
        <w:tc>
          <w:tcPr>
            <w:tcW w:w="602" w:type="dxa"/>
          </w:tcPr>
          <w:p w:rsidR="007D7CBA" w:rsidRPr="005A2180" w:rsidRDefault="005A2180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5" w:type="dxa"/>
          </w:tcPr>
          <w:p w:rsidR="007D7CBA" w:rsidRPr="00CA4487" w:rsidRDefault="00546721" w:rsidP="0054672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Нанесение антикоррозийного покрытия </w:t>
            </w:r>
          </w:p>
        </w:tc>
        <w:tc>
          <w:tcPr>
            <w:tcW w:w="1559" w:type="dxa"/>
          </w:tcPr>
          <w:p w:rsidR="007D7CBA" w:rsidRPr="00CA4487" w:rsidRDefault="001574B2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ajorHAnsi" w:hAnsiTheme="majorHAnsi"/>
                <w:color w:val="FF0000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34" w:type="dxa"/>
          </w:tcPr>
          <w:p w:rsidR="00A071BF" w:rsidRPr="00CA4487" w:rsidRDefault="00546721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94,2</w:t>
            </w:r>
          </w:p>
        </w:tc>
      </w:tr>
    </w:tbl>
    <w:p w:rsidR="002952FF" w:rsidRDefault="002952FF" w:rsidP="002952FF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16172" w:rsidRDefault="00F16172" w:rsidP="00F1617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Требования к безопасности выполнения работ и безопасности результатов работ:</w:t>
      </w:r>
    </w:p>
    <w:p w:rsidR="00F16172" w:rsidRDefault="004B2575" w:rsidP="00F1617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F16172">
        <w:rPr>
          <w:rFonts w:ascii="Times New Roman" w:hAnsi="Times New Roman"/>
          <w:bCs/>
          <w:sz w:val="28"/>
          <w:szCs w:val="28"/>
        </w:rPr>
        <w:t>.1 Все строительные материалы и оборудование должны быть сертифицированы, экологически безопасны и соответствовать требованиям по безопасности строительных, санитарных и противопожарных норм.</w:t>
      </w:r>
    </w:p>
    <w:p w:rsidR="00F16172" w:rsidRDefault="004B2575" w:rsidP="00F1617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F16172">
        <w:rPr>
          <w:rFonts w:ascii="Times New Roman" w:hAnsi="Times New Roman"/>
          <w:bCs/>
          <w:sz w:val="28"/>
          <w:szCs w:val="28"/>
        </w:rPr>
        <w:t xml:space="preserve">.2 Исполнитель обязуется обеспечить </w:t>
      </w:r>
      <w:r w:rsidR="00F16172" w:rsidRPr="00F16172">
        <w:rPr>
          <w:rFonts w:ascii="Times New Roman" w:hAnsi="Times New Roman"/>
          <w:bCs/>
          <w:sz w:val="28"/>
          <w:szCs w:val="28"/>
        </w:rPr>
        <w:t>соблюдение необходимых мероприятий по технике безопасности, охране окружающей среды. Работы следует выполнять с соблюдений пожарной норм безопасности. Также выполнение работ должно осуществляться с соблюдением законодательства Российской Федерации об охране труда, а также иных нормативных правовых актов.</w:t>
      </w:r>
    </w:p>
    <w:p w:rsidR="00F16172" w:rsidRDefault="004B2575" w:rsidP="00F1617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F16172">
        <w:rPr>
          <w:rFonts w:ascii="Times New Roman" w:hAnsi="Times New Roman"/>
          <w:bCs/>
          <w:sz w:val="28"/>
          <w:szCs w:val="28"/>
        </w:rPr>
        <w:t xml:space="preserve">.3 </w:t>
      </w:r>
      <w:r w:rsidR="00BD6450">
        <w:rPr>
          <w:rFonts w:ascii="Times New Roman" w:hAnsi="Times New Roman"/>
          <w:bCs/>
          <w:sz w:val="28"/>
          <w:szCs w:val="28"/>
        </w:rPr>
        <w:t xml:space="preserve">  Для </w:t>
      </w:r>
      <w:r w:rsidR="00F16172" w:rsidRPr="00F16172">
        <w:rPr>
          <w:rFonts w:ascii="Times New Roman" w:hAnsi="Times New Roman"/>
          <w:bCs/>
          <w:sz w:val="28"/>
          <w:szCs w:val="28"/>
        </w:rPr>
        <w:t>предотвращени</w:t>
      </w:r>
      <w:r w:rsidR="00BD6450">
        <w:rPr>
          <w:rFonts w:ascii="Times New Roman" w:hAnsi="Times New Roman"/>
          <w:bCs/>
          <w:sz w:val="28"/>
          <w:szCs w:val="28"/>
        </w:rPr>
        <w:t>я</w:t>
      </w:r>
      <w:r w:rsidR="00F16172" w:rsidRPr="00F16172">
        <w:rPr>
          <w:rFonts w:ascii="Times New Roman" w:hAnsi="Times New Roman"/>
          <w:bCs/>
          <w:sz w:val="28"/>
          <w:szCs w:val="28"/>
        </w:rPr>
        <w:t xml:space="preserve"> аварийных ситуаций</w:t>
      </w:r>
      <w:r w:rsidR="00BD6450">
        <w:rPr>
          <w:rFonts w:ascii="Times New Roman" w:hAnsi="Times New Roman"/>
          <w:bCs/>
          <w:sz w:val="28"/>
          <w:szCs w:val="28"/>
        </w:rPr>
        <w:t>,</w:t>
      </w:r>
      <w:r w:rsidR="00F16172" w:rsidRPr="00F16172">
        <w:rPr>
          <w:rFonts w:ascii="Times New Roman" w:hAnsi="Times New Roman"/>
          <w:bCs/>
          <w:sz w:val="28"/>
          <w:szCs w:val="28"/>
        </w:rPr>
        <w:t xml:space="preserve"> при производстве работ должны использоваться оборудование, машины и механизмы, предназначенные для конкретных условий или допущенные к применению органами государственного надзора. На объекте должны быть в наличии материальные и технические средства для осуществления мероприятий по спасению людей и ликвидации аварии, наличие плана мероприятий.</w:t>
      </w:r>
    </w:p>
    <w:p w:rsidR="00BD6450" w:rsidRDefault="004B2575" w:rsidP="00F1617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BD6450">
        <w:rPr>
          <w:rFonts w:ascii="Times New Roman" w:hAnsi="Times New Roman"/>
          <w:bCs/>
          <w:sz w:val="28"/>
          <w:szCs w:val="28"/>
        </w:rPr>
        <w:t xml:space="preserve">.4 </w:t>
      </w:r>
      <w:r w:rsidR="00BD6450" w:rsidRPr="00BD6450">
        <w:rPr>
          <w:rFonts w:ascii="Times New Roman" w:hAnsi="Times New Roman"/>
          <w:bCs/>
          <w:sz w:val="28"/>
          <w:szCs w:val="28"/>
        </w:rPr>
        <w:t>Ответственность за пожарную безопасность на объектах, своевременное выполнение противопожарных мероприятий, обеспечение средствами пожаротушения</w:t>
      </w:r>
      <w:r w:rsidR="00BD6450">
        <w:rPr>
          <w:rFonts w:ascii="Times New Roman" w:hAnsi="Times New Roman"/>
          <w:bCs/>
          <w:sz w:val="28"/>
          <w:szCs w:val="28"/>
        </w:rPr>
        <w:t>,</w:t>
      </w:r>
      <w:r w:rsidR="00BD6450" w:rsidRPr="00BD6450">
        <w:rPr>
          <w:rFonts w:ascii="Times New Roman" w:hAnsi="Times New Roman"/>
          <w:bCs/>
          <w:sz w:val="28"/>
          <w:szCs w:val="28"/>
        </w:rPr>
        <w:t xml:space="preserve"> несет персонально руководитель подрядной организации или лицо, им назначенное. Организация строительной площадки должна обеспечивать безопасность труда работающих на всех этапах производства работ. Перед началом производства Подрядчик должен проводить инструктаж о методах работ, последовательности их выполнения, необходимых средствах индивидуальной защиты.</w:t>
      </w:r>
    </w:p>
    <w:p w:rsidR="00E97A19" w:rsidRDefault="004B2575" w:rsidP="00F1617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E97A19">
        <w:rPr>
          <w:rFonts w:ascii="Times New Roman" w:hAnsi="Times New Roman"/>
          <w:bCs/>
          <w:sz w:val="28"/>
          <w:szCs w:val="28"/>
        </w:rPr>
        <w:t xml:space="preserve">.5 </w:t>
      </w:r>
      <w:r w:rsidR="00572B00">
        <w:rPr>
          <w:rFonts w:ascii="Times New Roman" w:hAnsi="Times New Roman"/>
          <w:bCs/>
          <w:sz w:val="28"/>
          <w:szCs w:val="28"/>
        </w:rPr>
        <w:t>На месте производства работ должны быть аптечки с медикаментами, средства оперативной связи, набор фиксирующих шин и другие средства для оказания первой помощи пострадавшим.</w:t>
      </w:r>
      <w:r w:rsidR="00E97A19">
        <w:rPr>
          <w:rFonts w:ascii="Times New Roman" w:hAnsi="Times New Roman"/>
          <w:bCs/>
          <w:sz w:val="28"/>
          <w:szCs w:val="28"/>
        </w:rPr>
        <w:t xml:space="preserve">  </w:t>
      </w:r>
    </w:p>
    <w:p w:rsidR="00BD6450" w:rsidRDefault="00BD6450" w:rsidP="00BD645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BD6450" w:rsidRPr="00BD6450" w:rsidRDefault="00BD6450" w:rsidP="00BD645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6450">
        <w:rPr>
          <w:rFonts w:ascii="Times New Roman" w:hAnsi="Times New Roman"/>
          <w:b/>
          <w:bCs/>
          <w:sz w:val="28"/>
          <w:szCs w:val="28"/>
        </w:rPr>
        <w:t xml:space="preserve">Требования к результатам работ </w:t>
      </w:r>
    </w:p>
    <w:p w:rsidR="00BD6450" w:rsidRPr="00BD6450" w:rsidRDefault="00BD6450" w:rsidP="00BD645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BD6450">
        <w:rPr>
          <w:rFonts w:ascii="Times New Roman" w:hAnsi="Times New Roman"/>
          <w:bCs/>
          <w:sz w:val="28"/>
          <w:szCs w:val="28"/>
        </w:rPr>
        <w:t>Качество выполняемых Подрядчиком работ должно удовлетворять требованиям</w:t>
      </w:r>
      <w:r w:rsidR="0035677A">
        <w:rPr>
          <w:rFonts w:ascii="Times New Roman" w:hAnsi="Times New Roman"/>
          <w:bCs/>
          <w:sz w:val="28"/>
          <w:szCs w:val="28"/>
        </w:rPr>
        <w:t xml:space="preserve"> проекта</w:t>
      </w:r>
      <w:r w:rsidRPr="00BD6450">
        <w:rPr>
          <w:rFonts w:ascii="Times New Roman" w:hAnsi="Times New Roman"/>
          <w:bCs/>
          <w:sz w:val="28"/>
          <w:szCs w:val="28"/>
        </w:rPr>
        <w:t xml:space="preserve"> действующих ГОСТов, ТУ, СНиПов, технической документации и других нормативных документов</w:t>
      </w:r>
      <w:r w:rsidR="0035677A">
        <w:rPr>
          <w:rFonts w:ascii="Times New Roman" w:hAnsi="Times New Roman"/>
          <w:bCs/>
          <w:sz w:val="28"/>
          <w:szCs w:val="28"/>
        </w:rPr>
        <w:t xml:space="preserve"> и стандартов</w:t>
      </w:r>
      <w:r w:rsidRPr="00BD6450">
        <w:rPr>
          <w:rFonts w:ascii="Times New Roman" w:hAnsi="Times New Roman"/>
          <w:bCs/>
          <w:sz w:val="28"/>
          <w:szCs w:val="28"/>
        </w:rPr>
        <w:t xml:space="preserve">. Гарантийный срок должен соответствовать требованиям нормативных документов и быть не менее </w:t>
      </w:r>
      <w:r w:rsidR="00B44D06" w:rsidRPr="00B44D06">
        <w:rPr>
          <w:rFonts w:ascii="Times New Roman" w:hAnsi="Times New Roman"/>
          <w:bCs/>
          <w:sz w:val="28"/>
          <w:szCs w:val="28"/>
        </w:rPr>
        <w:t>12</w:t>
      </w:r>
      <w:r w:rsidRPr="00BD6450">
        <w:rPr>
          <w:rFonts w:ascii="Times New Roman" w:hAnsi="Times New Roman"/>
          <w:bCs/>
          <w:sz w:val="28"/>
          <w:szCs w:val="28"/>
        </w:rPr>
        <w:t xml:space="preserve"> месяц</w:t>
      </w:r>
      <w:r w:rsidR="00B44D06">
        <w:rPr>
          <w:rFonts w:ascii="Times New Roman" w:hAnsi="Times New Roman"/>
          <w:bCs/>
          <w:sz w:val="28"/>
          <w:szCs w:val="28"/>
        </w:rPr>
        <w:t>ев</w:t>
      </w:r>
      <w:r w:rsidRPr="00BD6450">
        <w:rPr>
          <w:rFonts w:ascii="Times New Roman" w:hAnsi="Times New Roman"/>
          <w:bCs/>
          <w:sz w:val="28"/>
          <w:szCs w:val="28"/>
        </w:rPr>
        <w:t xml:space="preserve"> со дня Акта сдачи и приемки выполненных работ.</w:t>
      </w:r>
    </w:p>
    <w:p w:rsidR="00BD6450" w:rsidRPr="00BD6450" w:rsidRDefault="00BD6450" w:rsidP="00BD645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D6450">
        <w:rPr>
          <w:rFonts w:ascii="Times New Roman" w:hAnsi="Times New Roman"/>
          <w:b/>
          <w:bCs/>
          <w:sz w:val="28"/>
          <w:szCs w:val="28"/>
        </w:rPr>
        <w:t xml:space="preserve">Требования по объему гарантий качества работ: </w:t>
      </w:r>
    </w:p>
    <w:p w:rsidR="00BD6450" w:rsidRPr="00BD6450" w:rsidRDefault="00BD6450" w:rsidP="00BD645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BD6450">
        <w:rPr>
          <w:rFonts w:ascii="Times New Roman" w:hAnsi="Times New Roman"/>
          <w:bCs/>
          <w:sz w:val="28"/>
          <w:szCs w:val="28"/>
        </w:rPr>
        <w:t xml:space="preserve">- Подрядчик обязан безвозмездно устранить дефекты, выявленные в течение гарантийного срока. </w:t>
      </w:r>
    </w:p>
    <w:p w:rsidR="00BD6450" w:rsidRDefault="00BD6450" w:rsidP="00BD645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BD6450">
        <w:rPr>
          <w:rFonts w:ascii="Times New Roman" w:hAnsi="Times New Roman"/>
          <w:bCs/>
          <w:sz w:val="28"/>
          <w:szCs w:val="28"/>
        </w:rPr>
        <w:lastRenderedPageBreak/>
        <w:t>- на работы, проведенные по устранению дефектов, гарантийные обязательства продлеваются с момента выполнения этих работ.</w:t>
      </w:r>
    </w:p>
    <w:p w:rsidR="00D531AF" w:rsidRDefault="00D531AF" w:rsidP="00BD645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F16172" w:rsidRPr="00F16172" w:rsidRDefault="00F16172" w:rsidP="00F16172">
      <w:pPr>
        <w:pStyle w:val="a3"/>
        <w:widowControl w:val="0"/>
        <w:autoSpaceDE w:val="0"/>
        <w:autoSpaceDN w:val="0"/>
        <w:adjustRightInd w:val="0"/>
        <w:spacing w:after="0" w:line="240" w:lineRule="auto"/>
      </w:pPr>
    </w:p>
    <w:p w:rsidR="00EC52FD" w:rsidRPr="00662AEA" w:rsidRDefault="00F16172" w:rsidP="00F1617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6"/>
        </w:rPr>
        <w:t xml:space="preserve">  </w:t>
      </w:r>
      <w:r w:rsidR="00EC52FD" w:rsidRPr="00662AEA">
        <w:rPr>
          <w:rFonts w:ascii="Times New Roman" w:hAnsi="Times New Roman"/>
          <w:b/>
          <w:sz w:val="28"/>
          <w:szCs w:val="26"/>
        </w:rPr>
        <w:t xml:space="preserve">Требования к выполнению работ </w:t>
      </w:r>
      <w:r w:rsidR="00D50AA0" w:rsidRPr="00662AEA">
        <w:rPr>
          <w:rFonts w:ascii="Times New Roman" w:hAnsi="Times New Roman"/>
          <w:b/>
          <w:sz w:val="28"/>
          <w:szCs w:val="26"/>
        </w:rPr>
        <w:t xml:space="preserve">по </w:t>
      </w:r>
      <w:r w:rsidR="00897E33">
        <w:rPr>
          <w:rFonts w:ascii="Times New Roman" w:hAnsi="Times New Roman"/>
          <w:b/>
          <w:sz w:val="28"/>
          <w:szCs w:val="26"/>
        </w:rPr>
        <w:t xml:space="preserve">ремонту подъездных дорог к крановым узлам </w:t>
      </w:r>
      <w:r w:rsidR="005A2000" w:rsidRPr="00662AEA">
        <w:rPr>
          <w:rFonts w:ascii="Times New Roman" w:hAnsi="Times New Roman"/>
          <w:b/>
          <w:sz w:val="28"/>
          <w:szCs w:val="26"/>
        </w:rPr>
        <w:t>установлены следующими нормативными правилами</w:t>
      </w:r>
      <w:r w:rsidR="00EC52FD" w:rsidRPr="00662AEA">
        <w:rPr>
          <w:rFonts w:ascii="Times New Roman" w:hAnsi="Times New Roman"/>
          <w:b/>
          <w:sz w:val="28"/>
          <w:szCs w:val="26"/>
        </w:rPr>
        <w:t xml:space="preserve">: </w:t>
      </w:r>
    </w:p>
    <w:p w:rsidR="00B2727A" w:rsidRDefault="00B2727A" w:rsidP="00B2727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287B61" w:rsidRPr="00546721" w:rsidRDefault="00287B61" w:rsidP="00B2727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46721">
        <w:rPr>
          <w:rFonts w:ascii="Times New Roman" w:hAnsi="Times New Roman"/>
          <w:sz w:val="28"/>
          <w:szCs w:val="28"/>
        </w:rPr>
        <w:t>СНиП 2.05.06-85 «Магистральные трубопроводы».</w:t>
      </w:r>
    </w:p>
    <w:p w:rsidR="00405BC7" w:rsidRPr="00546721" w:rsidRDefault="00405BC7" w:rsidP="00D537C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46721">
        <w:rPr>
          <w:rFonts w:ascii="Times New Roman" w:hAnsi="Times New Roman"/>
          <w:sz w:val="28"/>
          <w:szCs w:val="28"/>
        </w:rPr>
        <w:t>СНиП III-4-80 «Правила производства и приёмка работ. Техника безопасности в строительстве»</w:t>
      </w:r>
    </w:p>
    <w:p w:rsidR="00405BC7" w:rsidRPr="00546721" w:rsidRDefault="00405BC7" w:rsidP="00405BC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46721">
        <w:rPr>
          <w:rFonts w:ascii="Times New Roman" w:hAnsi="Times New Roman"/>
          <w:sz w:val="28"/>
          <w:szCs w:val="28"/>
        </w:rPr>
        <w:t>СНиП III-42-80 «Охрана окружающей среды»</w:t>
      </w:r>
    </w:p>
    <w:p w:rsidR="00062F6B" w:rsidRPr="00546721" w:rsidRDefault="00A87B72" w:rsidP="00405BC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46721">
        <w:rPr>
          <w:rFonts w:ascii="Times New Roman" w:hAnsi="Times New Roman"/>
          <w:sz w:val="28"/>
          <w:szCs w:val="28"/>
        </w:rPr>
        <w:t>ВСН 51-1-80 «И</w:t>
      </w:r>
      <w:r w:rsidR="001574B2">
        <w:rPr>
          <w:rFonts w:ascii="Times New Roman" w:hAnsi="Times New Roman"/>
          <w:sz w:val="28"/>
          <w:szCs w:val="28"/>
        </w:rPr>
        <w:t>н</w:t>
      </w:r>
      <w:bookmarkStart w:id="0" w:name="_GoBack"/>
      <w:bookmarkEnd w:id="0"/>
      <w:r w:rsidRPr="00546721">
        <w:rPr>
          <w:rFonts w:ascii="Times New Roman" w:hAnsi="Times New Roman"/>
          <w:sz w:val="28"/>
          <w:szCs w:val="28"/>
        </w:rPr>
        <w:t>струкция по производству работ в охранных зонах магистральных трубопроводов»</w:t>
      </w:r>
      <w:r w:rsidR="006B3A68" w:rsidRPr="00546721">
        <w:rPr>
          <w:rFonts w:ascii="Times New Roman" w:hAnsi="Times New Roman"/>
          <w:sz w:val="28"/>
          <w:szCs w:val="28"/>
        </w:rPr>
        <w:t xml:space="preserve"> </w:t>
      </w:r>
    </w:p>
    <w:p w:rsidR="001B28E5" w:rsidRPr="00546721" w:rsidRDefault="0055183A" w:rsidP="0055183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46721">
        <w:rPr>
          <w:rFonts w:ascii="Times New Roman" w:hAnsi="Times New Roman"/>
          <w:sz w:val="28"/>
          <w:szCs w:val="28"/>
        </w:rPr>
        <w:t>СНиП 2.03.11-85 Защита строительных конструкций от коррозии</w:t>
      </w:r>
    </w:p>
    <w:p w:rsidR="00546721" w:rsidRPr="00546721" w:rsidRDefault="00546721" w:rsidP="0055183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46721">
        <w:rPr>
          <w:rFonts w:ascii="Times New Roman" w:hAnsi="Times New Roman"/>
          <w:sz w:val="28"/>
          <w:szCs w:val="28"/>
        </w:rPr>
        <w:t>СНиП III-42-80 Защита магистральных трубопроводов от коррозии изоляционными покрытиями</w:t>
      </w:r>
    </w:p>
    <w:p w:rsidR="00546721" w:rsidRPr="00546721" w:rsidRDefault="00546721" w:rsidP="00546721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546721">
        <w:rPr>
          <w:rFonts w:ascii="Times New Roman" w:hAnsi="Times New Roman"/>
          <w:sz w:val="28"/>
          <w:szCs w:val="28"/>
        </w:rPr>
        <w:t>СТО Газпром 2-2.3-231-2008 Правила производства работ при капитальном ремонте линейной части магистральных газопроводов ОАО «ГАЗПРОМ»</w:t>
      </w:r>
    </w:p>
    <w:p w:rsidR="005B7B35" w:rsidRDefault="005B7B35" w:rsidP="00A87B72">
      <w:pPr>
        <w:ind w:firstLine="225"/>
        <w:rPr>
          <w:b/>
        </w:rPr>
      </w:pPr>
    </w:p>
    <w:p w:rsidR="005B7B35" w:rsidRDefault="005B7B35" w:rsidP="00A87B72">
      <w:pPr>
        <w:ind w:firstLine="225"/>
        <w:rPr>
          <w:b/>
        </w:rPr>
      </w:pPr>
    </w:p>
    <w:p w:rsidR="005B7B35" w:rsidRDefault="005B7B35" w:rsidP="00A87B72">
      <w:pPr>
        <w:ind w:firstLine="225"/>
        <w:rPr>
          <w:b/>
        </w:rPr>
      </w:pPr>
    </w:p>
    <w:p w:rsidR="00E92385" w:rsidRPr="0050128B" w:rsidRDefault="00E92385" w:rsidP="00A87B72">
      <w:pPr>
        <w:ind w:firstLine="225"/>
        <w:rPr>
          <w:b/>
        </w:rPr>
      </w:pPr>
    </w:p>
    <w:sectPr w:rsidR="00E92385" w:rsidRPr="0050128B" w:rsidSect="00D86E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683" w:rsidRDefault="00501683" w:rsidP="00FF37E6">
      <w:pPr>
        <w:spacing w:after="0" w:line="240" w:lineRule="auto"/>
      </w:pPr>
      <w:r>
        <w:separator/>
      </w:r>
    </w:p>
  </w:endnote>
  <w:endnote w:type="continuationSeparator" w:id="0">
    <w:p w:rsidR="00501683" w:rsidRDefault="00501683" w:rsidP="00FF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683" w:rsidRDefault="00501683" w:rsidP="00FF37E6">
      <w:pPr>
        <w:spacing w:after="0" w:line="240" w:lineRule="auto"/>
      </w:pPr>
      <w:r>
        <w:separator/>
      </w:r>
    </w:p>
  </w:footnote>
  <w:footnote w:type="continuationSeparator" w:id="0">
    <w:p w:rsidR="00501683" w:rsidRDefault="00501683" w:rsidP="00FF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FF446B5"/>
    <w:multiLevelType w:val="multilevel"/>
    <w:tmpl w:val="F658323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5784485"/>
    <w:multiLevelType w:val="hybridMultilevel"/>
    <w:tmpl w:val="D4B6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C2C49"/>
    <w:multiLevelType w:val="multilevel"/>
    <w:tmpl w:val="3DE02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b/>
        <w:i w:val="0"/>
        <w:strike w:val="0"/>
        <w:dstrike w:val="0"/>
        <w:color w:val="000000"/>
        <w:sz w:val="28"/>
        <w:szCs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color w:val="000000"/>
      </w:rPr>
    </w:lvl>
  </w:abstractNum>
  <w:abstractNum w:abstractNumId="4">
    <w:nsid w:val="3CC10163"/>
    <w:multiLevelType w:val="hybridMultilevel"/>
    <w:tmpl w:val="E5FCBA3A"/>
    <w:lvl w:ilvl="0" w:tplc="DD664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57302"/>
    <w:multiLevelType w:val="hybridMultilevel"/>
    <w:tmpl w:val="A76661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22E8C"/>
    <w:multiLevelType w:val="multilevel"/>
    <w:tmpl w:val="F658323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6724AA7"/>
    <w:multiLevelType w:val="hybridMultilevel"/>
    <w:tmpl w:val="4F7E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E3BB2"/>
    <w:multiLevelType w:val="hybridMultilevel"/>
    <w:tmpl w:val="A412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C28AA"/>
    <w:multiLevelType w:val="hybridMultilevel"/>
    <w:tmpl w:val="702A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A4747"/>
    <w:multiLevelType w:val="multilevel"/>
    <w:tmpl w:val="C8423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7A0C7330"/>
    <w:multiLevelType w:val="multilevel"/>
    <w:tmpl w:val="2B46A9D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020"/>
        </w:tabs>
        <w:ind w:left="2020" w:hanging="72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3320"/>
        </w:tabs>
        <w:ind w:left="33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6280"/>
        </w:tabs>
        <w:ind w:left="628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7940"/>
        </w:tabs>
        <w:ind w:left="7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00"/>
        </w:tabs>
        <w:ind w:left="9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00"/>
        </w:tabs>
        <w:ind w:left="10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560"/>
        </w:tabs>
        <w:ind w:left="12560" w:hanging="2160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6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74"/>
    <w:rsid w:val="00003479"/>
    <w:rsid w:val="000051E3"/>
    <w:rsid w:val="000172C6"/>
    <w:rsid w:val="000204EC"/>
    <w:rsid w:val="000258E1"/>
    <w:rsid w:val="00025BFF"/>
    <w:rsid w:val="00043A92"/>
    <w:rsid w:val="00044BF5"/>
    <w:rsid w:val="0004607C"/>
    <w:rsid w:val="00062C26"/>
    <w:rsid w:val="00062F6B"/>
    <w:rsid w:val="000664D6"/>
    <w:rsid w:val="00076801"/>
    <w:rsid w:val="00085E8F"/>
    <w:rsid w:val="000A4D39"/>
    <w:rsid w:val="000A4E82"/>
    <w:rsid w:val="000B0FF9"/>
    <w:rsid w:val="000B4191"/>
    <w:rsid w:val="000C0DE6"/>
    <w:rsid w:val="000C2242"/>
    <w:rsid w:val="000C3D72"/>
    <w:rsid w:val="000C72DA"/>
    <w:rsid w:val="000C7BF3"/>
    <w:rsid w:val="000D2A6D"/>
    <w:rsid w:val="000E0133"/>
    <w:rsid w:val="000E6DF0"/>
    <w:rsid w:val="00115661"/>
    <w:rsid w:val="00117050"/>
    <w:rsid w:val="001240EC"/>
    <w:rsid w:val="00133322"/>
    <w:rsid w:val="00140DE2"/>
    <w:rsid w:val="00146D44"/>
    <w:rsid w:val="00154713"/>
    <w:rsid w:val="00156311"/>
    <w:rsid w:val="001574B2"/>
    <w:rsid w:val="0017056D"/>
    <w:rsid w:val="001772E1"/>
    <w:rsid w:val="001A1EB2"/>
    <w:rsid w:val="001A4B03"/>
    <w:rsid w:val="001A5DEC"/>
    <w:rsid w:val="001B1CF8"/>
    <w:rsid w:val="001B28E5"/>
    <w:rsid w:val="001C6327"/>
    <w:rsid w:val="001D3A0E"/>
    <w:rsid w:val="001E49D3"/>
    <w:rsid w:val="001E6398"/>
    <w:rsid w:val="00202AF5"/>
    <w:rsid w:val="00215488"/>
    <w:rsid w:val="002251B6"/>
    <w:rsid w:val="00226328"/>
    <w:rsid w:val="002453DB"/>
    <w:rsid w:val="0024723D"/>
    <w:rsid w:val="00256A00"/>
    <w:rsid w:val="002579A9"/>
    <w:rsid w:val="00262478"/>
    <w:rsid w:val="00266D26"/>
    <w:rsid w:val="002709F5"/>
    <w:rsid w:val="00281F5E"/>
    <w:rsid w:val="00282447"/>
    <w:rsid w:val="00287B61"/>
    <w:rsid w:val="00292CC6"/>
    <w:rsid w:val="00293621"/>
    <w:rsid w:val="002952FF"/>
    <w:rsid w:val="002A084C"/>
    <w:rsid w:val="002B2ACD"/>
    <w:rsid w:val="002B7689"/>
    <w:rsid w:val="002B7BF8"/>
    <w:rsid w:val="002C08A4"/>
    <w:rsid w:val="002C6E99"/>
    <w:rsid w:val="002D28D5"/>
    <w:rsid w:val="002D2A4D"/>
    <w:rsid w:val="002D30DD"/>
    <w:rsid w:val="002D70F3"/>
    <w:rsid w:val="002E0F29"/>
    <w:rsid w:val="002E7769"/>
    <w:rsid w:val="002F3E8A"/>
    <w:rsid w:val="002F3F28"/>
    <w:rsid w:val="003059E1"/>
    <w:rsid w:val="00305BC2"/>
    <w:rsid w:val="003075BB"/>
    <w:rsid w:val="00320377"/>
    <w:rsid w:val="0032060B"/>
    <w:rsid w:val="00321388"/>
    <w:rsid w:val="00323A64"/>
    <w:rsid w:val="00326488"/>
    <w:rsid w:val="00327292"/>
    <w:rsid w:val="00327570"/>
    <w:rsid w:val="003403C6"/>
    <w:rsid w:val="00342ED6"/>
    <w:rsid w:val="0035063A"/>
    <w:rsid w:val="0035677A"/>
    <w:rsid w:val="003568FD"/>
    <w:rsid w:val="00362074"/>
    <w:rsid w:val="00366501"/>
    <w:rsid w:val="00370643"/>
    <w:rsid w:val="0038618D"/>
    <w:rsid w:val="00386D66"/>
    <w:rsid w:val="00387024"/>
    <w:rsid w:val="003876FC"/>
    <w:rsid w:val="003902B1"/>
    <w:rsid w:val="003931F7"/>
    <w:rsid w:val="003B18C4"/>
    <w:rsid w:val="003B29BD"/>
    <w:rsid w:val="003B3B11"/>
    <w:rsid w:val="003D579C"/>
    <w:rsid w:val="003D77E4"/>
    <w:rsid w:val="003E6667"/>
    <w:rsid w:val="003F03F4"/>
    <w:rsid w:val="003F33B9"/>
    <w:rsid w:val="00405BC7"/>
    <w:rsid w:val="0040697A"/>
    <w:rsid w:val="00412ADC"/>
    <w:rsid w:val="0041356C"/>
    <w:rsid w:val="00417267"/>
    <w:rsid w:val="00421BA1"/>
    <w:rsid w:val="004224E9"/>
    <w:rsid w:val="00425209"/>
    <w:rsid w:val="00430053"/>
    <w:rsid w:val="0043068C"/>
    <w:rsid w:val="00456879"/>
    <w:rsid w:val="004643E6"/>
    <w:rsid w:val="00473B06"/>
    <w:rsid w:val="00480353"/>
    <w:rsid w:val="00480F81"/>
    <w:rsid w:val="00486A82"/>
    <w:rsid w:val="004946E1"/>
    <w:rsid w:val="00496F34"/>
    <w:rsid w:val="004B2575"/>
    <w:rsid w:val="004D77A5"/>
    <w:rsid w:val="004E0FEB"/>
    <w:rsid w:val="004E264F"/>
    <w:rsid w:val="00501683"/>
    <w:rsid w:val="00507D5B"/>
    <w:rsid w:val="00514A56"/>
    <w:rsid w:val="00515E20"/>
    <w:rsid w:val="005244CA"/>
    <w:rsid w:val="00531B74"/>
    <w:rsid w:val="00535A5C"/>
    <w:rsid w:val="00537F6D"/>
    <w:rsid w:val="00546721"/>
    <w:rsid w:val="00547491"/>
    <w:rsid w:val="0055183A"/>
    <w:rsid w:val="00552FB9"/>
    <w:rsid w:val="00555188"/>
    <w:rsid w:val="0055699F"/>
    <w:rsid w:val="00557360"/>
    <w:rsid w:val="00557BA5"/>
    <w:rsid w:val="00560B26"/>
    <w:rsid w:val="00564407"/>
    <w:rsid w:val="00566328"/>
    <w:rsid w:val="00572B00"/>
    <w:rsid w:val="0057322B"/>
    <w:rsid w:val="0057659B"/>
    <w:rsid w:val="005840EC"/>
    <w:rsid w:val="00584310"/>
    <w:rsid w:val="00593CD8"/>
    <w:rsid w:val="00594F91"/>
    <w:rsid w:val="005A2000"/>
    <w:rsid w:val="005A2180"/>
    <w:rsid w:val="005A28CF"/>
    <w:rsid w:val="005B78F9"/>
    <w:rsid w:val="005B7B35"/>
    <w:rsid w:val="005B7BBC"/>
    <w:rsid w:val="005E0F2A"/>
    <w:rsid w:val="005E43E0"/>
    <w:rsid w:val="005F5EDB"/>
    <w:rsid w:val="0060483D"/>
    <w:rsid w:val="00614F1A"/>
    <w:rsid w:val="00626014"/>
    <w:rsid w:val="0064423D"/>
    <w:rsid w:val="006453EA"/>
    <w:rsid w:val="0065116F"/>
    <w:rsid w:val="00651B12"/>
    <w:rsid w:val="00662AEA"/>
    <w:rsid w:val="00682050"/>
    <w:rsid w:val="00694701"/>
    <w:rsid w:val="006A0528"/>
    <w:rsid w:val="006B3A68"/>
    <w:rsid w:val="006B4C46"/>
    <w:rsid w:val="006B6680"/>
    <w:rsid w:val="006B7610"/>
    <w:rsid w:val="006E184C"/>
    <w:rsid w:val="006E1E2A"/>
    <w:rsid w:val="006E26EB"/>
    <w:rsid w:val="006E3121"/>
    <w:rsid w:val="006F29FE"/>
    <w:rsid w:val="006F4417"/>
    <w:rsid w:val="006F6349"/>
    <w:rsid w:val="00715F8D"/>
    <w:rsid w:val="0072704E"/>
    <w:rsid w:val="00740006"/>
    <w:rsid w:val="007404B2"/>
    <w:rsid w:val="00741290"/>
    <w:rsid w:val="00756145"/>
    <w:rsid w:val="00764DBB"/>
    <w:rsid w:val="00767D08"/>
    <w:rsid w:val="00782350"/>
    <w:rsid w:val="007862E4"/>
    <w:rsid w:val="00791D3A"/>
    <w:rsid w:val="007921B1"/>
    <w:rsid w:val="007A10C0"/>
    <w:rsid w:val="007B00E0"/>
    <w:rsid w:val="007B0606"/>
    <w:rsid w:val="007B08D5"/>
    <w:rsid w:val="007C1C82"/>
    <w:rsid w:val="007C3C09"/>
    <w:rsid w:val="007C4D98"/>
    <w:rsid w:val="007D1308"/>
    <w:rsid w:val="007D4910"/>
    <w:rsid w:val="007D7620"/>
    <w:rsid w:val="007D7CBA"/>
    <w:rsid w:val="007E1A0B"/>
    <w:rsid w:val="007E506F"/>
    <w:rsid w:val="007E5281"/>
    <w:rsid w:val="007E59D3"/>
    <w:rsid w:val="007F2E31"/>
    <w:rsid w:val="007F3E95"/>
    <w:rsid w:val="00810438"/>
    <w:rsid w:val="00813947"/>
    <w:rsid w:val="00816AA7"/>
    <w:rsid w:val="0082083E"/>
    <w:rsid w:val="00825541"/>
    <w:rsid w:val="00833913"/>
    <w:rsid w:val="00841BC5"/>
    <w:rsid w:val="008469ED"/>
    <w:rsid w:val="00847644"/>
    <w:rsid w:val="008509D5"/>
    <w:rsid w:val="00852635"/>
    <w:rsid w:val="0087587B"/>
    <w:rsid w:val="008760C5"/>
    <w:rsid w:val="008839D4"/>
    <w:rsid w:val="00897E33"/>
    <w:rsid w:val="008A6B6F"/>
    <w:rsid w:val="008B5128"/>
    <w:rsid w:val="008B7BFC"/>
    <w:rsid w:val="008C44D9"/>
    <w:rsid w:val="008D6508"/>
    <w:rsid w:val="008E08D2"/>
    <w:rsid w:val="008E20F5"/>
    <w:rsid w:val="008F336F"/>
    <w:rsid w:val="009002B3"/>
    <w:rsid w:val="009018AD"/>
    <w:rsid w:val="0090544C"/>
    <w:rsid w:val="009128B9"/>
    <w:rsid w:val="0092164C"/>
    <w:rsid w:val="00927B70"/>
    <w:rsid w:val="00930467"/>
    <w:rsid w:val="00933192"/>
    <w:rsid w:val="00950DD8"/>
    <w:rsid w:val="00951019"/>
    <w:rsid w:val="00957905"/>
    <w:rsid w:val="00975CA4"/>
    <w:rsid w:val="00977A67"/>
    <w:rsid w:val="009A410D"/>
    <w:rsid w:val="009B3647"/>
    <w:rsid w:val="009B6FB3"/>
    <w:rsid w:val="009C1492"/>
    <w:rsid w:val="009D3185"/>
    <w:rsid w:val="009D3766"/>
    <w:rsid w:val="009E2E20"/>
    <w:rsid w:val="009E40C0"/>
    <w:rsid w:val="009F28EE"/>
    <w:rsid w:val="009F2BA3"/>
    <w:rsid w:val="009F3B22"/>
    <w:rsid w:val="009F47C4"/>
    <w:rsid w:val="00A00469"/>
    <w:rsid w:val="00A071BF"/>
    <w:rsid w:val="00A21647"/>
    <w:rsid w:val="00A334EE"/>
    <w:rsid w:val="00A34EC2"/>
    <w:rsid w:val="00A3501F"/>
    <w:rsid w:val="00A535EF"/>
    <w:rsid w:val="00A662BC"/>
    <w:rsid w:val="00A703C0"/>
    <w:rsid w:val="00A748AF"/>
    <w:rsid w:val="00A77C5E"/>
    <w:rsid w:val="00A80E77"/>
    <w:rsid w:val="00A842C5"/>
    <w:rsid w:val="00A84A58"/>
    <w:rsid w:val="00A87B72"/>
    <w:rsid w:val="00A915C5"/>
    <w:rsid w:val="00A915FD"/>
    <w:rsid w:val="00A92D1F"/>
    <w:rsid w:val="00AA07AB"/>
    <w:rsid w:val="00AA2EF4"/>
    <w:rsid w:val="00AA6C3F"/>
    <w:rsid w:val="00AA77AB"/>
    <w:rsid w:val="00AB378B"/>
    <w:rsid w:val="00AB5468"/>
    <w:rsid w:val="00AB6D74"/>
    <w:rsid w:val="00AC4AFA"/>
    <w:rsid w:val="00AC507E"/>
    <w:rsid w:val="00AC7E93"/>
    <w:rsid w:val="00AD33DD"/>
    <w:rsid w:val="00AD4289"/>
    <w:rsid w:val="00AE2A40"/>
    <w:rsid w:val="00AF1EF6"/>
    <w:rsid w:val="00B14189"/>
    <w:rsid w:val="00B235B1"/>
    <w:rsid w:val="00B26254"/>
    <w:rsid w:val="00B2727A"/>
    <w:rsid w:val="00B27CD2"/>
    <w:rsid w:val="00B3203D"/>
    <w:rsid w:val="00B32B68"/>
    <w:rsid w:val="00B341F1"/>
    <w:rsid w:val="00B4151C"/>
    <w:rsid w:val="00B44D06"/>
    <w:rsid w:val="00B51C49"/>
    <w:rsid w:val="00B52ADE"/>
    <w:rsid w:val="00B540E7"/>
    <w:rsid w:val="00B574FF"/>
    <w:rsid w:val="00B77906"/>
    <w:rsid w:val="00B77AF5"/>
    <w:rsid w:val="00B81345"/>
    <w:rsid w:val="00B85102"/>
    <w:rsid w:val="00B92D09"/>
    <w:rsid w:val="00B97ED7"/>
    <w:rsid w:val="00BA64BD"/>
    <w:rsid w:val="00BA7D98"/>
    <w:rsid w:val="00BB7297"/>
    <w:rsid w:val="00BC40CD"/>
    <w:rsid w:val="00BD089F"/>
    <w:rsid w:val="00BD6450"/>
    <w:rsid w:val="00BD7A52"/>
    <w:rsid w:val="00BE06E8"/>
    <w:rsid w:val="00BE0CD0"/>
    <w:rsid w:val="00BE4714"/>
    <w:rsid w:val="00BE5AFE"/>
    <w:rsid w:val="00BE7272"/>
    <w:rsid w:val="00BE7F0C"/>
    <w:rsid w:val="00BF420C"/>
    <w:rsid w:val="00C02101"/>
    <w:rsid w:val="00C02C67"/>
    <w:rsid w:val="00C31E87"/>
    <w:rsid w:val="00C337FE"/>
    <w:rsid w:val="00C33873"/>
    <w:rsid w:val="00C41217"/>
    <w:rsid w:val="00C433A4"/>
    <w:rsid w:val="00C45897"/>
    <w:rsid w:val="00C53903"/>
    <w:rsid w:val="00C62ECB"/>
    <w:rsid w:val="00C67DA2"/>
    <w:rsid w:val="00C67F4C"/>
    <w:rsid w:val="00C7470B"/>
    <w:rsid w:val="00C755D8"/>
    <w:rsid w:val="00C8627B"/>
    <w:rsid w:val="00C87F12"/>
    <w:rsid w:val="00C90516"/>
    <w:rsid w:val="00C96929"/>
    <w:rsid w:val="00C9796F"/>
    <w:rsid w:val="00CA4487"/>
    <w:rsid w:val="00CA5222"/>
    <w:rsid w:val="00CB242F"/>
    <w:rsid w:val="00CB696A"/>
    <w:rsid w:val="00CC55FD"/>
    <w:rsid w:val="00CD2C55"/>
    <w:rsid w:val="00CD5853"/>
    <w:rsid w:val="00CE0514"/>
    <w:rsid w:val="00CE4434"/>
    <w:rsid w:val="00CE6DC7"/>
    <w:rsid w:val="00CF0B72"/>
    <w:rsid w:val="00CF5E98"/>
    <w:rsid w:val="00D00A37"/>
    <w:rsid w:val="00D06FEE"/>
    <w:rsid w:val="00D21796"/>
    <w:rsid w:val="00D30FEA"/>
    <w:rsid w:val="00D50AA0"/>
    <w:rsid w:val="00D531AF"/>
    <w:rsid w:val="00D537CB"/>
    <w:rsid w:val="00D56BA4"/>
    <w:rsid w:val="00D600C3"/>
    <w:rsid w:val="00D61DEF"/>
    <w:rsid w:val="00D742B0"/>
    <w:rsid w:val="00D75C00"/>
    <w:rsid w:val="00D86537"/>
    <w:rsid w:val="00D86E74"/>
    <w:rsid w:val="00D90F9F"/>
    <w:rsid w:val="00DA2F3A"/>
    <w:rsid w:val="00DA3071"/>
    <w:rsid w:val="00DB17DC"/>
    <w:rsid w:val="00DB391B"/>
    <w:rsid w:val="00DB61F0"/>
    <w:rsid w:val="00DE1A24"/>
    <w:rsid w:val="00DE38EB"/>
    <w:rsid w:val="00DE45E9"/>
    <w:rsid w:val="00DF51D5"/>
    <w:rsid w:val="00E01A08"/>
    <w:rsid w:val="00E035F3"/>
    <w:rsid w:val="00E12F55"/>
    <w:rsid w:val="00E15DE9"/>
    <w:rsid w:val="00E223C2"/>
    <w:rsid w:val="00E22842"/>
    <w:rsid w:val="00E2661B"/>
    <w:rsid w:val="00E35BC2"/>
    <w:rsid w:val="00E45891"/>
    <w:rsid w:val="00E57328"/>
    <w:rsid w:val="00E741CF"/>
    <w:rsid w:val="00E76581"/>
    <w:rsid w:val="00E82E14"/>
    <w:rsid w:val="00E92385"/>
    <w:rsid w:val="00E97A19"/>
    <w:rsid w:val="00EA52BC"/>
    <w:rsid w:val="00EB0A95"/>
    <w:rsid w:val="00EB2D18"/>
    <w:rsid w:val="00EB6D44"/>
    <w:rsid w:val="00EC14D6"/>
    <w:rsid w:val="00EC1CBE"/>
    <w:rsid w:val="00EC52FD"/>
    <w:rsid w:val="00EE7F82"/>
    <w:rsid w:val="00EF60A8"/>
    <w:rsid w:val="00EF6B0F"/>
    <w:rsid w:val="00F07C87"/>
    <w:rsid w:val="00F14CE2"/>
    <w:rsid w:val="00F15E9A"/>
    <w:rsid w:val="00F16172"/>
    <w:rsid w:val="00F17B8E"/>
    <w:rsid w:val="00F41596"/>
    <w:rsid w:val="00F50EEE"/>
    <w:rsid w:val="00F54783"/>
    <w:rsid w:val="00F562F6"/>
    <w:rsid w:val="00F56C39"/>
    <w:rsid w:val="00F56D79"/>
    <w:rsid w:val="00F719A1"/>
    <w:rsid w:val="00F74D4F"/>
    <w:rsid w:val="00F7778E"/>
    <w:rsid w:val="00F82DEF"/>
    <w:rsid w:val="00FA1E3E"/>
    <w:rsid w:val="00FA79ED"/>
    <w:rsid w:val="00FB38E1"/>
    <w:rsid w:val="00FB49F7"/>
    <w:rsid w:val="00FC0779"/>
    <w:rsid w:val="00FC0B53"/>
    <w:rsid w:val="00FC14F4"/>
    <w:rsid w:val="00FC5ED8"/>
    <w:rsid w:val="00FC77DC"/>
    <w:rsid w:val="00FD5C37"/>
    <w:rsid w:val="00FE757D"/>
    <w:rsid w:val="00FF0206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01FDB-8E8F-4DAD-82AA-981834A6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6E74"/>
    <w:pPr>
      <w:ind w:left="720"/>
      <w:contextualSpacing/>
    </w:pPr>
  </w:style>
  <w:style w:type="character" w:styleId="a4">
    <w:name w:val="Strong"/>
    <w:uiPriority w:val="22"/>
    <w:qFormat/>
    <w:rsid w:val="00D86E74"/>
    <w:rPr>
      <w:b/>
      <w:bCs/>
    </w:rPr>
  </w:style>
  <w:style w:type="paragraph" w:customStyle="1" w:styleId="Default">
    <w:name w:val="Default"/>
    <w:rsid w:val="00D86E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9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469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7E6"/>
  </w:style>
  <w:style w:type="paragraph" w:styleId="a9">
    <w:name w:val="footer"/>
    <w:basedOn w:val="a"/>
    <w:link w:val="aa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37E6"/>
  </w:style>
  <w:style w:type="character" w:customStyle="1" w:styleId="FontStyle28">
    <w:name w:val="Font Style28"/>
    <w:uiPriority w:val="99"/>
    <w:rsid w:val="0057322B"/>
    <w:rPr>
      <w:rFonts w:ascii="Times New Roman" w:hAnsi="Times New Roman" w:cs="Times New Roman" w:hint="default"/>
      <w:i/>
      <w:iCs/>
      <w:sz w:val="26"/>
      <w:szCs w:val="26"/>
    </w:rPr>
  </w:style>
  <w:style w:type="paragraph" w:styleId="2">
    <w:name w:val="Body Text 2"/>
    <w:basedOn w:val="a"/>
    <w:link w:val="20"/>
    <w:rsid w:val="007D7620"/>
    <w:pPr>
      <w:widowControl w:val="0"/>
      <w:adjustRightInd w:val="0"/>
      <w:jc w:val="both"/>
      <w:textAlignment w:val="baseline"/>
    </w:pPr>
    <w:rPr>
      <w:rFonts w:ascii="Times New Roman" w:hAnsi="Times New Roman"/>
      <w:sz w:val="28"/>
      <w:lang w:val="en-US" w:eastAsia="en-US"/>
    </w:rPr>
  </w:style>
  <w:style w:type="character" w:customStyle="1" w:styleId="20">
    <w:name w:val="Основной текст 2 Знак"/>
    <w:link w:val="2"/>
    <w:rsid w:val="007D7620"/>
    <w:rPr>
      <w:rFonts w:ascii="Times New Roman" w:hAnsi="Times New Roman"/>
      <w:sz w:val="28"/>
      <w:szCs w:val="22"/>
      <w:lang w:val="en-US" w:eastAsia="en-US"/>
    </w:rPr>
  </w:style>
  <w:style w:type="table" w:styleId="ab">
    <w:name w:val="Table Grid"/>
    <w:basedOn w:val="a1"/>
    <w:uiPriority w:val="59"/>
    <w:rsid w:val="006B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326488"/>
    <w:rPr>
      <w:color w:val="808080"/>
    </w:rPr>
  </w:style>
  <w:style w:type="paragraph" w:customStyle="1" w:styleId="ad">
    <w:name w:val="Содержимое таблицы"/>
    <w:basedOn w:val="a"/>
    <w:rsid w:val="00A34EC2"/>
    <w:pPr>
      <w:suppressLineNumbers/>
      <w:spacing w:after="0" w:line="240" w:lineRule="auto"/>
    </w:pPr>
    <w:rPr>
      <w:rFonts w:ascii="Times New Roman" w:hAnsi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B3B94A3-7A0B-4D91-A326-02407A95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трансгаз Томск"</Company>
  <LinksUpToDate>false</LinksUpToDate>
  <CharactersWithSpaces>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glaem</dc:creator>
  <cp:lastModifiedBy>Мякиева</cp:lastModifiedBy>
  <cp:revision>8</cp:revision>
  <cp:lastPrinted>2015-03-05T14:42:00Z</cp:lastPrinted>
  <dcterms:created xsi:type="dcterms:W3CDTF">2015-03-10T10:45:00Z</dcterms:created>
  <dcterms:modified xsi:type="dcterms:W3CDTF">2015-03-11T08:19:00Z</dcterms:modified>
</cp:coreProperties>
</file>