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E779F8" w:rsidP="009E5E53">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01 октября</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E5E53"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A812E1" w:rsidRDefault="00E54346" w:rsidP="00E54346">
      <w:pPr>
        <w:spacing w:after="0" w:line="240" w:lineRule="auto"/>
        <w:jc w:val="both"/>
        <w:rPr>
          <w:rFonts w:ascii="Times New Roman" w:hAnsi="Times New Roman"/>
          <w:sz w:val="28"/>
          <w:szCs w:val="28"/>
        </w:rPr>
      </w:pPr>
      <w:r w:rsidRPr="00B140A4">
        <w:rPr>
          <w:rFonts w:ascii="Times New Roman" w:hAnsi="Times New Roman"/>
          <w:b/>
          <w:sz w:val="28"/>
          <w:szCs w:val="28"/>
        </w:rPr>
        <w:t>Выполнение работ по объекту:</w:t>
      </w:r>
      <w:r w:rsidRPr="00B140A4">
        <w:rPr>
          <w:rFonts w:ascii="Times New Roman" w:hAnsi="Times New Roman"/>
          <w:sz w:val="28"/>
          <w:szCs w:val="28"/>
        </w:rPr>
        <w:t xml:space="preserve"> «</w:t>
      </w:r>
      <w:r w:rsidR="00F33424" w:rsidRPr="00B140A4">
        <w:rPr>
          <w:rFonts w:ascii="Times New Roman" w:hAnsi="Times New Roman"/>
          <w:sz w:val="28"/>
          <w:szCs w:val="28"/>
        </w:rPr>
        <w:t>Обустройство дополнительного фундамента с резьбовыми креплениями бетонных основан</w:t>
      </w:r>
      <w:r w:rsidR="009E5E53">
        <w:rPr>
          <w:rFonts w:ascii="Times New Roman" w:hAnsi="Times New Roman"/>
          <w:sz w:val="28"/>
          <w:szCs w:val="28"/>
        </w:rPr>
        <w:t>ий опор и фундаментов надземной</w:t>
      </w:r>
      <w:r w:rsidR="00F33424" w:rsidRPr="00B140A4">
        <w:rPr>
          <w:rFonts w:ascii="Times New Roman" w:hAnsi="Times New Roman"/>
          <w:sz w:val="28"/>
          <w:szCs w:val="28"/>
        </w:rPr>
        <w:t xml:space="preserve"> части технологического оборудования ГРС</w:t>
      </w:r>
      <w:r w:rsidRPr="00B140A4">
        <w:rPr>
          <w:rFonts w:ascii="Times New Roman" w:hAnsi="Times New Roman"/>
          <w:sz w:val="28"/>
          <w:szCs w:val="28"/>
        </w:rPr>
        <w:t>».</w:t>
      </w:r>
    </w:p>
    <w:p w:rsidR="00E54346" w:rsidRPr="00A812E1" w:rsidRDefault="00E54346" w:rsidP="00E54346">
      <w:pPr>
        <w:spacing w:after="0" w:line="240" w:lineRule="auto"/>
        <w:jc w:val="both"/>
        <w:rPr>
          <w:rFonts w:ascii="Times New Roman" w:hAnsi="Times New Roman"/>
          <w:b/>
          <w:sz w:val="28"/>
          <w:szCs w:val="28"/>
        </w:rPr>
      </w:pPr>
      <w:r w:rsidRPr="00A812E1">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E779F8" w:rsidRDefault="00E54346" w:rsidP="00E54346">
      <w:pPr>
        <w:spacing w:after="0" w:line="240" w:lineRule="auto"/>
        <w:rPr>
          <w:rFonts w:ascii="Times New Roman" w:hAnsi="Times New Roman"/>
          <w:color w:val="000000"/>
          <w:sz w:val="28"/>
          <w:szCs w:val="28"/>
        </w:rPr>
      </w:pPr>
      <w:r w:rsidRPr="00E779F8">
        <w:rPr>
          <w:rFonts w:ascii="Times New Roman" w:hAnsi="Times New Roman"/>
        </w:rPr>
        <w:t>Заказчик и организатор процедуры закупки: ООО «</w:t>
      </w:r>
      <w:proofErr w:type="spellStart"/>
      <w:r w:rsidRPr="00E779F8">
        <w:rPr>
          <w:rFonts w:ascii="Times New Roman" w:hAnsi="Times New Roman"/>
        </w:rPr>
        <w:t>Ситэк</w:t>
      </w:r>
      <w:proofErr w:type="spellEnd"/>
      <w:r w:rsidRPr="00E779F8">
        <w:rPr>
          <w:rFonts w:ascii="Times New Roman" w:hAnsi="Times New Roman"/>
        </w:rPr>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Pr="00E779F8" w:rsidRDefault="00E54346" w:rsidP="00E54346">
      <w:pPr>
        <w:spacing w:after="0" w:line="240" w:lineRule="auto"/>
        <w:jc w:val="center"/>
        <w:rPr>
          <w:rFonts w:ascii="Times New Roman" w:hAnsi="Times New Roman"/>
          <w:color w:val="000000"/>
          <w:sz w:val="28"/>
          <w:szCs w:val="28"/>
        </w:rPr>
      </w:pPr>
      <w:r w:rsidRPr="00E779F8">
        <w:rPr>
          <w:rFonts w:ascii="Times New Roman" w:hAnsi="Times New Roman"/>
          <w:color w:val="000000"/>
          <w:sz w:val="28"/>
          <w:szCs w:val="28"/>
        </w:rPr>
        <w:t>Москва 201</w:t>
      </w:r>
      <w:r w:rsidR="00211106" w:rsidRPr="00E779F8">
        <w:rPr>
          <w:rFonts w:ascii="Times New Roman" w:hAnsi="Times New Roman"/>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w:t>
      </w:r>
      <w:r w:rsidR="00B140A4">
        <w:rPr>
          <w:rStyle w:val="a4"/>
          <w:b w:val="0"/>
          <w:color w:val="auto"/>
          <w:sz w:val="28"/>
          <w:szCs w:val="28"/>
        </w:rPr>
        <w:t>н</w:t>
      </w:r>
      <w:r>
        <w:rPr>
          <w:rStyle w:val="a4"/>
          <w:b w:val="0"/>
          <w:color w:val="auto"/>
          <w:sz w:val="28"/>
          <w:szCs w:val="28"/>
        </w:rPr>
        <w:t xml:space="preserve">е </w:t>
      </w:r>
      <w:r w:rsidRPr="00B140A4">
        <w:rPr>
          <w:rStyle w:val="a4"/>
          <w:b w:val="0"/>
          <w:color w:val="auto"/>
          <w:sz w:val="28"/>
          <w:szCs w:val="28"/>
        </w:rPr>
        <w:t xml:space="preserve">менее </w:t>
      </w:r>
      <w:r w:rsidR="00B140A4" w:rsidRPr="00B140A4">
        <w:rPr>
          <w:rStyle w:val="a4"/>
          <w:b w:val="0"/>
          <w:color w:val="auto"/>
          <w:sz w:val="28"/>
          <w:szCs w:val="28"/>
        </w:rPr>
        <w:t>10</w:t>
      </w:r>
      <w:r w:rsidRPr="00B140A4">
        <w:rPr>
          <w:rStyle w:val="a4"/>
          <w:b w:val="0"/>
          <w:color w:val="auto"/>
          <w:sz w:val="28"/>
          <w:szCs w:val="28"/>
        </w:rPr>
        <w:t xml:space="preserve"> (</w:t>
      </w:r>
      <w:r w:rsidR="00B140A4" w:rsidRPr="00B140A4">
        <w:rPr>
          <w:rStyle w:val="a4"/>
          <w:b w:val="0"/>
          <w:color w:val="auto"/>
          <w:sz w:val="28"/>
          <w:szCs w:val="28"/>
        </w:rPr>
        <w:t>десяти</w:t>
      </w:r>
      <w:r w:rsidRPr="00B140A4">
        <w:rPr>
          <w:rStyle w:val="a4"/>
          <w:b w:val="0"/>
          <w:color w:val="auto"/>
          <w:sz w:val="28"/>
          <w:szCs w:val="28"/>
        </w:rPr>
        <w:t>)</w:t>
      </w:r>
      <w:r w:rsidR="00CD701A" w:rsidRPr="00B140A4">
        <w:rPr>
          <w:rStyle w:val="a4"/>
          <w:b w:val="0"/>
          <w:color w:val="auto"/>
          <w:sz w:val="28"/>
          <w:szCs w:val="28"/>
        </w:rPr>
        <w:t>,</w:t>
      </w:r>
      <w:r w:rsidRPr="00B140A4">
        <w:rPr>
          <w:rStyle w:val="a4"/>
          <w:b w:val="0"/>
          <w:color w:val="auto"/>
          <w:sz w:val="28"/>
          <w:szCs w:val="28"/>
        </w:rPr>
        <w:t xml:space="preserve"> но не более </w:t>
      </w:r>
      <w:r w:rsidR="00B140A4" w:rsidRPr="00B140A4">
        <w:rPr>
          <w:rStyle w:val="a4"/>
          <w:b w:val="0"/>
          <w:color w:val="auto"/>
          <w:sz w:val="28"/>
          <w:szCs w:val="28"/>
        </w:rPr>
        <w:t>15</w:t>
      </w:r>
      <w:r w:rsidRPr="00B140A4">
        <w:rPr>
          <w:rStyle w:val="a4"/>
          <w:b w:val="0"/>
          <w:color w:val="auto"/>
          <w:sz w:val="28"/>
          <w:szCs w:val="28"/>
        </w:rPr>
        <w:t xml:space="preserve"> (</w:t>
      </w:r>
      <w:r w:rsidR="00B140A4" w:rsidRPr="00B140A4">
        <w:rPr>
          <w:rStyle w:val="a4"/>
          <w:b w:val="0"/>
          <w:color w:val="auto"/>
          <w:sz w:val="28"/>
          <w:szCs w:val="28"/>
        </w:rPr>
        <w:t>пятнадцати</w:t>
      </w:r>
      <w:r w:rsidRPr="00B140A4">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B140A4" w:rsidRDefault="000A361D" w:rsidP="00F33424">
      <w:pPr>
        <w:pStyle w:val="Default"/>
        <w:numPr>
          <w:ilvl w:val="0"/>
          <w:numId w:val="39"/>
        </w:numPr>
        <w:tabs>
          <w:tab w:val="left" w:pos="-3261"/>
          <w:tab w:val="left" w:pos="-1276"/>
        </w:tabs>
        <w:ind w:left="0" w:firstLine="284"/>
        <w:jc w:val="both"/>
        <w:rPr>
          <w:bCs/>
          <w:color w:val="auto"/>
          <w:sz w:val="28"/>
          <w:szCs w:val="28"/>
        </w:rPr>
      </w:pPr>
      <w:r w:rsidRPr="00B140A4">
        <w:rPr>
          <w:bCs/>
          <w:color w:val="auto"/>
          <w:sz w:val="28"/>
          <w:szCs w:val="28"/>
        </w:rPr>
        <w:t xml:space="preserve">Для участников, не освобожденных от уплаты НДС – </w:t>
      </w:r>
      <w:r w:rsidR="009E5E53">
        <w:rPr>
          <w:bCs/>
          <w:color w:val="auto"/>
          <w:sz w:val="28"/>
          <w:szCs w:val="28"/>
        </w:rPr>
        <w:t>4206</w:t>
      </w:r>
      <w:r w:rsidR="00F33424" w:rsidRPr="00B140A4">
        <w:rPr>
          <w:bCs/>
          <w:color w:val="auto"/>
          <w:sz w:val="28"/>
          <w:szCs w:val="28"/>
        </w:rPr>
        <w:t xml:space="preserve">603,97 </w:t>
      </w:r>
      <w:r w:rsidR="009E5E53">
        <w:rPr>
          <w:bCs/>
          <w:color w:val="auto"/>
          <w:sz w:val="28"/>
          <w:szCs w:val="28"/>
        </w:rPr>
        <w:t xml:space="preserve">рубля </w:t>
      </w:r>
      <w:r w:rsidR="00F33424" w:rsidRPr="00B140A4">
        <w:rPr>
          <w:bCs/>
          <w:color w:val="auto"/>
          <w:sz w:val="28"/>
          <w:szCs w:val="28"/>
        </w:rPr>
        <w:t xml:space="preserve">(Четыре миллиона двести шесть тысяч шестьсот три рубля </w:t>
      </w:r>
      <w:r w:rsidR="00B140A4" w:rsidRPr="00B140A4">
        <w:rPr>
          <w:bCs/>
          <w:color w:val="auto"/>
          <w:sz w:val="28"/>
          <w:szCs w:val="28"/>
        </w:rPr>
        <w:t>97</w:t>
      </w:r>
      <w:r w:rsidR="00F33424" w:rsidRPr="00B140A4">
        <w:rPr>
          <w:bCs/>
          <w:color w:val="auto"/>
          <w:sz w:val="28"/>
          <w:szCs w:val="28"/>
        </w:rPr>
        <w:t xml:space="preserve"> копеек</w:t>
      </w:r>
      <w:r w:rsidR="009E5E53">
        <w:rPr>
          <w:bCs/>
          <w:color w:val="auto"/>
          <w:sz w:val="28"/>
          <w:szCs w:val="28"/>
        </w:rPr>
        <w:t>)</w:t>
      </w:r>
      <w:r w:rsidR="00F33424" w:rsidRPr="00B140A4">
        <w:rPr>
          <w:bCs/>
          <w:color w:val="auto"/>
          <w:sz w:val="28"/>
          <w:szCs w:val="28"/>
        </w:rPr>
        <w:t>, в т.ч. НДС (18</w:t>
      </w:r>
      <w:r w:rsidR="009E5E53">
        <w:rPr>
          <w:bCs/>
          <w:color w:val="auto"/>
          <w:sz w:val="28"/>
          <w:szCs w:val="28"/>
        </w:rPr>
        <w:t xml:space="preserve"> </w:t>
      </w:r>
      <w:r w:rsidR="00F33424" w:rsidRPr="00B140A4">
        <w:rPr>
          <w:bCs/>
          <w:color w:val="auto"/>
          <w:sz w:val="28"/>
          <w:szCs w:val="28"/>
        </w:rPr>
        <w:t>%) 641685</w:t>
      </w:r>
      <w:r w:rsidR="00B140A4" w:rsidRPr="00B140A4">
        <w:rPr>
          <w:bCs/>
          <w:color w:val="auto"/>
          <w:sz w:val="28"/>
          <w:szCs w:val="28"/>
        </w:rPr>
        <w:t>,</w:t>
      </w:r>
      <w:r w:rsidR="00F33424" w:rsidRPr="00B140A4">
        <w:rPr>
          <w:bCs/>
          <w:color w:val="auto"/>
          <w:sz w:val="28"/>
          <w:szCs w:val="28"/>
        </w:rPr>
        <w:t>35</w:t>
      </w:r>
      <w:r w:rsidR="009E5E53">
        <w:rPr>
          <w:bCs/>
          <w:color w:val="auto"/>
          <w:sz w:val="28"/>
          <w:szCs w:val="28"/>
        </w:rPr>
        <w:t xml:space="preserve"> рублей</w:t>
      </w:r>
      <w:r w:rsidR="00F33424" w:rsidRPr="00B140A4">
        <w:rPr>
          <w:bCs/>
          <w:color w:val="auto"/>
          <w:sz w:val="28"/>
          <w:szCs w:val="28"/>
        </w:rPr>
        <w:t xml:space="preserve"> (Шестьсот сорок одна тысяча шестьсот восемьдесят пять рублей </w:t>
      </w:r>
      <w:r w:rsidR="00B140A4" w:rsidRPr="00B140A4">
        <w:rPr>
          <w:bCs/>
          <w:color w:val="auto"/>
          <w:sz w:val="28"/>
          <w:szCs w:val="28"/>
        </w:rPr>
        <w:t>35</w:t>
      </w:r>
      <w:r w:rsidR="00F33424" w:rsidRPr="00B140A4">
        <w:rPr>
          <w:bCs/>
          <w:color w:val="auto"/>
          <w:sz w:val="28"/>
          <w:szCs w:val="28"/>
        </w:rPr>
        <w:t xml:space="preserve"> копеек</w:t>
      </w:r>
      <w:r w:rsidR="009E5E53">
        <w:rPr>
          <w:bCs/>
          <w:color w:val="auto"/>
          <w:sz w:val="28"/>
          <w:szCs w:val="28"/>
        </w:rPr>
        <w:t>)</w:t>
      </w:r>
      <w:r w:rsidRPr="00B140A4">
        <w:rPr>
          <w:bCs/>
          <w:color w:val="auto"/>
          <w:sz w:val="28"/>
          <w:szCs w:val="28"/>
        </w:rPr>
        <w:t>.</w:t>
      </w:r>
    </w:p>
    <w:p w:rsidR="000A361D" w:rsidRPr="00B140A4" w:rsidRDefault="000A361D" w:rsidP="00F33424">
      <w:pPr>
        <w:pStyle w:val="Default"/>
        <w:numPr>
          <w:ilvl w:val="0"/>
          <w:numId w:val="39"/>
        </w:numPr>
        <w:tabs>
          <w:tab w:val="left" w:pos="-3261"/>
          <w:tab w:val="left" w:pos="-1276"/>
        </w:tabs>
        <w:ind w:left="0" w:firstLine="284"/>
        <w:jc w:val="both"/>
        <w:rPr>
          <w:bCs/>
          <w:color w:val="auto"/>
          <w:sz w:val="28"/>
          <w:szCs w:val="28"/>
        </w:rPr>
      </w:pPr>
      <w:r w:rsidRPr="00B140A4">
        <w:rPr>
          <w:bCs/>
          <w:color w:val="auto"/>
          <w:sz w:val="28"/>
          <w:szCs w:val="28"/>
        </w:rPr>
        <w:t xml:space="preserve">Для участников, освобожденных от уплаты НДС (без НДС) – </w:t>
      </w:r>
      <w:r w:rsidR="009E5E53">
        <w:rPr>
          <w:bCs/>
          <w:color w:val="auto"/>
          <w:sz w:val="28"/>
          <w:szCs w:val="28"/>
        </w:rPr>
        <w:t>3564</w:t>
      </w:r>
      <w:r w:rsidR="00F33424" w:rsidRPr="00B140A4">
        <w:rPr>
          <w:bCs/>
          <w:color w:val="auto"/>
          <w:sz w:val="28"/>
          <w:szCs w:val="28"/>
        </w:rPr>
        <w:t>918,62</w:t>
      </w:r>
      <w:r w:rsidR="009E5E53">
        <w:rPr>
          <w:bCs/>
          <w:color w:val="auto"/>
          <w:sz w:val="28"/>
          <w:szCs w:val="28"/>
        </w:rPr>
        <w:t xml:space="preserve"> рублей</w:t>
      </w:r>
      <w:r w:rsidR="00F33424" w:rsidRPr="00B140A4">
        <w:rPr>
          <w:bCs/>
          <w:color w:val="auto"/>
          <w:sz w:val="28"/>
          <w:szCs w:val="28"/>
        </w:rPr>
        <w:t xml:space="preserve"> (</w:t>
      </w:r>
      <w:r w:rsidR="009E5E53">
        <w:rPr>
          <w:bCs/>
          <w:color w:val="auto"/>
          <w:sz w:val="28"/>
          <w:szCs w:val="28"/>
        </w:rPr>
        <w:t>Т</w:t>
      </w:r>
      <w:r w:rsidR="00F33424" w:rsidRPr="00B140A4">
        <w:rPr>
          <w:bCs/>
          <w:color w:val="auto"/>
          <w:sz w:val="28"/>
          <w:szCs w:val="28"/>
        </w:rPr>
        <w:t xml:space="preserve">ри миллиона пятьсот шестьдесят четыре тысячи девятьсот восемнадцать рублей </w:t>
      </w:r>
      <w:r w:rsidR="00B140A4" w:rsidRPr="00B140A4">
        <w:rPr>
          <w:bCs/>
          <w:color w:val="auto"/>
          <w:sz w:val="28"/>
          <w:szCs w:val="28"/>
        </w:rPr>
        <w:t xml:space="preserve">62 </w:t>
      </w:r>
      <w:r w:rsidR="00F33424" w:rsidRPr="00B140A4">
        <w:rPr>
          <w:bCs/>
          <w:color w:val="auto"/>
          <w:sz w:val="28"/>
          <w:szCs w:val="28"/>
        </w:rPr>
        <w:t>копейки</w:t>
      </w:r>
      <w:r w:rsidR="009E5E53">
        <w:rPr>
          <w:bCs/>
          <w:color w:val="auto"/>
          <w:sz w:val="28"/>
          <w:szCs w:val="28"/>
        </w:rPr>
        <w:t>)</w:t>
      </w:r>
      <w:r w:rsidRPr="00B140A4">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DE26C3" w:rsidRDefault="00E54346" w:rsidP="00E54346">
      <w:pPr>
        <w:pStyle w:val="Default"/>
        <w:numPr>
          <w:ilvl w:val="0"/>
          <w:numId w:val="2"/>
        </w:numPr>
        <w:tabs>
          <w:tab w:val="left" w:pos="-1276"/>
        </w:tabs>
        <w:ind w:left="0" w:firstLine="0"/>
        <w:jc w:val="both"/>
        <w:rPr>
          <w:bCs/>
          <w:color w:val="auto"/>
          <w:sz w:val="28"/>
          <w:szCs w:val="28"/>
        </w:rPr>
      </w:pPr>
      <w:r w:rsidRPr="00DE26C3">
        <w:rPr>
          <w:b/>
          <w:bCs/>
          <w:color w:val="auto"/>
          <w:sz w:val="28"/>
          <w:szCs w:val="28"/>
        </w:rPr>
        <w:t>Место оказания услуг (выполнения работ), общие сведения</w:t>
      </w:r>
      <w:r w:rsidRPr="00DE26C3">
        <w:rPr>
          <w:bCs/>
          <w:color w:val="auto"/>
          <w:sz w:val="28"/>
          <w:szCs w:val="28"/>
        </w:rPr>
        <w:t xml:space="preserve">: </w:t>
      </w:r>
    </w:p>
    <w:p w:rsidR="00E54346" w:rsidRDefault="00BB4D59" w:rsidP="00E54346">
      <w:pPr>
        <w:pStyle w:val="Default"/>
        <w:tabs>
          <w:tab w:val="left" w:pos="-1276"/>
          <w:tab w:val="left" w:pos="0"/>
          <w:tab w:val="left" w:pos="142"/>
        </w:tabs>
        <w:jc w:val="both"/>
        <w:rPr>
          <w:bCs/>
          <w:color w:val="auto"/>
          <w:sz w:val="28"/>
          <w:szCs w:val="28"/>
        </w:rPr>
      </w:pPr>
      <w:r w:rsidRPr="00DE26C3">
        <w:rPr>
          <w:bCs/>
          <w:color w:val="auto"/>
          <w:sz w:val="28"/>
          <w:szCs w:val="28"/>
        </w:rPr>
        <w:t>Российская Федерация, Белгородская область, г. Губкин.</w:t>
      </w:r>
    </w:p>
    <w:p w:rsidR="00BB4D59" w:rsidRPr="00074930" w:rsidRDefault="00BB4D59"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DE26C3" w:rsidRDefault="002C28F3" w:rsidP="00E54346">
      <w:pPr>
        <w:pStyle w:val="Default"/>
        <w:numPr>
          <w:ilvl w:val="0"/>
          <w:numId w:val="36"/>
        </w:numPr>
        <w:tabs>
          <w:tab w:val="left" w:pos="-4395"/>
        </w:tabs>
        <w:ind w:left="0" w:firstLine="284"/>
        <w:jc w:val="both"/>
        <w:rPr>
          <w:bCs/>
          <w:color w:val="auto"/>
          <w:sz w:val="28"/>
          <w:szCs w:val="28"/>
        </w:rPr>
      </w:pPr>
      <w:r w:rsidRPr="00DE26C3">
        <w:rPr>
          <w:bCs/>
          <w:color w:val="auto"/>
          <w:sz w:val="28"/>
          <w:szCs w:val="28"/>
        </w:rPr>
        <w:t xml:space="preserve">Для восстановления износа опор и фундаментов надземной  части технологического оборудования в результате воздействия </w:t>
      </w:r>
      <w:proofErr w:type="spellStart"/>
      <w:r w:rsidRPr="00DE26C3">
        <w:rPr>
          <w:bCs/>
          <w:color w:val="auto"/>
          <w:sz w:val="28"/>
          <w:szCs w:val="28"/>
        </w:rPr>
        <w:t>промораживания</w:t>
      </w:r>
      <w:proofErr w:type="spellEnd"/>
      <w:r w:rsidRPr="00DE26C3">
        <w:rPr>
          <w:bCs/>
          <w:color w:val="auto"/>
          <w:sz w:val="28"/>
          <w:szCs w:val="28"/>
        </w:rPr>
        <w:t xml:space="preserve">, перепадов температур, производства земляных работ вблизи фундаментов, пучения грунтов, вибрационного воздействия оборудования </w:t>
      </w:r>
      <w:r w:rsidR="00DE26C3" w:rsidRPr="00DE26C3">
        <w:rPr>
          <w:bCs/>
          <w:color w:val="auto"/>
          <w:sz w:val="28"/>
          <w:szCs w:val="28"/>
        </w:rPr>
        <w:t xml:space="preserve">и </w:t>
      </w:r>
      <w:r w:rsidRPr="00DE26C3">
        <w:rPr>
          <w:bCs/>
          <w:color w:val="auto"/>
          <w:sz w:val="28"/>
          <w:szCs w:val="28"/>
        </w:rPr>
        <w:t xml:space="preserve">т. п., выполнить </w:t>
      </w:r>
      <w:r w:rsidR="001C7518" w:rsidRPr="00DE26C3">
        <w:rPr>
          <w:bCs/>
          <w:color w:val="auto"/>
          <w:sz w:val="28"/>
          <w:szCs w:val="28"/>
        </w:rPr>
        <w:t xml:space="preserve">работы по </w:t>
      </w:r>
      <w:r w:rsidR="005245C0" w:rsidRPr="00DE26C3">
        <w:rPr>
          <w:sz w:val="28"/>
          <w:szCs w:val="28"/>
        </w:rPr>
        <w:t xml:space="preserve">обустройству дополнительного фундамента с резьбовыми креплениями бетонных оснований опор и фундаментов надземной части </w:t>
      </w:r>
      <w:r w:rsidR="005245C0" w:rsidRPr="00DE26C3">
        <w:rPr>
          <w:color w:val="auto"/>
          <w:sz w:val="28"/>
          <w:szCs w:val="28"/>
        </w:rPr>
        <w:t>технологического оборудования</w:t>
      </w:r>
      <w:r w:rsidR="00E54346" w:rsidRPr="00DE26C3">
        <w:rPr>
          <w:color w:val="auto"/>
          <w:sz w:val="28"/>
          <w:szCs w:val="28"/>
        </w:rPr>
        <w:t>.</w:t>
      </w:r>
    </w:p>
    <w:p w:rsidR="003D1A85" w:rsidRPr="006A6E4E"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w:t>
      </w:r>
      <w:r w:rsidR="003D1A85" w:rsidRPr="006A6E4E">
        <w:rPr>
          <w:rFonts w:ascii="Times New Roman" w:hAnsi="Times New Roman"/>
          <w:bCs/>
          <w:sz w:val="28"/>
          <w:szCs w:val="28"/>
        </w:rPr>
        <w:t xml:space="preserve">исполнительной власти. </w:t>
      </w:r>
    </w:p>
    <w:p w:rsidR="00C108E2" w:rsidRPr="006A6E4E" w:rsidRDefault="00C108E2" w:rsidP="00C108E2">
      <w:pPr>
        <w:numPr>
          <w:ilvl w:val="0"/>
          <w:numId w:val="11"/>
        </w:numPr>
        <w:spacing w:after="0" w:line="240" w:lineRule="auto"/>
        <w:ind w:left="0" w:firstLine="142"/>
        <w:contextualSpacing/>
        <w:rPr>
          <w:rFonts w:ascii="Times New Roman" w:hAnsi="Times New Roman"/>
          <w:bCs/>
          <w:sz w:val="28"/>
          <w:szCs w:val="28"/>
        </w:rPr>
      </w:pPr>
      <w:r w:rsidRPr="006A6E4E">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w:t>
      </w:r>
      <w:r w:rsidR="006A6E4E">
        <w:rPr>
          <w:rFonts w:ascii="Times New Roman" w:hAnsi="Times New Roman"/>
          <w:bCs/>
          <w:sz w:val="28"/>
          <w:szCs w:val="28"/>
        </w:rPr>
        <w:t>ые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E779F8">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6A6E4E" w:rsidRDefault="006A6E4E" w:rsidP="003D1A85">
      <w:pPr>
        <w:pStyle w:val="a3"/>
        <w:tabs>
          <w:tab w:val="left" w:pos="-4395"/>
        </w:tabs>
        <w:spacing w:after="0" w:line="240" w:lineRule="auto"/>
        <w:ind w:left="284"/>
        <w:rPr>
          <w:rFonts w:ascii="Times New Roman" w:hAnsi="Times New Roman"/>
          <w:b/>
          <w:color w:val="000000"/>
          <w:sz w:val="28"/>
          <w:szCs w:val="28"/>
        </w:rPr>
      </w:pPr>
    </w:p>
    <w:p w:rsidR="00A95787" w:rsidRPr="00F15FED" w:rsidRDefault="006A6E4E" w:rsidP="006A6E4E">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sidRPr="00F15FED">
        <w:rPr>
          <w:rFonts w:ascii="Times New Roman" w:hAnsi="Times New Roman"/>
          <w:b/>
          <w:bCs/>
          <w:color w:val="000000"/>
          <w:sz w:val="28"/>
          <w:szCs w:val="28"/>
        </w:rPr>
        <w:t xml:space="preserve">      </w:t>
      </w:r>
      <w:r w:rsidR="00A95787" w:rsidRPr="00F15FED">
        <w:rPr>
          <w:rFonts w:ascii="Times New Roman" w:hAnsi="Times New Roman"/>
          <w:b/>
          <w:bCs/>
          <w:color w:val="000000"/>
          <w:sz w:val="28"/>
          <w:szCs w:val="28"/>
        </w:rPr>
        <w:t xml:space="preserve">Технические требования </w:t>
      </w:r>
      <w:r w:rsidR="00E663CF" w:rsidRPr="00F15FED">
        <w:rPr>
          <w:rFonts w:ascii="Times New Roman" w:hAnsi="Times New Roman"/>
          <w:b/>
          <w:bCs/>
          <w:color w:val="000000"/>
          <w:sz w:val="28"/>
          <w:szCs w:val="28"/>
        </w:rPr>
        <w:t>к выполняемым работам и материалам</w:t>
      </w:r>
      <w:r w:rsidR="00A95787" w:rsidRPr="00F15FED">
        <w:rPr>
          <w:rFonts w:ascii="Times New Roman" w:hAnsi="Times New Roman"/>
          <w:b/>
          <w:bCs/>
          <w:color w:val="000000"/>
          <w:sz w:val="28"/>
          <w:szCs w:val="28"/>
        </w:rPr>
        <w:t>:</w:t>
      </w:r>
    </w:p>
    <w:p w:rsidR="002C28F3" w:rsidRPr="00F15FED" w:rsidRDefault="002C28F3" w:rsidP="005E3AB9">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F15FED">
        <w:rPr>
          <w:rFonts w:ascii="Times New Roman" w:hAnsi="Times New Roman"/>
          <w:bCs/>
          <w:color w:val="000000"/>
          <w:sz w:val="28"/>
          <w:szCs w:val="28"/>
        </w:rPr>
        <w:t>По периметру основания копается траншея, оголенный фундамент очищается от грунта и промывается цементным молоком. По всей высоте основания в шахматном порядке просверливаются отверстия, в которые забиваются арматурные прутья диаметром 15-20 мм (они должны выходить из стены как минимум на 15 сантиметров).</w:t>
      </w:r>
    </w:p>
    <w:p w:rsidR="007E1E90" w:rsidRPr="00F15FED" w:rsidRDefault="007E1E90" w:rsidP="005E3AB9">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15FED">
        <w:rPr>
          <w:rFonts w:ascii="Times New Roman" w:hAnsi="Times New Roman"/>
          <w:sz w:val="28"/>
          <w:szCs w:val="28"/>
        </w:rPr>
        <w:t xml:space="preserve">Максимальную глубину выемок с вертикальными незакрепленными стенками следует принимать в соответствии с требованиями СНиП 12-04. 6.1.15. </w:t>
      </w:r>
    </w:p>
    <w:p w:rsidR="007E1E90" w:rsidRPr="00F15FED" w:rsidRDefault="007E1E90" w:rsidP="005E3AB9">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15FED">
        <w:rPr>
          <w:rFonts w:ascii="Times New Roman" w:hAnsi="Times New Roman"/>
          <w:sz w:val="28"/>
          <w:szCs w:val="28"/>
        </w:rPr>
        <w:t xml:space="preserve">Места наложения разрабатываемых выемок или отсыпаемых насыпей на охранные зоны существующих подземных и воздушных коммуникаций, а также подземных сооружений должны </w:t>
      </w:r>
      <w:r w:rsidR="00AE6BDC" w:rsidRPr="00F15FED">
        <w:rPr>
          <w:rFonts w:ascii="Times New Roman" w:hAnsi="Times New Roman"/>
          <w:sz w:val="28"/>
          <w:szCs w:val="28"/>
        </w:rPr>
        <w:t xml:space="preserve">иметь указания </w:t>
      </w:r>
      <w:r w:rsidRPr="00F15FED">
        <w:rPr>
          <w:rFonts w:ascii="Times New Roman" w:hAnsi="Times New Roman"/>
          <w:sz w:val="28"/>
          <w:szCs w:val="28"/>
        </w:rPr>
        <w:t>величины охранной зоны, устанавливаемой в соответствии с указаниями 6.1.21. СП 45.13330.2012. (Актуализированная редакция СНиП 3.02.01-87).</w:t>
      </w:r>
    </w:p>
    <w:p w:rsidR="007E1E90" w:rsidRPr="00F15FED" w:rsidRDefault="007E1E90" w:rsidP="005E3AB9">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15FED">
        <w:rPr>
          <w:rFonts w:ascii="Times New Roman" w:hAnsi="Times New Roman"/>
          <w:sz w:val="28"/>
          <w:szCs w:val="28"/>
        </w:rPr>
        <w:t>В случае обнаружения не указанных коммуникаций, подземных сооружений или обозначающих их знаков земляные работы должны быть приостановлены, на место работы вызваны представители заказчика, и организаций, эксплуатирующих обнаруженные коммуникации, и приняты меры по предохранению обнаруженных подземных устройств от повреждения.</w:t>
      </w:r>
    </w:p>
    <w:p w:rsidR="00532764" w:rsidRPr="00F15FED" w:rsidRDefault="00D849CC" w:rsidP="00923702">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F15FED">
        <w:rPr>
          <w:rFonts w:ascii="Times New Roman" w:hAnsi="Times New Roman"/>
          <w:bCs/>
          <w:color w:val="000000"/>
          <w:sz w:val="28"/>
          <w:szCs w:val="28"/>
        </w:rPr>
        <w:t xml:space="preserve">При выполнении работ </w:t>
      </w:r>
      <w:r w:rsidR="00532764" w:rsidRPr="00F15FED">
        <w:rPr>
          <w:rFonts w:ascii="Times New Roman" w:hAnsi="Times New Roman"/>
          <w:bCs/>
          <w:color w:val="000000"/>
          <w:sz w:val="28"/>
          <w:szCs w:val="28"/>
        </w:rPr>
        <w:t>материалы должны отвечать требованиям ГОСТ 7473-94, ГОСТ 26633-91.</w:t>
      </w:r>
    </w:p>
    <w:p w:rsidR="00923702" w:rsidRPr="00F15FED" w:rsidRDefault="00923702" w:rsidP="006A6E4E">
      <w:pPr>
        <w:pStyle w:val="formattexttopleveltext"/>
        <w:numPr>
          <w:ilvl w:val="0"/>
          <w:numId w:val="46"/>
        </w:numPr>
        <w:shd w:val="clear" w:color="auto" w:fill="FFFFFF"/>
        <w:spacing w:before="0" w:beforeAutospacing="0" w:after="0" w:afterAutospacing="0" w:line="285" w:lineRule="atLeast"/>
        <w:ind w:left="0" w:firstLine="284"/>
        <w:jc w:val="both"/>
        <w:rPr>
          <w:rFonts w:ascii="Times New Roman" w:hAnsi="Times New Roman" w:cs="Times New Roman"/>
          <w:color w:val="000000"/>
          <w:sz w:val="28"/>
          <w:szCs w:val="28"/>
        </w:rPr>
      </w:pPr>
      <w:r w:rsidRPr="00F15FED">
        <w:rPr>
          <w:rFonts w:ascii="Times New Roman" w:hAnsi="Times New Roman" w:cs="Times New Roman"/>
          <w:color w:val="000000"/>
          <w:sz w:val="28"/>
          <w:szCs w:val="28"/>
        </w:rPr>
        <w:t>Каждая партия бетонной смеси, отправляемая потребителю, должна иметь документ о качестве, в котором должны быть указаны:</w:t>
      </w:r>
    </w:p>
    <w:p w:rsidR="00923702" w:rsidRPr="00F15FED" w:rsidRDefault="00923702" w:rsidP="00923702">
      <w:pPr>
        <w:pStyle w:val="formattexttopleveltext"/>
        <w:numPr>
          <w:ilvl w:val="0"/>
          <w:numId w:val="48"/>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15FED">
        <w:rPr>
          <w:rFonts w:ascii="Times New Roman" w:hAnsi="Times New Roman" w:cs="Times New Roman"/>
          <w:color w:val="000000"/>
          <w:sz w:val="28"/>
          <w:szCs w:val="28"/>
        </w:rPr>
        <w:t>изготовитель, дата и время отправки бетонной смеси;</w:t>
      </w:r>
    </w:p>
    <w:p w:rsidR="00923702" w:rsidRPr="00F15FED" w:rsidRDefault="00923702" w:rsidP="00923702">
      <w:pPr>
        <w:pStyle w:val="formattexttopleveltext"/>
        <w:numPr>
          <w:ilvl w:val="0"/>
          <w:numId w:val="48"/>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15FED">
        <w:rPr>
          <w:rFonts w:ascii="Times New Roman" w:hAnsi="Times New Roman" w:cs="Times New Roman"/>
          <w:color w:val="000000"/>
          <w:sz w:val="28"/>
          <w:szCs w:val="28"/>
        </w:rPr>
        <w:t>вид бетонной смеси и ее условное обозначение;</w:t>
      </w:r>
    </w:p>
    <w:p w:rsidR="00923702" w:rsidRPr="00F15FED" w:rsidRDefault="00923702" w:rsidP="00923702">
      <w:pPr>
        <w:pStyle w:val="formattexttopleveltext"/>
        <w:numPr>
          <w:ilvl w:val="0"/>
          <w:numId w:val="48"/>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15FED">
        <w:rPr>
          <w:rFonts w:ascii="Times New Roman" w:hAnsi="Times New Roman" w:cs="Times New Roman"/>
          <w:color w:val="000000"/>
          <w:sz w:val="28"/>
          <w:szCs w:val="28"/>
        </w:rPr>
        <w:t>номер состава бетонной смеси, класс бетона по прочности на сжатие;</w:t>
      </w:r>
    </w:p>
    <w:p w:rsidR="00923702" w:rsidRPr="00F15FED" w:rsidRDefault="00923702" w:rsidP="00923702">
      <w:pPr>
        <w:pStyle w:val="formattexttopleveltext"/>
        <w:numPr>
          <w:ilvl w:val="0"/>
          <w:numId w:val="48"/>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15FED">
        <w:rPr>
          <w:rFonts w:ascii="Times New Roman" w:hAnsi="Times New Roman" w:cs="Times New Roman"/>
          <w:color w:val="000000"/>
          <w:sz w:val="28"/>
          <w:szCs w:val="28"/>
        </w:rPr>
        <w:t>марка по средней плотности (для легких бетонов);</w:t>
      </w:r>
    </w:p>
    <w:p w:rsidR="00923702" w:rsidRPr="00F15FED" w:rsidRDefault="00923702" w:rsidP="00923702">
      <w:pPr>
        <w:pStyle w:val="formattexttopleveltext"/>
        <w:numPr>
          <w:ilvl w:val="0"/>
          <w:numId w:val="48"/>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15FED">
        <w:rPr>
          <w:rFonts w:ascii="Times New Roman" w:hAnsi="Times New Roman" w:cs="Times New Roman"/>
          <w:color w:val="000000"/>
          <w:sz w:val="28"/>
          <w:szCs w:val="28"/>
        </w:rPr>
        <w:t>вид и объем добавок;</w:t>
      </w:r>
    </w:p>
    <w:p w:rsidR="00923702" w:rsidRPr="00F15FED" w:rsidRDefault="00923702" w:rsidP="00923702">
      <w:pPr>
        <w:pStyle w:val="formattexttopleveltext"/>
        <w:numPr>
          <w:ilvl w:val="0"/>
          <w:numId w:val="48"/>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15FED">
        <w:rPr>
          <w:rFonts w:ascii="Times New Roman" w:hAnsi="Times New Roman" w:cs="Times New Roman"/>
          <w:color w:val="000000"/>
          <w:sz w:val="28"/>
          <w:szCs w:val="28"/>
        </w:rPr>
        <w:t xml:space="preserve">наибольшая крупность заполнителя, </w:t>
      </w:r>
      <w:proofErr w:type="spellStart"/>
      <w:r w:rsidRPr="00F15FED">
        <w:rPr>
          <w:rFonts w:ascii="Times New Roman" w:hAnsi="Times New Roman" w:cs="Times New Roman"/>
          <w:color w:val="000000"/>
          <w:sz w:val="28"/>
          <w:szCs w:val="28"/>
        </w:rPr>
        <w:t>удобоукладываемость</w:t>
      </w:r>
      <w:proofErr w:type="spellEnd"/>
      <w:r w:rsidRPr="00F15FED">
        <w:rPr>
          <w:rFonts w:ascii="Times New Roman" w:hAnsi="Times New Roman" w:cs="Times New Roman"/>
          <w:color w:val="000000"/>
          <w:sz w:val="28"/>
          <w:szCs w:val="28"/>
        </w:rPr>
        <w:t xml:space="preserve"> бетонной смеси;</w:t>
      </w:r>
    </w:p>
    <w:p w:rsidR="00923702" w:rsidRPr="00F15FED" w:rsidRDefault="00923702" w:rsidP="00923702">
      <w:pPr>
        <w:pStyle w:val="formattexttopleveltext"/>
        <w:numPr>
          <w:ilvl w:val="0"/>
          <w:numId w:val="48"/>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15FED">
        <w:rPr>
          <w:rFonts w:ascii="Times New Roman" w:hAnsi="Times New Roman" w:cs="Times New Roman"/>
          <w:color w:val="000000"/>
          <w:sz w:val="28"/>
          <w:szCs w:val="28"/>
        </w:rPr>
        <w:t>номер сопроводительного документа;</w:t>
      </w:r>
    </w:p>
    <w:p w:rsidR="00923702" w:rsidRPr="00F15FED" w:rsidRDefault="00923702" w:rsidP="00923702">
      <w:pPr>
        <w:pStyle w:val="formattexttopleveltext"/>
        <w:numPr>
          <w:ilvl w:val="0"/>
          <w:numId w:val="48"/>
        </w:numPr>
        <w:shd w:val="clear" w:color="auto" w:fill="FFFFFF"/>
        <w:spacing w:before="0" w:beforeAutospacing="0" w:after="0" w:afterAutospacing="0" w:line="285" w:lineRule="atLeast"/>
        <w:ind w:left="567" w:hanging="283"/>
        <w:rPr>
          <w:rFonts w:ascii="Times New Roman" w:hAnsi="Times New Roman" w:cs="Times New Roman"/>
          <w:color w:val="000000"/>
          <w:sz w:val="28"/>
          <w:szCs w:val="28"/>
        </w:rPr>
      </w:pPr>
      <w:r w:rsidRPr="00F15FED">
        <w:rPr>
          <w:rFonts w:ascii="Times New Roman" w:hAnsi="Times New Roman" w:cs="Times New Roman"/>
          <w:color w:val="000000"/>
          <w:sz w:val="28"/>
          <w:szCs w:val="28"/>
        </w:rPr>
        <w:t>гарантии изготовителя;</w:t>
      </w:r>
    </w:p>
    <w:p w:rsidR="00923702" w:rsidRPr="00F15FED" w:rsidRDefault="00923702" w:rsidP="00923702">
      <w:pPr>
        <w:pStyle w:val="formattexttopleveltext"/>
        <w:numPr>
          <w:ilvl w:val="0"/>
          <w:numId w:val="48"/>
        </w:numPr>
        <w:shd w:val="clear" w:color="auto" w:fill="FFFFFF"/>
        <w:spacing w:before="0" w:beforeAutospacing="0" w:after="0" w:afterAutospacing="0" w:line="285" w:lineRule="atLeast"/>
        <w:ind w:left="567" w:hanging="283"/>
        <w:rPr>
          <w:rFonts w:ascii="Arial" w:hAnsi="Arial" w:cs="Arial"/>
          <w:color w:val="000000"/>
        </w:rPr>
      </w:pPr>
      <w:r w:rsidRPr="00F15FED">
        <w:rPr>
          <w:rFonts w:ascii="Times New Roman" w:hAnsi="Times New Roman" w:cs="Times New Roman"/>
          <w:color w:val="000000"/>
          <w:sz w:val="28"/>
          <w:szCs w:val="28"/>
        </w:rPr>
        <w:t>другие показатели при необходимости.</w:t>
      </w:r>
    </w:p>
    <w:p w:rsidR="00923702" w:rsidRPr="00F15FED" w:rsidRDefault="00923702" w:rsidP="00923702">
      <w:pPr>
        <w:pStyle w:val="formattexttopleveltext"/>
        <w:numPr>
          <w:ilvl w:val="0"/>
          <w:numId w:val="49"/>
        </w:numPr>
        <w:shd w:val="clear" w:color="auto" w:fill="FFFFFF"/>
        <w:spacing w:before="0" w:beforeAutospacing="0" w:after="0" w:afterAutospacing="0" w:line="285" w:lineRule="atLeast"/>
        <w:ind w:left="0" w:firstLine="284"/>
        <w:jc w:val="both"/>
        <w:rPr>
          <w:rFonts w:ascii="Times New Roman" w:hAnsi="Times New Roman" w:cs="Times New Roman"/>
          <w:color w:val="000000"/>
          <w:sz w:val="28"/>
          <w:szCs w:val="28"/>
        </w:rPr>
      </w:pPr>
      <w:r w:rsidRPr="00F15FED">
        <w:rPr>
          <w:rFonts w:ascii="Times New Roman" w:hAnsi="Times New Roman" w:cs="Times New Roman"/>
          <w:color w:val="000000"/>
          <w:sz w:val="28"/>
          <w:szCs w:val="28"/>
        </w:rPr>
        <w:t>Применяемые способы транспортирования бетонной смеси должны исключать возможность попадания в смесь атмосферных осадков, нарушения однородности, потери цементного раствора, а также обеспечивать предохранение смеси в пути от вредного воздействия ветра и солнечных лучей.</w:t>
      </w:r>
    </w:p>
    <w:p w:rsidR="00923702" w:rsidRPr="00F15FED" w:rsidRDefault="00923702" w:rsidP="00923702">
      <w:pPr>
        <w:pStyle w:val="formattexttopleveltext"/>
        <w:numPr>
          <w:ilvl w:val="0"/>
          <w:numId w:val="50"/>
        </w:numPr>
        <w:shd w:val="clear" w:color="auto" w:fill="FFFFFF"/>
        <w:spacing w:before="0" w:beforeAutospacing="0" w:after="0" w:afterAutospacing="0" w:line="285" w:lineRule="atLeast"/>
        <w:ind w:left="0" w:firstLine="284"/>
        <w:jc w:val="both"/>
        <w:rPr>
          <w:rFonts w:ascii="Times New Roman" w:hAnsi="Times New Roman" w:cs="Times New Roman"/>
          <w:color w:val="000000"/>
          <w:sz w:val="28"/>
          <w:szCs w:val="28"/>
        </w:rPr>
      </w:pPr>
      <w:r w:rsidRPr="00F15FED">
        <w:rPr>
          <w:rFonts w:ascii="Times New Roman" w:hAnsi="Times New Roman" w:cs="Times New Roman"/>
          <w:color w:val="000000"/>
          <w:sz w:val="28"/>
          <w:szCs w:val="28"/>
        </w:rPr>
        <w:t>Максимальная продолжительность транспортирования смесей 90 минут. Расслоившаяся смесь должна быть перемешана на месте работ.</w:t>
      </w:r>
    </w:p>
    <w:p w:rsidR="00923702" w:rsidRPr="00F15FED" w:rsidRDefault="00923702" w:rsidP="00923702">
      <w:pPr>
        <w:pStyle w:val="formattexttopleveltext"/>
        <w:numPr>
          <w:ilvl w:val="0"/>
          <w:numId w:val="50"/>
        </w:numPr>
        <w:shd w:val="clear" w:color="auto" w:fill="FFFFFF"/>
        <w:spacing w:before="0" w:beforeAutospacing="0" w:after="0" w:afterAutospacing="0" w:line="285" w:lineRule="atLeast"/>
        <w:ind w:left="0" w:firstLine="284"/>
        <w:jc w:val="both"/>
        <w:rPr>
          <w:rFonts w:ascii="Times New Roman" w:hAnsi="Times New Roman" w:cs="Times New Roman"/>
          <w:color w:val="000000"/>
          <w:sz w:val="28"/>
          <w:szCs w:val="28"/>
        </w:rPr>
      </w:pPr>
      <w:r w:rsidRPr="00F15FED">
        <w:rPr>
          <w:rFonts w:ascii="Times New Roman" w:hAnsi="Times New Roman" w:cs="Times New Roman"/>
          <w:color w:val="000000"/>
          <w:sz w:val="28"/>
          <w:szCs w:val="28"/>
        </w:rPr>
        <w:t>При возникающих сомнениях в качестве бетонной смеси потребовать контрольной проверки по</w:t>
      </w:r>
      <w:r w:rsidRPr="00F15FED">
        <w:rPr>
          <w:rStyle w:val="apple-converted-space"/>
          <w:rFonts w:ascii="Times New Roman" w:hAnsi="Times New Roman" w:cs="Times New Roman"/>
          <w:color w:val="000000"/>
          <w:sz w:val="28"/>
          <w:szCs w:val="28"/>
        </w:rPr>
        <w:t> </w:t>
      </w:r>
      <w:r w:rsidRPr="00F15FED">
        <w:rPr>
          <w:rFonts w:ascii="Times New Roman" w:hAnsi="Times New Roman" w:cs="Times New Roman"/>
          <w:color w:val="000000"/>
          <w:sz w:val="28"/>
          <w:szCs w:val="28"/>
        </w:rPr>
        <w:t>ГОСТ 10181-2000.</w:t>
      </w:r>
    </w:p>
    <w:p w:rsidR="00923702" w:rsidRPr="00F15FED" w:rsidRDefault="00923702" w:rsidP="00795D32">
      <w:pPr>
        <w:pStyle w:val="formattexttopleveltext"/>
        <w:numPr>
          <w:ilvl w:val="0"/>
          <w:numId w:val="50"/>
        </w:numPr>
        <w:shd w:val="clear" w:color="auto" w:fill="FFFFFF"/>
        <w:spacing w:before="0" w:beforeAutospacing="0" w:after="0" w:afterAutospacing="0" w:line="285" w:lineRule="atLeast"/>
        <w:ind w:left="0" w:firstLine="284"/>
        <w:jc w:val="both"/>
        <w:rPr>
          <w:rFonts w:ascii="Times New Roman" w:hAnsi="Times New Roman" w:cs="Times New Roman"/>
          <w:color w:val="000000"/>
          <w:sz w:val="28"/>
          <w:szCs w:val="28"/>
        </w:rPr>
      </w:pPr>
      <w:r w:rsidRPr="00F15FED">
        <w:rPr>
          <w:rFonts w:ascii="Times New Roman" w:hAnsi="Times New Roman" w:cs="Times New Roman"/>
          <w:color w:val="000000"/>
          <w:sz w:val="28"/>
          <w:szCs w:val="28"/>
        </w:rPr>
        <w:t>Транспортирование и подача бетонных смесей должны осуществляться специализированными средствами, обеспечивающими сохранение заданных свойств бетонной смеси. Запрещается добавлять воду на месте укладки бетонной смеси для компенсации ее подвижности.</w:t>
      </w:r>
    </w:p>
    <w:p w:rsidR="00923702" w:rsidRDefault="00923702" w:rsidP="00923702">
      <w:pPr>
        <w:pStyle w:val="formattexttopleveltext"/>
        <w:shd w:val="clear" w:color="auto" w:fill="FFFFFF"/>
        <w:spacing w:before="0" w:beforeAutospacing="0" w:after="0" w:afterAutospacing="0" w:line="285" w:lineRule="atLeast"/>
        <w:ind w:firstLine="480"/>
        <w:rPr>
          <w:rFonts w:ascii="Arial" w:hAnsi="Arial" w:cs="Arial"/>
          <w:color w:val="000000"/>
        </w:rPr>
      </w:pPr>
    </w:p>
    <w:p w:rsidR="00923702" w:rsidRPr="00AC4AFA" w:rsidRDefault="00F15FED" w:rsidP="00F15FED">
      <w:pPr>
        <w:pStyle w:val="Default"/>
        <w:numPr>
          <w:ilvl w:val="0"/>
          <w:numId w:val="2"/>
        </w:numPr>
        <w:tabs>
          <w:tab w:val="left" w:pos="-4111"/>
          <w:tab w:val="left" w:pos="-1276"/>
        </w:tabs>
        <w:jc w:val="both"/>
        <w:rPr>
          <w:rStyle w:val="a4"/>
          <w:sz w:val="28"/>
          <w:szCs w:val="28"/>
        </w:rPr>
      </w:pPr>
      <w:r>
        <w:rPr>
          <w:rStyle w:val="a4"/>
          <w:color w:val="auto"/>
          <w:sz w:val="28"/>
          <w:szCs w:val="28"/>
        </w:rPr>
        <w:t xml:space="preserve">     </w:t>
      </w:r>
      <w:r w:rsidR="00923702">
        <w:rPr>
          <w:rStyle w:val="a4"/>
          <w:color w:val="auto"/>
          <w:sz w:val="28"/>
          <w:szCs w:val="28"/>
        </w:rPr>
        <w:t>Общие т</w:t>
      </w:r>
      <w:r w:rsidR="00923702" w:rsidRPr="00AC4AFA">
        <w:rPr>
          <w:rStyle w:val="a4"/>
          <w:color w:val="auto"/>
          <w:sz w:val="28"/>
          <w:szCs w:val="28"/>
        </w:rPr>
        <w:t xml:space="preserve">ребования к </w:t>
      </w:r>
      <w:r w:rsidR="00923702">
        <w:rPr>
          <w:rStyle w:val="a4"/>
          <w:color w:val="auto"/>
          <w:sz w:val="28"/>
          <w:szCs w:val="28"/>
        </w:rPr>
        <w:t>выполняемым работам</w:t>
      </w:r>
      <w:r w:rsidR="00923702" w:rsidRPr="00AC4AFA">
        <w:rPr>
          <w:rStyle w:val="a4"/>
          <w:color w:val="auto"/>
          <w:sz w:val="28"/>
          <w:szCs w:val="28"/>
        </w:rPr>
        <w:t xml:space="preserve">: </w:t>
      </w:r>
    </w:p>
    <w:p w:rsidR="0042154D" w:rsidRPr="00532764" w:rsidRDefault="0042154D" w:rsidP="00532764">
      <w:pPr>
        <w:pStyle w:val="a3"/>
        <w:numPr>
          <w:ilvl w:val="0"/>
          <w:numId w:val="47"/>
        </w:numPr>
        <w:tabs>
          <w:tab w:val="left" w:pos="-4395"/>
          <w:tab w:val="left" w:pos="-1276"/>
        </w:tabs>
        <w:autoSpaceDE w:val="0"/>
        <w:autoSpaceDN w:val="0"/>
        <w:adjustRightInd w:val="0"/>
        <w:spacing w:after="0" w:line="240" w:lineRule="auto"/>
        <w:ind w:left="0" w:firstLine="284"/>
        <w:jc w:val="both"/>
        <w:rPr>
          <w:rStyle w:val="a4"/>
          <w:rFonts w:ascii="Times New Roman" w:hAnsi="Times New Roman"/>
          <w:b w:val="0"/>
          <w:sz w:val="28"/>
          <w:szCs w:val="28"/>
        </w:rPr>
      </w:pPr>
      <w:r w:rsidRPr="00532764">
        <w:rPr>
          <w:rStyle w:val="a4"/>
          <w:rFonts w:ascii="Times New Roman" w:hAnsi="Times New Roman"/>
          <w:b w:val="0"/>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w:t>
      </w:r>
      <w:r w:rsidRPr="00532764">
        <w:rPr>
          <w:rStyle w:val="a4"/>
          <w:rFonts w:ascii="Times New Roman" w:hAnsi="Times New Roman"/>
          <w:b w:val="0"/>
          <w:sz w:val="28"/>
          <w:szCs w:val="28"/>
        </w:rPr>
        <w:lastRenderedPageBreak/>
        <w:t>техническими регламентами и другими нормативными документами</w:t>
      </w:r>
      <w:r w:rsidR="0092056C" w:rsidRPr="00532764">
        <w:rPr>
          <w:rStyle w:val="a4"/>
          <w:rFonts w:ascii="Times New Roman" w:hAnsi="Times New Roman"/>
          <w:b w:val="0"/>
          <w:sz w:val="28"/>
          <w:szCs w:val="28"/>
        </w:rPr>
        <w:t>,</w:t>
      </w:r>
      <w:r w:rsidRPr="00532764">
        <w:rPr>
          <w:rStyle w:val="a4"/>
          <w:rFonts w:ascii="Times New Roman" w:hAnsi="Times New Roman"/>
          <w:b w:val="0"/>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F15FE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 xml:space="preserve">м эффективно и с надлежащим качеством </w:t>
      </w:r>
      <w:r w:rsidR="0042154D" w:rsidRPr="00F15FED">
        <w:rPr>
          <w:rStyle w:val="a4"/>
          <w:b w:val="0"/>
          <w:color w:val="auto"/>
          <w:sz w:val="28"/>
          <w:szCs w:val="28"/>
        </w:rPr>
        <w:t>выполнить работы.</w:t>
      </w:r>
    </w:p>
    <w:p w:rsidR="00C47D1E" w:rsidRPr="00F15FED" w:rsidRDefault="00C108E2" w:rsidP="0042154D">
      <w:pPr>
        <w:pStyle w:val="Default"/>
        <w:numPr>
          <w:ilvl w:val="0"/>
          <w:numId w:val="38"/>
        </w:numPr>
        <w:ind w:left="0" w:firstLine="284"/>
        <w:jc w:val="both"/>
        <w:rPr>
          <w:rStyle w:val="a4"/>
          <w:color w:val="auto"/>
          <w:sz w:val="28"/>
          <w:szCs w:val="28"/>
        </w:rPr>
      </w:pPr>
      <w:r w:rsidRPr="00F15FED">
        <w:rPr>
          <w:color w:val="auto"/>
          <w:spacing w:val="3"/>
          <w:sz w:val="28"/>
          <w:szCs w:val="28"/>
        </w:rPr>
        <w:t xml:space="preserve">На стадии подачи заявки Участник </w:t>
      </w:r>
      <w:r w:rsidR="00F15FED" w:rsidRPr="00F15FED">
        <w:rPr>
          <w:color w:val="auto"/>
          <w:spacing w:val="3"/>
          <w:sz w:val="28"/>
          <w:szCs w:val="28"/>
        </w:rPr>
        <w:t>предоставляет</w:t>
      </w:r>
      <w:r w:rsidRPr="00F15FED">
        <w:rPr>
          <w:color w:val="auto"/>
          <w:spacing w:val="3"/>
          <w:sz w:val="28"/>
          <w:szCs w:val="28"/>
        </w:rPr>
        <w:t xml:space="preserve"> конкретный список </w:t>
      </w:r>
      <w:r w:rsidRPr="00F15FED">
        <w:rPr>
          <w:color w:val="auto"/>
          <w:spacing w:val="1"/>
          <w:sz w:val="28"/>
          <w:szCs w:val="28"/>
        </w:rPr>
        <w:t>механизмов и</w:t>
      </w:r>
      <w:r w:rsidRPr="00F15FED">
        <w:rPr>
          <w:color w:val="auto"/>
          <w:spacing w:val="6"/>
          <w:sz w:val="28"/>
          <w:szCs w:val="28"/>
        </w:rPr>
        <w:t xml:space="preserve"> </w:t>
      </w:r>
      <w:r w:rsidRPr="00F15FED">
        <w:rPr>
          <w:color w:val="auto"/>
          <w:spacing w:val="3"/>
          <w:sz w:val="28"/>
          <w:szCs w:val="28"/>
        </w:rPr>
        <w:t xml:space="preserve">оборудования, </w:t>
      </w:r>
      <w:r w:rsidRPr="00F15FED">
        <w:rPr>
          <w:color w:val="auto"/>
          <w:spacing w:val="-1"/>
          <w:sz w:val="28"/>
          <w:szCs w:val="28"/>
        </w:rPr>
        <w:t>которые он предлагает для использования при выполнении договора</w:t>
      </w:r>
      <w:r w:rsidRPr="00F15FED">
        <w:rPr>
          <w:color w:val="auto"/>
          <w:spacing w:val="-3"/>
          <w:sz w:val="28"/>
          <w:szCs w:val="28"/>
        </w:rPr>
        <w:t>.</w:t>
      </w:r>
      <w:r w:rsidRPr="00F15FED">
        <w:rPr>
          <w:color w:val="auto"/>
          <w:spacing w:val="1"/>
          <w:sz w:val="28"/>
          <w:szCs w:val="28"/>
        </w:rPr>
        <w:t xml:space="preserve"> Перечень минимально - необходимых машин и прочего материально-технического  оборудования</w:t>
      </w:r>
      <w:r w:rsidRPr="00F15FED">
        <w:rPr>
          <w:color w:val="auto"/>
          <w:sz w:val="28"/>
          <w:szCs w:val="28"/>
        </w:rPr>
        <w:t xml:space="preserve"> указан в Приложении №</w:t>
      </w:r>
      <w:r w:rsidR="00E779F8">
        <w:rPr>
          <w:color w:val="auto"/>
          <w:sz w:val="28"/>
          <w:szCs w:val="28"/>
        </w:rPr>
        <w:t xml:space="preserve"> </w:t>
      </w:r>
      <w:r w:rsidRPr="00F15FED">
        <w:rPr>
          <w:color w:val="auto"/>
          <w:sz w:val="28"/>
          <w:szCs w:val="28"/>
        </w:rPr>
        <w:t>2.</w:t>
      </w:r>
      <w:r w:rsidR="00C47D1E" w:rsidRPr="00F15FED">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F15FE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w:t>
      </w:r>
      <w:r w:rsidR="00174022" w:rsidRPr="00F15FED">
        <w:rPr>
          <w:sz w:val="28"/>
          <w:szCs w:val="28"/>
        </w:rPr>
        <w:t>осмотры (обследования), и порядка проведения этих осмотров (обследований)»</w:t>
      </w:r>
      <w:r w:rsidR="00D21357" w:rsidRPr="00F15FED">
        <w:rPr>
          <w:sz w:val="28"/>
          <w:szCs w:val="28"/>
        </w:rPr>
        <w:t>.</w:t>
      </w:r>
    </w:p>
    <w:p w:rsidR="0042154D" w:rsidRPr="00F15FED" w:rsidRDefault="00255D28" w:rsidP="0042154D">
      <w:pPr>
        <w:pStyle w:val="Default"/>
        <w:numPr>
          <w:ilvl w:val="0"/>
          <w:numId w:val="38"/>
        </w:numPr>
        <w:tabs>
          <w:tab w:val="left" w:pos="-1276"/>
        </w:tabs>
        <w:ind w:left="0" w:firstLine="284"/>
        <w:jc w:val="both"/>
        <w:rPr>
          <w:rStyle w:val="a4"/>
          <w:b w:val="0"/>
          <w:color w:val="auto"/>
          <w:sz w:val="28"/>
          <w:szCs w:val="28"/>
        </w:rPr>
      </w:pPr>
      <w:r w:rsidRPr="00F15FED">
        <w:rPr>
          <w:rStyle w:val="a4"/>
          <w:b w:val="0"/>
          <w:color w:val="auto"/>
          <w:sz w:val="28"/>
          <w:szCs w:val="28"/>
        </w:rPr>
        <w:t>Участник</w:t>
      </w:r>
      <w:r w:rsidR="00E60ACF" w:rsidRPr="00F15FED">
        <w:rPr>
          <w:rStyle w:val="a4"/>
          <w:b w:val="0"/>
          <w:color w:val="auto"/>
          <w:sz w:val="28"/>
          <w:szCs w:val="28"/>
        </w:rPr>
        <w:t xml:space="preserve"> (Подрядчик)</w:t>
      </w:r>
      <w:r w:rsidR="0042154D" w:rsidRPr="00F15FED">
        <w:rPr>
          <w:rStyle w:val="a4"/>
          <w:b w:val="0"/>
          <w:color w:val="auto"/>
          <w:sz w:val="28"/>
          <w:szCs w:val="28"/>
        </w:rPr>
        <w:t xml:space="preserve"> должен </w:t>
      </w:r>
      <w:r w:rsidRPr="00F15FED">
        <w:rPr>
          <w:rStyle w:val="a4"/>
          <w:b w:val="0"/>
          <w:color w:val="auto"/>
          <w:sz w:val="28"/>
          <w:szCs w:val="28"/>
        </w:rPr>
        <w:t>состоять в едином реестре членов СРО</w:t>
      </w:r>
      <w:r w:rsidR="00E60ACF" w:rsidRPr="00F15FED">
        <w:rPr>
          <w:rStyle w:val="a4"/>
          <w:b w:val="0"/>
          <w:color w:val="auto"/>
          <w:sz w:val="28"/>
          <w:szCs w:val="28"/>
        </w:rPr>
        <w:t>.</w:t>
      </w:r>
      <w:r w:rsidR="0042154D" w:rsidRPr="00F15FED">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F15FED" w:rsidRPr="0042154D">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C77D2E">
        <w:rPr>
          <w:rFonts w:ascii="Times New Roman" w:hAnsi="Times New Roman"/>
          <w:bCs/>
          <w:sz w:val="28"/>
          <w:szCs w:val="28"/>
        </w:rPr>
        <w:t>ми</w:t>
      </w:r>
      <w:r w:rsidRPr="007D27B3">
        <w:rPr>
          <w:rFonts w:ascii="Times New Roman" w:hAnsi="Times New Roman"/>
          <w:bCs/>
          <w:sz w:val="28"/>
          <w:szCs w:val="28"/>
        </w:rPr>
        <w:t>, не бывши</w:t>
      </w:r>
      <w:r w:rsidR="00C77D2E">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Pr="00393C09"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Строительная площадка должна быть обеспечена средствами пожаротушения и против</w:t>
      </w:r>
      <w:r w:rsidRPr="00393C09">
        <w:rPr>
          <w:rFonts w:ascii="Times New Roman" w:hAnsi="Times New Roman"/>
          <w:bCs/>
          <w:sz w:val="28"/>
          <w:szCs w:val="28"/>
        </w:rPr>
        <w:t xml:space="preserve">опожарным инвентарем. </w:t>
      </w:r>
    </w:p>
    <w:p w:rsidR="007D1343" w:rsidRPr="00393C09" w:rsidRDefault="007D1343" w:rsidP="007D1343">
      <w:pPr>
        <w:tabs>
          <w:tab w:val="left" w:pos="993"/>
        </w:tabs>
        <w:spacing w:after="0" w:line="240" w:lineRule="auto"/>
        <w:ind w:left="349"/>
        <w:jc w:val="both"/>
        <w:rPr>
          <w:rFonts w:ascii="Times New Roman" w:hAnsi="Times New Roman"/>
          <w:bCs/>
          <w:sz w:val="28"/>
          <w:szCs w:val="28"/>
        </w:rPr>
      </w:pPr>
    </w:p>
    <w:p w:rsidR="00813F36" w:rsidRPr="00393C09"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393C09">
        <w:rPr>
          <w:rFonts w:ascii="Times New Roman" w:hAnsi="Times New Roman"/>
          <w:bCs/>
          <w:sz w:val="28"/>
          <w:szCs w:val="28"/>
        </w:rPr>
        <w:t xml:space="preserve"> </w:t>
      </w:r>
      <w:r w:rsidRPr="00393C09">
        <w:rPr>
          <w:rFonts w:ascii="Times New Roman" w:hAnsi="Times New Roman"/>
          <w:b/>
          <w:bCs/>
          <w:sz w:val="28"/>
          <w:szCs w:val="28"/>
        </w:rPr>
        <w:t xml:space="preserve">Требования к результатам работ </w:t>
      </w:r>
    </w:p>
    <w:p w:rsidR="002D24F1" w:rsidRPr="00393C09"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393C09">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393C09">
        <w:rPr>
          <w:rFonts w:ascii="Times New Roman" w:hAnsi="Times New Roman"/>
          <w:bCs/>
          <w:sz w:val="28"/>
          <w:szCs w:val="28"/>
        </w:rPr>
        <w:t xml:space="preserve">, техническим условиям, а </w:t>
      </w:r>
      <w:r w:rsidR="002A41DE" w:rsidRPr="00393C09">
        <w:rPr>
          <w:rFonts w:ascii="Times New Roman" w:hAnsi="Times New Roman"/>
          <w:bCs/>
          <w:sz w:val="28"/>
          <w:szCs w:val="28"/>
        </w:rPr>
        <w:t>также</w:t>
      </w:r>
      <w:r w:rsidR="000B76C9" w:rsidRPr="00393C09">
        <w:rPr>
          <w:rFonts w:ascii="Times New Roman" w:hAnsi="Times New Roman"/>
          <w:bCs/>
          <w:sz w:val="28"/>
          <w:szCs w:val="28"/>
        </w:rPr>
        <w:t xml:space="preserve"> </w:t>
      </w:r>
      <w:r w:rsidRPr="00393C09">
        <w:rPr>
          <w:rFonts w:ascii="Times New Roman" w:hAnsi="Times New Roman"/>
          <w:bCs/>
          <w:sz w:val="28"/>
          <w:szCs w:val="28"/>
        </w:rPr>
        <w:t>требованиям действующих СНиП</w:t>
      </w:r>
      <w:r w:rsidR="00991586" w:rsidRPr="00393C09">
        <w:rPr>
          <w:rFonts w:ascii="Times New Roman" w:hAnsi="Times New Roman"/>
          <w:bCs/>
          <w:sz w:val="28"/>
          <w:szCs w:val="28"/>
        </w:rPr>
        <w:t xml:space="preserve">, </w:t>
      </w:r>
      <w:r w:rsidRPr="00393C09">
        <w:rPr>
          <w:rFonts w:ascii="Times New Roman" w:hAnsi="Times New Roman"/>
          <w:bCs/>
          <w:sz w:val="28"/>
          <w:szCs w:val="28"/>
        </w:rPr>
        <w:t>др</w:t>
      </w:r>
      <w:r w:rsidR="00991586" w:rsidRPr="00393C09">
        <w:rPr>
          <w:rFonts w:ascii="Times New Roman" w:hAnsi="Times New Roman"/>
          <w:bCs/>
          <w:sz w:val="28"/>
          <w:szCs w:val="28"/>
        </w:rPr>
        <w:t>угим нормативным документам</w:t>
      </w:r>
      <w:r w:rsidR="00134F95" w:rsidRPr="00393C09">
        <w:rPr>
          <w:rFonts w:ascii="Times New Roman" w:hAnsi="Times New Roman"/>
          <w:bCs/>
          <w:sz w:val="28"/>
          <w:szCs w:val="28"/>
        </w:rPr>
        <w:t>,</w:t>
      </w:r>
      <w:r w:rsidR="007D27B3" w:rsidRPr="00393C09">
        <w:t xml:space="preserve"> </w:t>
      </w:r>
      <w:r w:rsidR="007D27B3" w:rsidRPr="00393C09">
        <w:rPr>
          <w:rFonts w:ascii="Times New Roman" w:hAnsi="Times New Roman"/>
          <w:bCs/>
          <w:sz w:val="28"/>
          <w:szCs w:val="28"/>
        </w:rPr>
        <w:t>установленным законодательством РФ и органами государственного надзора.</w:t>
      </w:r>
    </w:p>
    <w:p w:rsidR="002D24F1" w:rsidRPr="00393C0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93C09">
        <w:rPr>
          <w:rFonts w:ascii="Times New Roman" w:hAnsi="Times New Roman"/>
          <w:bCs/>
          <w:sz w:val="28"/>
          <w:szCs w:val="28"/>
        </w:rPr>
        <w:t>Выявленные недостатки Подрядчик устраняет своими силами и средствами.</w:t>
      </w:r>
    </w:p>
    <w:p w:rsidR="002D24F1" w:rsidRPr="00393C0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93C0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393C0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393C0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393C09"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393C09"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393C09">
        <w:rPr>
          <w:rFonts w:ascii="Times New Roman" w:hAnsi="Times New Roman"/>
          <w:b/>
          <w:bCs/>
          <w:sz w:val="28"/>
          <w:szCs w:val="28"/>
        </w:rPr>
        <w:t>Требования по объему гарантий качества работ</w:t>
      </w:r>
      <w:r w:rsidRPr="00393C09">
        <w:rPr>
          <w:rFonts w:ascii="Times New Roman" w:hAnsi="Times New Roman"/>
          <w:bCs/>
          <w:sz w:val="28"/>
          <w:szCs w:val="28"/>
        </w:rPr>
        <w:t>:</w:t>
      </w:r>
    </w:p>
    <w:p w:rsidR="00811DA9" w:rsidRPr="00393C0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93C0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393C0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93C09">
        <w:rPr>
          <w:rFonts w:ascii="Times New Roman" w:hAnsi="Times New Roman"/>
          <w:bCs/>
          <w:sz w:val="28"/>
          <w:szCs w:val="28"/>
        </w:rPr>
        <w:t>Гарантийный срок составляет не менее 1</w:t>
      </w:r>
      <w:r w:rsidR="004B4018" w:rsidRPr="00393C09">
        <w:rPr>
          <w:rFonts w:ascii="Times New Roman" w:hAnsi="Times New Roman"/>
          <w:bCs/>
          <w:sz w:val="28"/>
          <w:szCs w:val="28"/>
        </w:rPr>
        <w:t>(одного)</w:t>
      </w:r>
      <w:r w:rsidRPr="00393C09">
        <w:rPr>
          <w:rFonts w:ascii="Times New Roman" w:hAnsi="Times New Roman"/>
          <w:bCs/>
          <w:sz w:val="28"/>
          <w:szCs w:val="28"/>
        </w:rPr>
        <w:t xml:space="preserve"> года со дня подписания Заказчиком акта приемки выполненных работ.</w:t>
      </w:r>
    </w:p>
    <w:p w:rsidR="00811DA9" w:rsidRPr="00393C09"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393C09">
        <w:rPr>
          <w:rFonts w:ascii="Times New Roman" w:hAnsi="Times New Roman"/>
          <w:bCs/>
          <w:sz w:val="28"/>
          <w:szCs w:val="28"/>
        </w:rPr>
        <w:t>Г</w:t>
      </w:r>
      <w:r w:rsidR="00811DA9" w:rsidRPr="00393C09">
        <w:rPr>
          <w:rFonts w:ascii="Times New Roman" w:hAnsi="Times New Roman"/>
          <w:bCs/>
          <w:sz w:val="28"/>
          <w:szCs w:val="28"/>
        </w:rPr>
        <w:t>арантийные обязательства</w:t>
      </w:r>
      <w:r w:rsidRPr="00393C09">
        <w:rPr>
          <w:rFonts w:ascii="Times New Roman" w:hAnsi="Times New Roman"/>
          <w:bCs/>
          <w:sz w:val="28"/>
          <w:szCs w:val="28"/>
        </w:rPr>
        <w:t xml:space="preserve"> на выполненные работы по устранению дефектов,</w:t>
      </w:r>
      <w:r w:rsidR="00811DA9" w:rsidRPr="00393C09">
        <w:rPr>
          <w:rFonts w:ascii="Times New Roman" w:hAnsi="Times New Roman"/>
          <w:bCs/>
          <w:sz w:val="28"/>
          <w:szCs w:val="28"/>
        </w:rPr>
        <w:t xml:space="preserve"> продлеваются с момента выполнения этих работ.</w:t>
      </w:r>
    </w:p>
    <w:p w:rsidR="00811DA9" w:rsidRPr="00393C09" w:rsidRDefault="004B4018" w:rsidP="004B4018">
      <w:pPr>
        <w:pStyle w:val="a3"/>
        <w:tabs>
          <w:tab w:val="left" w:pos="993"/>
        </w:tabs>
        <w:spacing w:after="0" w:line="240" w:lineRule="auto"/>
        <w:ind w:left="284"/>
        <w:jc w:val="both"/>
        <w:rPr>
          <w:rFonts w:ascii="Times New Roman" w:hAnsi="Times New Roman"/>
          <w:bCs/>
          <w:sz w:val="28"/>
          <w:szCs w:val="28"/>
        </w:rPr>
      </w:pPr>
      <w:r w:rsidRPr="00393C09">
        <w:rPr>
          <w:rFonts w:ascii="Times New Roman" w:hAnsi="Times New Roman"/>
          <w:bCs/>
          <w:sz w:val="28"/>
          <w:szCs w:val="28"/>
        </w:rPr>
        <w:t xml:space="preserve">- </w:t>
      </w:r>
      <w:r w:rsidR="00811DA9" w:rsidRPr="00393C09">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393C09">
        <w:rPr>
          <w:rFonts w:ascii="Times New Roman" w:hAnsi="Times New Roman"/>
          <w:bCs/>
          <w:sz w:val="28"/>
          <w:szCs w:val="28"/>
        </w:rPr>
        <w:t>Подрядчик</w:t>
      </w:r>
      <w:r w:rsidR="00811DA9" w:rsidRPr="00393C09">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393C09"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393C09"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393C09">
        <w:rPr>
          <w:rFonts w:ascii="Times New Roman" w:hAnsi="Times New Roman"/>
          <w:b/>
          <w:sz w:val="28"/>
          <w:szCs w:val="26"/>
        </w:rPr>
        <w:t xml:space="preserve">Требования к выполнению работ </w:t>
      </w:r>
      <w:r w:rsidR="005A2000" w:rsidRPr="00393C09">
        <w:rPr>
          <w:rFonts w:ascii="Times New Roman" w:hAnsi="Times New Roman"/>
          <w:b/>
          <w:sz w:val="28"/>
          <w:szCs w:val="26"/>
        </w:rPr>
        <w:t xml:space="preserve">установлены следующими нормативными </w:t>
      </w:r>
      <w:r w:rsidR="00C2040D" w:rsidRPr="00393C09">
        <w:rPr>
          <w:rFonts w:ascii="Times New Roman" w:hAnsi="Times New Roman"/>
          <w:b/>
          <w:sz w:val="28"/>
          <w:szCs w:val="26"/>
        </w:rPr>
        <w:t>документами</w:t>
      </w:r>
      <w:r w:rsidRPr="00393C09">
        <w:rPr>
          <w:rFonts w:ascii="Times New Roman" w:hAnsi="Times New Roman"/>
          <w:b/>
          <w:sz w:val="28"/>
          <w:szCs w:val="26"/>
        </w:rPr>
        <w:t>:</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СТО Газпром 2-3.5-454-2010 Правила эксплуатации магистральных газопроводов</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ППБ 01-03 «Правила пожарной безопасности в Российской Федерации»</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СНиП 12-01-2004 Организация строительства</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 xml:space="preserve">СНиП3.01.03-84 «Геодезические работы в строительстве» </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СНиП 3.02.01-87 «Земляные сооружения, основания и фундаменты»</w:t>
      </w:r>
    </w:p>
    <w:p w:rsidR="00532764" w:rsidRPr="00393C09" w:rsidRDefault="00532764" w:rsidP="00A068AB">
      <w:pPr>
        <w:pStyle w:val="formattexttopleveltext"/>
        <w:shd w:val="clear" w:color="auto" w:fill="FFFFFF"/>
        <w:spacing w:before="0" w:beforeAutospacing="0" w:after="0" w:afterAutospacing="0" w:line="285" w:lineRule="atLeast"/>
        <w:ind w:left="284"/>
        <w:rPr>
          <w:rFonts w:ascii="Times New Roman" w:hAnsi="Times New Roman" w:cs="Times New Roman"/>
          <w:color w:val="000000"/>
          <w:sz w:val="28"/>
          <w:szCs w:val="28"/>
        </w:rPr>
      </w:pPr>
      <w:r w:rsidRPr="00393C09">
        <w:rPr>
          <w:rStyle w:val="inactivelink"/>
          <w:rFonts w:ascii="Times New Roman" w:hAnsi="Times New Roman" w:cs="Times New Roman"/>
          <w:color w:val="000000"/>
          <w:sz w:val="28"/>
          <w:szCs w:val="28"/>
          <w:bdr w:val="none" w:sz="0" w:space="0" w:color="auto" w:frame="1"/>
        </w:rPr>
        <w:t>ГОСТ 7473-94</w:t>
      </w:r>
      <w:r w:rsidRPr="00393C09">
        <w:rPr>
          <w:rFonts w:ascii="Times New Roman" w:hAnsi="Times New Roman" w:cs="Times New Roman"/>
          <w:color w:val="000000"/>
          <w:sz w:val="28"/>
          <w:szCs w:val="28"/>
        </w:rPr>
        <w:t>. Смеси бетонные. Технические условия</w:t>
      </w:r>
      <w:r w:rsidRPr="00393C09">
        <w:rPr>
          <w:rFonts w:ascii="Times New Roman" w:hAnsi="Times New Roman" w:cs="Times New Roman"/>
          <w:color w:val="000000"/>
          <w:sz w:val="28"/>
          <w:szCs w:val="28"/>
        </w:rPr>
        <w:br/>
        <w:t>ГОСТ 26633-91. Бетоны тяжелые и мелкозернистые. Технические условия</w:t>
      </w:r>
    </w:p>
    <w:p w:rsidR="00532764" w:rsidRPr="00393C09" w:rsidRDefault="00A068AB" w:rsidP="00A068AB">
      <w:pPr>
        <w:pStyle w:val="a3"/>
        <w:spacing w:after="0" w:line="240" w:lineRule="auto"/>
        <w:ind w:left="284"/>
        <w:jc w:val="both"/>
        <w:rPr>
          <w:rFonts w:ascii="Times New Roman" w:hAnsi="Times New Roman"/>
          <w:color w:val="000000"/>
          <w:sz w:val="28"/>
          <w:szCs w:val="28"/>
        </w:rPr>
      </w:pPr>
      <w:r w:rsidRPr="00393C09">
        <w:rPr>
          <w:rFonts w:ascii="Times New Roman" w:hAnsi="Times New Roman"/>
          <w:color w:val="000000"/>
          <w:sz w:val="28"/>
          <w:szCs w:val="28"/>
        </w:rPr>
        <w:t xml:space="preserve">ГОСТ 10181-2000 «Смеси бетонные. Методы испытания» </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СП 104-34-96 «Производство земляных работ»</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СНиП 12-03-2001 «Безопасность труда в строительстве. Часть 1. Общие требования»</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СНиП 12-04-2002 «Безопасность труда в строительстве. Часть 2. Строительное производство»</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ГОСТ 5781-82* «Сталь горячекатаная для армирования железобетонных конструкций. Технические условия»</w:t>
      </w:r>
    </w:p>
    <w:p w:rsidR="00EA5B18" w:rsidRPr="00393C09" w:rsidRDefault="00EA5B18" w:rsidP="00EA5B18">
      <w:pPr>
        <w:pStyle w:val="a3"/>
        <w:spacing w:after="0" w:line="240" w:lineRule="auto"/>
        <w:ind w:left="284"/>
        <w:jc w:val="both"/>
        <w:rPr>
          <w:rFonts w:ascii="Times New Roman" w:hAnsi="Times New Roman"/>
          <w:sz w:val="28"/>
          <w:szCs w:val="28"/>
        </w:rPr>
      </w:pPr>
      <w:r w:rsidRPr="00393C09">
        <w:rPr>
          <w:rFonts w:ascii="Times New Roman" w:hAnsi="Times New Roman"/>
          <w:sz w:val="28"/>
          <w:szCs w:val="28"/>
        </w:rPr>
        <w:t>ГОСТ 6727-80 Проволока из низкоуглеродистой стали холоднотянутая для армирования железобетонных конструкций. Технические условия</w:t>
      </w:r>
    </w:p>
    <w:p w:rsidR="002E267D" w:rsidRPr="00393C09" w:rsidRDefault="00EA5B18" w:rsidP="00EA5B18">
      <w:pPr>
        <w:pStyle w:val="a3"/>
        <w:spacing w:after="0" w:line="240" w:lineRule="auto"/>
        <w:ind w:left="0"/>
        <w:jc w:val="both"/>
        <w:rPr>
          <w:rFonts w:ascii="Times New Roman" w:hAnsi="Times New Roman"/>
          <w:sz w:val="24"/>
          <w:szCs w:val="24"/>
        </w:rPr>
      </w:pPr>
      <w:r w:rsidRPr="00393C0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393C09" w:rsidRDefault="00E16289">
      <w:pPr>
        <w:spacing w:after="0" w:line="240" w:lineRule="auto"/>
        <w:rPr>
          <w:b/>
        </w:rPr>
      </w:pPr>
      <w:r w:rsidRPr="00393C09">
        <w:rPr>
          <w:b/>
        </w:rPr>
        <w:br w:type="page"/>
      </w:r>
    </w:p>
    <w:p w:rsidR="00E16289" w:rsidRPr="00393C09" w:rsidRDefault="00E16289" w:rsidP="00E16289">
      <w:pPr>
        <w:pStyle w:val="a3"/>
        <w:tabs>
          <w:tab w:val="left" w:pos="993"/>
        </w:tabs>
        <w:spacing w:after="0" w:line="240" w:lineRule="auto"/>
        <w:ind w:left="0"/>
        <w:jc w:val="right"/>
        <w:rPr>
          <w:rFonts w:ascii="Times New Roman" w:hAnsi="Times New Roman"/>
          <w:bCs/>
          <w:sz w:val="28"/>
          <w:szCs w:val="28"/>
        </w:rPr>
      </w:pPr>
      <w:r w:rsidRPr="00393C09">
        <w:rPr>
          <w:rFonts w:ascii="Times New Roman" w:hAnsi="Times New Roman"/>
          <w:bCs/>
          <w:sz w:val="28"/>
          <w:szCs w:val="28"/>
        </w:rPr>
        <w:lastRenderedPageBreak/>
        <w:t>Приложение №</w:t>
      </w:r>
      <w:r w:rsidR="00E779F8">
        <w:rPr>
          <w:rFonts w:ascii="Times New Roman" w:hAnsi="Times New Roman"/>
          <w:bCs/>
          <w:sz w:val="28"/>
          <w:szCs w:val="28"/>
        </w:rPr>
        <w:t xml:space="preserve"> </w:t>
      </w:r>
      <w:r w:rsidRPr="00393C09">
        <w:rPr>
          <w:rFonts w:ascii="Times New Roman" w:hAnsi="Times New Roman"/>
          <w:bCs/>
          <w:sz w:val="28"/>
          <w:szCs w:val="28"/>
        </w:rPr>
        <w:t>1</w:t>
      </w:r>
    </w:p>
    <w:p w:rsidR="00B044CF" w:rsidRPr="00393C09"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393C09" w:rsidRDefault="00E16289" w:rsidP="00E16289">
      <w:pPr>
        <w:pStyle w:val="a3"/>
        <w:spacing w:after="0" w:line="240" w:lineRule="auto"/>
        <w:ind w:left="709"/>
        <w:jc w:val="center"/>
        <w:rPr>
          <w:rFonts w:ascii="Times New Roman" w:hAnsi="Times New Roman"/>
          <w:b/>
          <w:bCs/>
          <w:sz w:val="28"/>
          <w:szCs w:val="28"/>
        </w:rPr>
      </w:pPr>
      <w:r w:rsidRPr="00393C09">
        <w:rPr>
          <w:rFonts w:ascii="Times New Roman" w:hAnsi="Times New Roman"/>
          <w:b/>
          <w:bCs/>
          <w:sz w:val="28"/>
          <w:szCs w:val="28"/>
        </w:rPr>
        <w:t>Ведомость объемов работ</w:t>
      </w:r>
    </w:p>
    <w:p w:rsidR="00F17E28" w:rsidRPr="00393C09"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41"/>
        <w:gridCol w:w="7185"/>
        <w:gridCol w:w="1173"/>
        <w:gridCol w:w="1505"/>
      </w:tblGrid>
      <w:tr w:rsidR="00AE6BDC" w:rsidRPr="00393C09" w:rsidTr="00AE6BDC">
        <w:trPr>
          <w:trHeight w:val="225"/>
          <w:tblHead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w:t>
            </w:r>
          </w:p>
        </w:tc>
        <w:tc>
          <w:tcPr>
            <w:tcW w:w="3356" w:type="pct"/>
            <w:tcBorders>
              <w:top w:val="single" w:sz="4" w:space="0" w:color="auto"/>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Наименование</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Ед. изм.</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Кол.</w:t>
            </w:r>
          </w:p>
        </w:tc>
      </w:tr>
      <w:tr w:rsidR="00AE6BDC" w:rsidRPr="00393C09" w:rsidTr="00AE6BDC">
        <w:trPr>
          <w:trHeight w:val="225"/>
          <w:tblHead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w:t>
            </w:r>
          </w:p>
        </w:tc>
        <w:tc>
          <w:tcPr>
            <w:tcW w:w="3356" w:type="pct"/>
            <w:tcBorders>
              <w:top w:val="single" w:sz="4" w:space="0" w:color="auto"/>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3</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4</w:t>
            </w:r>
          </w:p>
        </w:tc>
      </w:tr>
      <w:tr w:rsidR="00AE6BDC" w:rsidRPr="00393C09" w:rsidTr="00AE6BDC">
        <w:trPr>
          <w:trHeight w:val="405"/>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w:t>
            </w:r>
          </w:p>
        </w:tc>
        <w:tc>
          <w:tcPr>
            <w:tcW w:w="3356" w:type="pct"/>
            <w:tcBorders>
              <w:top w:val="single" w:sz="4" w:space="0" w:color="auto"/>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Разборка покрытий и оснований: щебеночных</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м3</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0,165</w:t>
            </w:r>
          </w:p>
        </w:tc>
      </w:tr>
      <w:tr w:rsidR="00AE6BDC" w:rsidRPr="00393C09" w:rsidTr="00AE6BDC">
        <w:trPr>
          <w:trHeight w:val="39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Разборка изоляционного экрана</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м2</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1,099</w:t>
            </w:r>
          </w:p>
        </w:tc>
      </w:tr>
      <w:tr w:rsidR="00AE6BDC" w:rsidRPr="00393C09" w:rsidTr="00AE6BDC">
        <w:trPr>
          <w:trHeight w:val="34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3</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Разработка грунта</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0,61</w:t>
            </w:r>
          </w:p>
        </w:tc>
      </w:tr>
      <w:tr w:rsidR="00AE6BDC" w:rsidRPr="00393C09" w:rsidTr="00AE6BDC">
        <w:trPr>
          <w:trHeight w:val="36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4</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Установка, снятие поддерживающих опорных стоек</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т</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3,9</w:t>
            </w:r>
          </w:p>
        </w:tc>
      </w:tr>
      <w:tr w:rsidR="00AE6BDC" w:rsidRPr="00393C09" w:rsidTr="00AE6BDC">
        <w:trPr>
          <w:trHeight w:val="37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5</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Разборка прослойки НСМ</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1000 м2</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0,11</w:t>
            </w:r>
          </w:p>
        </w:tc>
      </w:tr>
      <w:tr w:rsidR="00AE6BDC" w:rsidRPr="00393C09" w:rsidTr="00AE6BDC">
        <w:trPr>
          <w:trHeight w:val="36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6</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Разборка фундаментов</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15,925</w:t>
            </w:r>
          </w:p>
        </w:tc>
      </w:tr>
      <w:tr w:rsidR="00AE6BDC" w:rsidRPr="00393C09" w:rsidTr="00AE6BDC">
        <w:trPr>
          <w:trHeight w:val="61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7</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Демонтаж опорных металлоконструкций: для крепления трубопроводов</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т</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3,25</w:t>
            </w:r>
          </w:p>
        </w:tc>
      </w:tr>
      <w:tr w:rsidR="00AE6BDC" w:rsidRPr="00393C09" w:rsidTr="00AE6BDC">
        <w:trPr>
          <w:trHeight w:val="57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8</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Разборка конструкций для крепления трубопроводов</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т</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0,163</w:t>
            </w:r>
          </w:p>
        </w:tc>
      </w:tr>
      <w:tr w:rsidR="00AE6BDC" w:rsidRPr="00393C09" w:rsidTr="00AE6BDC">
        <w:trPr>
          <w:trHeight w:val="4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9</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Погрузка грунта с выгрузкой</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0,61</w:t>
            </w:r>
          </w:p>
        </w:tc>
      </w:tr>
      <w:tr w:rsidR="00AE6BDC" w:rsidRPr="00393C09" w:rsidTr="00AE6BDC">
        <w:trPr>
          <w:trHeight w:val="4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Погрузка мусора строительного с погрузкой вручную</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 т груза</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35,035</w:t>
            </w:r>
          </w:p>
        </w:tc>
      </w:tr>
      <w:tr w:rsidR="00AE6BDC" w:rsidRPr="00393C09" w:rsidTr="00AE6BDC">
        <w:trPr>
          <w:trHeight w:val="34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11</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Перевозка грузов</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 т груза</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108,235</w:t>
            </w:r>
          </w:p>
        </w:tc>
      </w:tr>
      <w:tr w:rsidR="00AE6BDC" w:rsidRPr="00393C09" w:rsidTr="00AE6BDC">
        <w:trPr>
          <w:trHeight w:val="34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12</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Ремонт и содержание дорог</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1000 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0,061</w:t>
            </w:r>
          </w:p>
        </w:tc>
      </w:tr>
      <w:tr w:rsidR="00AE6BDC" w:rsidRPr="00393C09" w:rsidTr="00AE6BDC">
        <w:trPr>
          <w:trHeight w:val="36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13</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Работа на отвале</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1000 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0,061</w:t>
            </w:r>
          </w:p>
        </w:tc>
      </w:tr>
      <w:tr w:rsidR="00AE6BDC" w:rsidRPr="00393C09" w:rsidTr="00AE6BDC">
        <w:trPr>
          <w:trHeight w:val="36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14</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Устройство прослойки из нетканого синтетического материала</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1000 м2</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0,11</w:t>
            </w:r>
          </w:p>
        </w:tc>
      </w:tr>
      <w:tr w:rsidR="00AE6BDC" w:rsidRPr="00393C09" w:rsidTr="00AE6BDC">
        <w:trPr>
          <w:trHeight w:val="48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15</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Устройство оснований: земляных</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м2</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1,099</w:t>
            </w:r>
          </w:p>
        </w:tc>
      </w:tr>
      <w:tr w:rsidR="00AE6BDC" w:rsidRPr="00393C09" w:rsidTr="00AE6BDC">
        <w:trPr>
          <w:trHeight w:val="40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16</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Устройство основания: песчаного</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10,985</w:t>
            </w:r>
          </w:p>
        </w:tc>
      </w:tr>
      <w:tr w:rsidR="00AE6BDC" w:rsidRPr="00393C09" w:rsidTr="00AE6BDC">
        <w:trPr>
          <w:trHeight w:val="4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17</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Устройство основания: гравийного</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16,478</w:t>
            </w:r>
          </w:p>
        </w:tc>
      </w:tr>
      <w:tr w:rsidR="00AE6BDC" w:rsidRPr="00393C09" w:rsidTr="00AE6BDC">
        <w:trPr>
          <w:trHeight w:val="31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18</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Устройство бетонной подготовки</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0,016</w:t>
            </w:r>
          </w:p>
        </w:tc>
      </w:tr>
      <w:tr w:rsidR="00AE6BDC" w:rsidRPr="00393C09" w:rsidTr="00AE6BDC">
        <w:trPr>
          <w:trHeight w:val="31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19</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Устройство железобетонных фундаментов общего назначения</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0,159</w:t>
            </w:r>
          </w:p>
        </w:tc>
      </w:tr>
      <w:tr w:rsidR="00AE6BDC" w:rsidRPr="00393C09" w:rsidTr="00AE6BDC">
        <w:trPr>
          <w:trHeight w:val="64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20</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 xml:space="preserve">Ремонт бетонных и железобетонных конструкций вручную с устройством </w:t>
            </w:r>
            <w:proofErr w:type="spellStart"/>
            <w:r w:rsidRPr="00393C09">
              <w:rPr>
                <w:rFonts w:ascii="Times New Roman" w:hAnsi="Times New Roman"/>
                <w:sz w:val="28"/>
                <w:szCs w:val="28"/>
              </w:rPr>
              <w:t>мелкощитовой</w:t>
            </w:r>
            <w:proofErr w:type="spellEnd"/>
            <w:r w:rsidRPr="00393C09">
              <w:rPr>
                <w:rFonts w:ascii="Times New Roman" w:hAnsi="Times New Roman"/>
                <w:sz w:val="28"/>
                <w:szCs w:val="28"/>
              </w:rPr>
              <w:t xml:space="preserve"> опалубки</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2,389</w:t>
            </w:r>
          </w:p>
        </w:tc>
      </w:tr>
      <w:tr w:rsidR="00AE6BDC" w:rsidRPr="00393C09" w:rsidTr="00AE6BDC">
        <w:trPr>
          <w:trHeight w:val="4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21</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Устройство: колодцев для анкерных болтов</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0,159</w:t>
            </w:r>
          </w:p>
        </w:tc>
      </w:tr>
      <w:tr w:rsidR="00AE6BDC" w:rsidRPr="00393C09" w:rsidTr="00AE6BDC">
        <w:trPr>
          <w:trHeight w:val="48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22</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Монтаж опорных конструкций: для крепления трубопроводов</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т</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3,25</w:t>
            </w:r>
          </w:p>
        </w:tc>
      </w:tr>
      <w:tr w:rsidR="00AE6BDC" w:rsidRPr="00393C09" w:rsidTr="00AE6BDC">
        <w:trPr>
          <w:trHeight w:val="73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23</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Монтаж конструкций: подвесок и хомутов для крепления трубопроводов</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т</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0,163</w:t>
            </w:r>
          </w:p>
        </w:tc>
      </w:tr>
      <w:tr w:rsidR="00AE6BDC" w:rsidRPr="00393C09" w:rsidTr="00AE6BDC">
        <w:trPr>
          <w:trHeight w:val="4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24</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Очистка бетонных поверхностей сжатым воздухом</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м2</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122,85</w:t>
            </w:r>
          </w:p>
        </w:tc>
      </w:tr>
      <w:tr w:rsidR="00AE6BDC" w:rsidRPr="00393C09" w:rsidTr="00AE6BDC">
        <w:trPr>
          <w:trHeight w:val="40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25</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Устройство анкерного крепления</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т</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0,104</w:t>
            </w:r>
          </w:p>
        </w:tc>
      </w:tr>
      <w:tr w:rsidR="00AE6BDC" w:rsidRPr="00393C09" w:rsidTr="00AE6BDC">
        <w:trPr>
          <w:trHeight w:val="49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26</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Антикоррозийная защита металлических поверхностей</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м2</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0,325</w:t>
            </w:r>
          </w:p>
        </w:tc>
      </w:tr>
      <w:tr w:rsidR="00AE6BDC" w:rsidRPr="00393C09" w:rsidTr="00AE6BDC">
        <w:trPr>
          <w:trHeight w:val="4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27</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Устройство изоляционного экрана</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м2</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1,099</w:t>
            </w:r>
          </w:p>
        </w:tc>
      </w:tr>
      <w:tr w:rsidR="00AE6BDC" w:rsidRPr="00393C09" w:rsidTr="00AE6BDC">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lastRenderedPageBreak/>
              <w:t>28</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Засыпка траншей, пазух котлованов и ям</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м3</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0,61</w:t>
            </w:r>
          </w:p>
        </w:tc>
      </w:tr>
      <w:tr w:rsidR="00AE6BDC" w:rsidRPr="00393C09" w:rsidTr="00AE6BDC">
        <w:trPr>
          <w:trHeight w:val="51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29</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Окрасочная изоляция бетонных поверхностей</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 м2</w:t>
            </w:r>
          </w:p>
        </w:tc>
        <w:tc>
          <w:tcPr>
            <w:tcW w:w="70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1,229</w:t>
            </w:r>
          </w:p>
        </w:tc>
      </w:tr>
      <w:tr w:rsidR="00AE6BDC" w:rsidRPr="00AE6BDC" w:rsidTr="00AE6BDC">
        <w:trPr>
          <w:trHeight w:val="420"/>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30</w:t>
            </w:r>
          </w:p>
        </w:tc>
        <w:tc>
          <w:tcPr>
            <w:tcW w:w="335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Планировка площадей ручным способом</w:t>
            </w:r>
          </w:p>
        </w:tc>
        <w:tc>
          <w:tcPr>
            <w:tcW w:w="548"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1000 м2</w:t>
            </w:r>
          </w:p>
        </w:tc>
        <w:tc>
          <w:tcPr>
            <w:tcW w:w="703" w:type="pct"/>
            <w:tcBorders>
              <w:top w:val="nil"/>
              <w:left w:val="nil"/>
              <w:bottom w:val="single" w:sz="4" w:space="0" w:color="auto"/>
              <w:right w:val="single" w:sz="4" w:space="0" w:color="auto"/>
            </w:tcBorders>
            <w:shd w:val="clear" w:color="auto" w:fill="auto"/>
            <w:vAlign w:val="center"/>
            <w:hideMark/>
          </w:tcPr>
          <w:p w:rsidR="00AE6BDC" w:rsidRPr="00AE6BDC"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0,11</w:t>
            </w:r>
          </w:p>
        </w:tc>
      </w:tr>
    </w:tbl>
    <w:p w:rsidR="002E3357" w:rsidRDefault="00AE6BDC" w:rsidP="00E16289">
      <w:pPr>
        <w:pStyle w:val="a3"/>
        <w:spacing w:after="0" w:line="240" w:lineRule="auto"/>
        <w:ind w:left="709"/>
        <w:jc w:val="center"/>
        <w:rPr>
          <w:rFonts w:ascii="Times New Roman" w:hAnsi="Times New Roman"/>
          <w:b/>
          <w:bCs/>
          <w:sz w:val="28"/>
          <w:szCs w:val="28"/>
        </w:rPr>
      </w:pPr>
      <w:r>
        <w:rPr>
          <w:rFonts w:ascii="Times New Roman" w:hAnsi="Times New Roman"/>
          <w:b/>
          <w:bCs/>
          <w:sz w:val="28"/>
          <w:szCs w:val="28"/>
        </w:rPr>
        <w:t xml:space="preserve"> </w:t>
      </w:r>
    </w:p>
    <w:p w:rsidR="002E3357" w:rsidRDefault="002E3357"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393C09" w:rsidRDefault="00DF71CF" w:rsidP="00DF71CF">
      <w:pPr>
        <w:pStyle w:val="a3"/>
        <w:tabs>
          <w:tab w:val="left" w:pos="993"/>
        </w:tabs>
        <w:spacing w:after="0" w:line="240" w:lineRule="auto"/>
        <w:ind w:left="0"/>
        <w:jc w:val="right"/>
        <w:rPr>
          <w:rFonts w:ascii="Times New Roman" w:hAnsi="Times New Roman"/>
          <w:bCs/>
          <w:sz w:val="28"/>
          <w:szCs w:val="28"/>
        </w:rPr>
      </w:pPr>
      <w:r w:rsidRPr="00393C09">
        <w:rPr>
          <w:rFonts w:ascii="Times New Roman" w:hAnsi="Times New Roman"/>
          <w:bCs/>
          <w:sz w:val="28"/>
          <w:szCs w:val="28"/>
        </w:rPr>
        <w:lastRenderedPageBreak/>
        <w:t>Приложение №</w:t>
      </w:r>
      <w:r w:rsidR="00E779F8">
        <w:rPr>
          <w:rFonts w:ascii="Times New Roman" w:hAnsi="Times New Roman"/>
          <w:bCs/>
          <w:sz w:val="28"/>
          <w:szCs w:val="28"/>
        </w:rPr>
        <w:t xml:space="preserve"> </w:t>
      </w:r>
      <w:bookmarkStart w:id="0" w:name="_GoBack"/>
      <w:bookmarkEnd w:id="0"/>
      <w:r w:rsidRPr="00393C09">
        <w:rPr>
          <w:rFonts w:ascii="Times New Roman" w:hAnsi="Times New Roman"/>
          <w:bCs/>
          <w:sz w:val="28"/>
          <w:szCs w:val="28"/>
        </w:rPr>
        <w:t>2</w:t>
      </w:r>
    </w:p>
    <w:p w:rsidR="00DF71CF" w:rsidRPr="00393C09" w:rsidRDefault="00DF71CF" w:rsidP="00DF71CF">
      <w:pPr>
        <w:pStyle w:val="a3"/>
        <w:tabs>
          <w:tab w:val="left" w:pos="993"/>
        </w:tabs>
        <w:spacing w:after="0" w:line="240" w:lineRule="auto"/>
        <w:ind w:left="0"/>
        <w:jc w:val="right"/>
        <w:rPr>
          <w:rFonts w:ascii="Times New Roman" w:hAnsi="Times New Roman"/>
          <w:bCs/>
          <w:sz w:val="28"/>
          <w:szCs w:val="28"/>
        </w:rPr>
      </w:pPr>
    </w:p>
    <w:p w:rsidR="00393C09" w:rsidRPr="00393C09" w:rsidRDefault="00544CFD" w:rsidP="00544CFD">
      <w:pPr>
        <w:spacing w:after="0" w:line="240" w:lineRule="auto"/>
        <w:contextualSpacing/>
        <w:jc w:val="center"/>
        <w:rPr>
          <w:rFonts w:ascii="Times New Roman" w:hAnsi="Times New Roman"/>
          <w:b/>
          <w:spacing w:val="1"/>
          <w:sz w:val="28"/>
          <w:szCs w:val="28"/>
        </w:rPr>
      </w:pPr>
      <w:r w:rsidRPr="00393C09">
        <w:rPr>
          <w:rFonts w:ascii="Times New Roman" w:hAnsi="Times New Roman"/>
          <w:b/>
          <w:spacing w:val="1"/>
          <w:sz w:val="28"/>
          <w:szCs w:val="28"/>
        </w:rPr>
        <w:t xml:space="preserve">Перечень минимально - необходимых машин и прочего </w:t>
      </w:r>
    </w:p>
    <w:p w:rsidR="00544CFD" w:rsidRPr="00393C09" w:rsidRDefault="00544CFD" w:rsidP="00544CFD">
      <w:pPr>
        <w:spacing w:after="0" w:line="240" w:lineRule="auto"/>
        <w:contextualSpacing/>
        <w:jc w:val="center"/>
        <w:rPr>
          <w:rFonts w:ascii="Times New Roman" w:hAnsi="Times New Roman"/>
          <w:b/>
          <w:sz w:val="28"/>
          <w:szCs w:val="28"/>
        </w:rPr>
      </w:pPr>
      <w:r w:rsidRPr="00393C09">
        <w:rPr>
          <w:rFonts w:ascii="Times New Roman" w:hAnsi="Times New Roman"/>
          <w:b/>
          <w:spacing w:val="1"/>
          <w:sz w:val="28"/>
          <w:szCs w:val="28"/>
        </w:rPr>
        <w:t>материально-технического оборудования</w:t>
      </w:r>
    </w:p>
    <w:p w:rsidR="00544CFD" w:rsidRPr="00393C09"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AE6BDC" w:rsidRPr="00E779F8" w:rsidTr="00AE6BDC">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6BDC" w:rsidRPr="00E779F8" w:rsidRDefault="00AE6BDC" w:rsidP="00AE6BDC">
            <w:pPr>
              <w:spacing w:after="0" w:line="240" w:lineRule="auto"/>
              <w:jc w:val="center"/>
              <w:rPr>
                <w:rFonts w:ascii="Times New Roman" w:hAnsi="Times New Roman"/>
                <w:bCs/>
                <w:sz w:val="28"/>
                <w:szCs w:val="28"/>
              </w:rPr>
            </w:pPr>
            <w:r w:rsidRPr="00E779F8">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AE6BDC" w:rsidRPr="00E779F8" w:rsidRDefault="00AE6BDC" w:rsidP="00AE6BDC">
            <w:pPr>
              <w:spacing w:after="0" w:line="240" w:lineRule="auto"/>
              <w:jc w:val="center"/>
              <w:rPr>
                <w:rFonts w:ascii="Times New Roman" w:hAnsi="Times New Roman"/>
                <w:bCs/>
                <w:sz w:val="28"/>
                <w:szCs w:val="28"/>
              </w:rPr>
            </w:pPr>
            <w:r w:rsidRPr="00E779F8">
              <w:rPr>
                <w:rFonts w:ascii="Times New Roman" w:hAnsi="Times New Roman"/>
                <w:bCs/>
                <w:sz w:val="28"/>
                <w:szCs w:val="28"/>
              </w:rPr>
              <w:t>Наименование минимально - необходимых</w:t>
            </w:r>
            <w:r w:rsidRPr="00E779F8">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AE6BDC" w:rsidRPr="00E779F8" w:rsidRDefault="00AE6BDC" w:rsidP="00AE6BDC">
            <w:pPr>
              <w:spacing w:after="0" w:line="240" w:lineRule="auto"/>
              <w:jc w:val="center"/>
              <w:rPr>
                <w:rFonts w:ascii="Times New Roman" w:hAnsi="Times New Roman"/>
                <w:bCs/>
                <w:sz w:val="28"/>
                <w:szCs w:val="28"/>
              </w:rPr>
            </w:pPr>
            <w:r w:rsidRPr="00E779F8">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AE6BDC" w:rsidRPr="00E779F8" w:rsidRDefault="00AE6BDC" w:rsidP="00AE6BDC">
            <w:pPr>
              <w:spacing w:after="0" w:line="240" w:lineRule="auto"/>
              <w:jc w:val="center"/>
              <w:rPr>
                <w:rFonts w:ascii="Times New Roman" w:hAnsi="Times New Roman"/>
                <w:bCs/>
                <w:sz w:val="28"/>
                <w:szCs w:val="28"/>
              </w:rPr>
            </w:pPr>
            <w:r w:rsidRPr="00E779F8">
              <w:rPr>
                <w:rFonts w:ascii="Times New Roman" w:hAnsi="Times New Roman"/>
                <w:bCs/>
                <w:sz w:val="28"/>
                <w:szCs w:val="28"/>
              </w:rPr>
              <w:t>Кол-во</w:t>
            </w:r>
          </w:p>
        </w:tc>
      </w:tr>
      <w:tr w:rsidR="00AE6BDC" w:rsidRPr="00E779F8" w:rsidTr="00AE6BDC">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AE6BDC" w:rsidRPr="00E779F8" w:rsidRDefault="00AE6BDC" w:rsidP="00AE6BDC">
            <w:pPr>
              <w:spacing w:after="0" w:line="240" w:lineRule="auto"/>
              <w:jc w:val="center"/>
              <w:rPr>
                <w:rFonts w:ascii="Times New Roman" w:hAnsi="Times New Roman"/>
                <w:bCs/>
                <w:sz w:val="28"/>
                <w:szCs w:val="28"/>
              </w:rPr>
            </w:pPr>
            <w:r w:rsidRPr="00E779F8">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AE6BDC" w:rsidRPr="00E779F8" w:rsidRDefault="00AE6BDC" w:rsidP="00AE6BDC">
            <w:pPr>
              <w:spacing w:after="0" w:line="240" w:lineRule="auto"/>
              <w:jc w:val="center"/>
              <w:rPr>
                <w:rFonts w:ascii="Times New Roman" w:hAnsi="Times New Roman"/>
                <w:bCs/>
                <w:sz w:val="28"/>
                <w:szCs w:val="28"/>
              </w:rPr>
            </w:pPr>
            <w:r w:rsidRPr="00E779F8">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AE6BDC" w:rsidRPr="00E779F8" w:rsidRDefault="00AE6BDC" w:rsidP="00AE6BDC">
            <w:pPr>
              <w:spacing w:after="0" w:line="240" w:lineRule="auto"/>
              <w:jc w:val="center"/>
              <w:rPr>
                <w:rFonts w:ascii="Times New Roman" w:hAnsi="Times New Roman"/>
                <w:bCs/>
                <w:sz w:val="28"/>
                <w:szCs w:val="28"/>
              </w:rPr>
            </w:pPr>
            <w:r w:rsidRPr="00E779F8">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AE6BDC" w:rsidRPr="00E779F8" w:rsidRDefault="00AE6BDC" w:rsidP="00AE6BDC">
            <w:pPr>
              <w:spacing w:after="0" w:line="240" w:lineRule="auto"/>
              <w:jc w:val="center"/>
              <w:rPr>
                <w:rFonts w:ascii="Times New Roman" w:hAnsi="Times New Roman"/>
                <w:bCs/>
                <w:sz w:val="28"/>
                <w:szCs w:val="28"/>
              </w:rPr>
            </w:pPr>
            <w:r w:rsidRPr="00E779F8">
              <w:rPr>
                <w:rFonts w:ascii="Times New Roman" w:hAnsi="Times New Roman"/>
                <w:bCs/>
                <w:sz w:val="28"/>
                <w:szCs w:val="28"/>
              </w:rPr>
              <w:t>4</w:t>
            </w:r>
          </w:p>
        </w:tc>
      </w:tr>
      <w:tr w:rsidR="00AE6BDC" w:rsidRPr="00393C09" w:rsidTr="00AE6BDC">
        <w:trPr>
          <w:trHeight w:val="45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 xml:space="preserve">Автогрейдеры: среднего типа, мощность 99 кВт (135 </w:t>
            </w:r>
            <w:proofErr w:type="spellStart"/>
            <w:r w:rsidRPr="00393C09">
              <w:rPr>
                <w:rFonts w:ascii="Times New Roman" w:hAnsi="Times New Roman"/>
                <w:sz w:val="28"/>
                <w:szCs w:val="28"/>
              </w:rPr>
              <w:t>л.с</w:t>
            </w:r>
            <w:proofErr w:type="spellEnd"/>
            <w:r w:rsidRPr="00393C09">
              <w:rPr>
                <w:rFonts w:ascii="Times New Roman" w:hAnsi="Times New Roman"/>
                <w:sz w:val="28"/>
                <w:szCs w:val="28"/>
              </w:rPr>
              <w:t>.)</w:t>
            </w:r>
          </w:p>
        </w:tc>
        <w:tc>
          <w:tcPr>
            <w:tcW w:w="48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proofErr w:type="spellStart"/>
            <w:r w:rsidRPr="00393C0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w:t>
            </w:r>
          </w:p>
        </w:tc>
      </w:tr>
      <w:tr w:rsidR="00AE6BDC" w:rsidRPr="00393C09" w:rsidTr="00AE6BDC">
        <w:trPr>
          <w:trHeight w:val="78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 xml:space="preserve">Лебедки электрические тяговым усилием: 19,62 кН - 31,39 кН </w:t>
            </w:r>
          </w:p>
        </w:tc>
        <w:tc>
          <w:tcPr>
            <w:tcW w:w="48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proofErr w:type="spellStart"/>
            <w:r w:rsidRPr="00393C0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8</w:t>
            </w:r>
          </w:p>
        </w:tc>
      </w:tr>
      <w:tr w:rsidR="00AE6BDC" w:rsidRPr="00393C09" w:rsidTr="00AE6BDC">
        <w:trPr>
          <w:trHeight w:val="70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proofErr w:type="spellStart"/>
            <w:r w:rsidRPr="00393C0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6</w:t>
            </w:r>
          </w:p>
        </w:tc>
      </w:tr>
      <w:tr w:rsidR="00AE6BDC" w:rsidRPr="00393C09" w:rsidTr="00AE6BDC">
        <w:trPr>
          <w:trHeight w:val="49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Автомобили бортовые, грузоподъемность: 5 т - 8 т</w:t>
            </w:r>
          </w:p>
        </w:tc>
        <w:tc>
          <w:tcPr>
            <w:tcW w:w="48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proofErr w:type="spellStart"/>
            <w:r w:rsidRPr="00393C0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w:t>
            </w:r>
          </w:p>
        </w:tc>
      </w:tr>
      <w:tr w:rsidR="00AE6BDC" w:rsidRPr="00393C09" w:rsidTr="00AE6BDC">
        <w:trPr>
          <w:trHeight w:val="64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Выпрямители сварочные однопостовые номинальным сварочным током 315-500 А</w:t>
            </w:r>
          </w:p>
        </w:tc>
        <w:tc>
          <w:tcPr>
            <w:tcW w:w="48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proofErr w:type="spellStart"/>
            <w:r w:rsidRPr="00393C0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4</w:t>
            </w:r>
          </w:p>
        </w:tc>
      </w:tr>
      <w:tr w:rsidR="00AE6BDC" w:rsidRPr="00393C09" w:rsidTr="00AE6BDC">
        <w:trPr>
          <w:trHeight w:val="48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Аппарат для газовой сварки и резки</w:t>
            </w:r>
          </w:p>
        </w:tc>
        <w:tc>
          <w:tcPr>
            <w:tcW w:w="48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proofErr w:type="spellStart"/>
            <w:r w:rsidRPr="00393C0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8</w:t>
            </w:r>
          </w:p>
        </w:tc>
      </w:tr>
      <w:tr w:rsidR="00AE6BDC" w:rsidRPr="00393C09" w:rsidTr="00AE6BDC">
        <w:trPr>
          <w:trHeight w:val="64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Компрессоры передвижные с двигателем внутреннего сгорания, производительность  3,5 м3/мин - 10 м3/мин</w:t>
            </w:r>
          </w:p>
        </w:tc>
        <w:tc>
          <w:tcPr>
            <w:tcW w:w="48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proofErr w:type="spellStart"/>
            <w:r w:rsidRPr="00393C0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2</w:t>
            </w:r>
          </w:p>
        </w:tc>
      </w:tr>
      <w:tr w:rsidR="00AE6BDC" w:rsidRPr="00393C09" w:rsidTr="00AE6BDC">
        <w:trPr>
          <w:trHeight w:val="6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8</w:t>
            </w:r>
          </w:p>
        </w:tc>
        <w:tc>
          <w:tcPr>
            <w:tcW w:w="358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Агрегаты окрасочные высокого давления для окраски поверхностей конструкций, мощность 1 кВт</w:t>
            </w:r>
          </w:p>
        </w:tc>
        <w:tc>
          <w:tcPr>
            <w:tcW w:w="48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proofErr w:type="spellStart"/>
            <w:r w:rsidRPr="00393C0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6</w:t>
            </w:r>
          </w:p>
        </w:tc>
      </w:tr>
      <w:tr w:rsidR="00AE6BDC" w:rsidRPr="00AE6BDC" w:rsidTr="00AE6BDC">
        <w:trPr>
          <w:trHeight w:val="6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AE6BDC" w:rsidRPr="00393C09"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9</w:t>
            </w:r>
          </w:p>
        </w:tc>
        <w:tc>
          <w:tcPr>
            <w:tcW w:w="3583"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rPr>
                <w:rFonts w:ascii="Times New Roman" w:hAnsi="Times New Roman"/>
                <w:sz w:val="28"/>
                <w:szCs w:val="28"/>
              </w:rPr>
            </w:pPr>
            <w:r w:rsidRPr="00393C09">
              <w:rPr>
                <w:rFonts w:ascii="Times New Roman" w:hAnsi="Times New Roman"/>
                <w:sz w:val="28"/>
                <w:szCs w:val="28"/>
              </w:rPr>
              <w:t>Молотки при работе от передвижных компрессорных станций: отбойные пневматические</w:t>
            </w:r>
          </w:p>
        </w:tc>
        <w:tc>
          <w:tcPr>
            <w:tcW w:w="486" w:type="pct"/>
            <w:tcBorders>
              <w:top w:val="nil"/>
              <w:left w:val="nil"/>
              <w:bottom w:val="single" w:sz="4" w:space="0" w:color="auto"/>
              <w:right w:val="single" w:sz="4" w:space="0" w:color="auto"/>
            </w:tcBorders>
            <w:shd w:val="clear" w:color="auto" w:fill="auto"/>
            <w:vAlign w:val="center"/>
            <w:hideMark/>
          </w:tcPr>
          <w:p w:rsidR="00AE6BDC" w:rsidRPr="00393C09" w:rsidRDefault="00AE6BDC" w:rsidP="00AE6BDC">
            <w:pPr>
              <w:spacing w:after="0" w:line="240" w:lineRule="auto"/>
              <w:jc w:val="center"/>
              <w:rPr>
                <w:rFonts w:ascii="Times New Roman" w:hAnsi="Times New Roman"/>
                <w:sz w:val="28"/>
                <w:szCs w:val="28"/>
              </w:rPr>
            </w:pPr>
            <w:proofErr w:type="spellStart"/>
            <w:r w:rsidRPr="00393C0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AE6BDC" w:rsidRPr="00AE6BDC" w:rsidRDefault="00AE6BDC" w:rsidP="00AE6BDC">
            <w:pPr>
              <w:spacing w:after="0" w:line="240" w:lineRule="auto"/>
              <w:jc w:val="center"/>
              <w:rPr>
                <w:rFonts w:ascii="Times New Roman" w:hAnsi="Times New Roman"/>
                <w:sz w:val="28"/>
                <w:szCs w:val="28"/>
              </w:rPr>
            </w:pPr>
            <w:r w:rsidRPr="00393C09">
              <w:rPr>
                <w:rFonts w:ascii="Times New Roman" w:hAnsi="Times New Roman"/>
                <w:sz w:val="28"/>
                <w:szCs w:val="28"/>
              </w:rPr>
              <w:t>4</w:t>
            </w:r>
          </w:p>
        </w:tc>
      </w:tr>
    </w:tbl>
    <w:p w:rsidR="00A3217C" w:rsidRPr="001B5C3E" w:rsidRDefault="00A3217C"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48" w:rsidRDefault="00765A48" w:rsidP="00FF37E6">
      <w:pPr>
        <w:spacing w:after="0" w:line="240" w:lineRule="auto"/>
      </w:pPr>
      <w:r>
        <w:separator/>
      </w:r>
    </w:p>
  </w:endnote>
  <w:endnote w:type="continuationSeparator" w:id="0">
    <w:p w:rsidR="00765A48" w:rsidRDefault="00765A4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48" w:rsidRDefault="00765A48" w:rsidP="00FF37E6">
      <w:pPr>
        <w:spacing w:after="0" w:line="240" w:lineRule="auto"/>
      </w:pPr>
      <w:r>
        <w:separator/>
      </w:r>
    </w:p>
  </w:footnote>
  <w:footnote w:type="continuationSeparator" w:id="0">
    <w:p w:rsidR="00765A48" w:rsidRDefault="00765A4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119386B"/>
    <w:multiLevelType w:val="hybridMultilevel"/>
    <w:tmpl w:val="BB96F89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E72388"/>
    <w:multiLevelType w:val="hybridMultilevel"/>
    <w:tmpl w:val="D312E07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E825F0"/>
    <w:multiLevelType w:val="hybridMultilevel"/>
    <w:tmpl w:val="2430BD2E"/>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E5B2E"/>
    <w:multiLevelType w:val="hybridMultilevel"/>
    <w:tmpl w:val="8EC45720"/>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3C8C072E"/>
    <w:multiLevelType w:val="hybridMultilevel"/>
    <w:tmpl w:val="2B245944"/>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8"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DE126D"/>
    <w:multiLevelType w:val="hybridMultilevel"/>
    <w:tmpl w:val="119A9D9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747B11"/>
    <w:multiLevelType w:val="hybridMultilevel"/>
    <w:tmpl w:val="38D824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A813DB"/>
    <w:multiLevelType w:val="hybridMultilevel"/>
    <w:tmpl w:val="7FA8E906"/>
    <w:lvl w:ilvl="0" w:tplc="E196D404">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35"/>
  </w:num>
  <w:num w:numId="2">
    <w:abstractNumId w:val="5"/>
  </w:num>
  <w:num w:numId="3">
    <w:abstractNumId w:val="0"/>
  </w:num>
  <w:num w:numId="4">
    <w:abstractNumId w:val="25"/>
  </w:num>
  <w:num w:numId="5">
    <w:abstractNumId w:val="4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7"/>
  </w:num>
  <w:num w:numId="9">
    <w:abstractNumId w:val="36"/>
  </w:num>
  <w:num w:numId="10">
    <w:abstractNumId w:val="46"/>
  </w:num>
  <w:num w:numId="11">
    <w:abstractNumId w:val="2"/>
  </w:num>
  <w:num w:numId="12">
    <w:abstractNumId w:val="37"/>
  </w:num>
  <w:num w:numId="13">
    <w:abstractNumId w:val="38"/>
  </w:num>
  <w:num w:numId="14">
    <w:abstractNumId w:val="34"/>
  </w:num>
  <w:num w:numId="15">
    <w:abstractNumId w:val="17"/>
  </w:num>
  <w:num w:numId="16">
    <w:abstractNumId w:val="43"/>
  </w:num>
  <w:num w:numId="17">
    <w:abstractNumId w:val="26"/>
  </w:num>
  <w:num w:numId="18">
    <w:abstractNumId w:val="42"/>
  </w:num>
  <w:num w:numId="19">
    <w:abstractNumId w:val="6"/>
  </w:num>
  <w:num w:numId="20">
    <w:abstractNumId w:val="21"/>
  </w:num>
  <w:num w:numId="21">
    <w:abstractNumId w:val="29"/>
  </w:num>
  <w:num w:numId="22">
    <w:abstractNumId w:val="19"/>
  </w:num>
  <w:num w:numId="23">
    <w:abstractNumId w:val="12"/>
  </w:num>
  <w:num w:numId="24">
    <w:abstractNumId w:val="9"/>
  </w:num>
  <w:num w:numId="25">
    <w:abstractNumId w:val="28"/>
  </w:num>
  <w:num w:numId="26">
    <w:abstractNumId w:val="7"/>
  </w:num>
  <w:num w:numId="27">
    <w:abstractNumId w:val="16"/>
  </w:num>
  <w:num w:numId="28">
    <w:abstractNumId w:val="27"/>
  </w:num>
  <w:num w:numId="29">
    <w:abstractNumId w:val="39"/>
  </w:num>
  <w:num w:numId="30">
    <w:abstractNumId w:val="48"/>
  </w:num>
  <w:num w:numId="31">
    <w:abstractNumId w:val="13"/>
  </w:num>
  <w:num w:numId="32">
    <w:abstractNumId w:val="8"/>
  </w:num>
  <w:num w:numId="33">
    <w:abstractNumId w:val="18"/>
  </w:num>
  <w:num w:numId="34">
    <w:abstractNumId w:val="15"/>
  </w:num>
  <w:num w:numId="35">
    <w:abstractNumId w:val="31"/>
  </w:num>
  <w:num w:numId="36">
    <w:abstractNumId w:val="11"/>
  </w:num>
  <w:num w:numId="37">
    <w:abstractNumId w:val="44"/>
  </w:num>
  <w:num w:numId="38">
    <w:abstractNumId w:val="30"/>
  </w:num>
  <w:num w:numId="39">
    <w:abstractNumId w:val="45"/>
  </w:num>
  <w:num w:numId="40">
    <w:abstractNumId w:val="3"/>
  </w:num>
  <w:num w:numId="41">
    <w:abstractNumId w:val="41"/>
  </w:num>
  <w:num w:numId="42">
    <w:abstractNumId w:val="4"/>
  </w:num>
  <w:num w:numId="43">
    <w:abstractNumId w:val="10"/>
  </w:num>
  <w:num w:numId="44">
    <w:abstractNumId w:val="33"/>
  </w:num>
  <w:num w:numId="45">
    <w:abstractNumId w:val="23"/>
  </w:num>
  <w:num w:numId="46">
    <w:abstractNumId w:val="1"/>
  </w:num>
  <w:num w:numId="47">
    <w:abstractNumId w:val="22"/>
  </w:num>
  <w:num w:numId="48">
    <w:abstractNumId w:val="20"/>
  </w:num>
  <w:num w:numId="49">
    <w:abstractNumId w:val="3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2A3"/>
    <w:rsid w:val="001A4B03"/>
    <w:rsid w:val="001B1CF8"/>
    <w:rsid w:val="001C622A"/>
    <w:rsid w:val="001C7518"/>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8F3"/>
    <w:rsid w:val="002C2BEF"/>
    <w:rsid w:val="002C6E99"/>
    <w:rsid w:val="002D1829"/>
    <w:rsid w:val="002D24F1"/>
    <w:rsid w:val="002D28D5"/>
    <w:rsid w:val="002D2A4D"/>
    <w:rsid w:val="002D30DD"/>
    <w:rsid w:val="002D70F3"/>
    <w:rsid w:val="002E0F29"/>
    <w:rsid w:val="002E2503"/>
    <w:rsid w:val="002E267D"/>
    <w:rsid w:val="002E3357"/>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3426"/>
    <w:rsid w:val="00354708"/>
    <w:rsid w:val="003568FD"/>
    <w:rsid w:val="00356EFB"/>
    <w:rsid w:val="00362074"/>
    <w:rsid w:val="00363AED"/>
    <w:rsid w:val="00370643"/>
    <w:rsid w:val="00372D30"/>
    <w:rsid w:val="0038618D"/>
    <w:rsid w:val="003876FC"/>
    <w:rsid w:val="003902B1"/>
    <w:rsid w:val="00390DC7"/>
    <w:rsid w:val="00393C09"/>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45C0"/>
    <w:rsid w:val="005279D7"/>
    <w:rsid w:val="005305B3"/>
    <w:rsid w:val="00532764"/>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3AB9"/>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A6E4E"/>
    <w:rsid w:val="006B4C46"/>
    <w:rsid w:val="006B4F3E"/>
    <w:rsid w:val="006C2034"/>
    <w:rsid w:val="006C629E"/>
    <w:rsid w:val="006E184C"/>
    <w:rsid w:val="006E26EB"/>
    <w:rsid w:val="006E2A28"/>
    <w:rsid w:val="006E493D"/>
    <w:rsid w:val="006F1F8B"/>
    <w:rsid w:val="006F4417"/>
    <w:rsid w:val="00703AC5"/>
    <w:rsid w:val="00704426"/>
    <w:rsid w:val="00715F8D"/>
    <w:rsid w:val="00726833"/>
    <w:rsid w:val="0072704E"/>
    <w:rsid w:val="00733AE1"/>
    <w:rsid w:val="00734B33"/>
    <w:rsid w:val="00735E27"/>
    <w:rsid w:val="0073668A"/>
    <w:rsid w:val="00737EF3"/>
    <w:rsid w:val="00740006"/>
    <w:rsid w:val="007404B2"/>
    <w:rsid w:val="007432AE"/>
    <w:rsid w:val="00763FDD"/>
    <w:rsid w:val="00765A48"/>
    <w:rsid w:val="00767D08"/>
    <w:rsid w:val="00774D84"/>
    <w:rsid w:val="0078103E"/>
    <w:rsid w:val="00782350"/>
    <w:rsid w:val="00783C7B"/>
    <w:rsid w:val="007862E4"/>
    <w:rsid w:val="0079100C"/>
    <w:rsid w:val="00792C3E"/>
    <w:rsid w:val="00795D32"/>
    <w:rsid w:val="007A10C0"/>
    <w:rsid w:val="007B00E0"/>
    <w:rsid w:val="007B0606"/>
    <w:rsid w:val="007B654F"/>
    <w:rsid w:val="007C4D98"/>
    <w:rsid w:val="007C6573"/>
    <w:rsid w:val="007D1343"/>
    <w:rsid w:val="007D27B3"/>
    <w:rsid w:val="007D2F55"/>
    <w:rsid w:val="007D4910"/>
    <w:rsid w:val="007D7620"/>
    <w:rsid w:val="007E1A0B"/>
    <w:rsid w:val="007E1E90"/>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3702"/>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E5E53"/>
    <w:rsid w:val="009F28EE"/>
    <w:rsid w:val="009F3B22"/>
    <w:rsid w:val="009F47C4"/>
    <w:rsid w:val="00A00A33"/>
    <w:rsid w:val="00A025CF"/>
    <w:rsid w:val="00A068AB"/>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12E1"/>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6BDC"/>
    <w:rsid w:val="00AE7755"/>
    <w:rsid w:val="00AF1D05"/>
    <w:rsid w:val="00AF1EF6"/>
    <w:rsid w:val="00AF49DC"/>
    <w:rsid w:val="00B044CF"/>
    <w:rsid w:val="00B07E58"/>
    <w:rsid w:val="00B10E98"/>
    <w:rsid w:val="00B13A9A"/>
    <w:rsid w:val="00B140A4"/>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B4D59"/>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040D"/>
    <w:rsid w:val="00C310A1"/>
    <w:rsid w:val="00C31E87"/>
    <w:rsid w:val="00C33873"/>
    <w:rsid w:val="00C41217"/>
    <w:rsid w:val="00C413C4"/>
    <w:rsid w:val="00C45897"/>
    <w:rsid w:val="00C45D8A"/>
    <w:rsid w:val="00C47D1E"/>
    <w:rsid w:val="00C53903"/>
    <w:rsid w:val="00C54AB0"/>
    <w:rsid w:val="00C65AB6"/>
    <w:rsid w:val="00C725FF"/>
    <w:rsid w:val="00C77D2E"/>
    <w:rsid w:val="00C8627B"/>
    <w:rsid w:val="00C87F12"/>
    <w:rsid w:val="00C90516"/>
    <w:rsid w:val="00C92F9E"/>
    <w:rsid w:val="00C96929"/>
    <w:rsid w:val="00CA16AE"/>
    <w:rsid w:val="00CA4901"/>
    <w:rsid w:val="00CA4EAE"/>
    <w:rsid w:val="00CB1EDA"/>
    <w:rsid w:val="00CB242F"/>
    <w:rsid w:val="00CB6081"/>
    <w:rsid w:val="00CB696A"/>
    <w:rsid w:val="00CC5A36"/>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49CC"/>
    <w:rsid w:val="00D86537"/>
    <w:rsid w:val="00D86E74"/>
    <w:rsid w:val="00D90423"/>
    <w:rsid w:val="00D9243B"/>
    <w:rsid w:val="00DA3071"/>
    <w:rsid w:val="00DD51F5"/>
    <w:rsid w:val="00DD614B"/>
    <w:rsid w:val="00DD6481"/>
    <w:rsid w:val="00DE26C3"/>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779F8"/>
    <w:rsid w:val="00E82E93"/>
    <w:rsid w:val="00E84088"/>
    <w:rsid w:val="00E90B2C"/>
    <w:rsid w:val="00E92715"/>
    <w:rsid w:val="00E961B7"/>
    <w:rsid w:val="00EA52BC"/>
    <w:rsid w:val="00EA5B18"/>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5FED"/>
    <w:rsid w:val="00F16F0C"/>
    <w:rsid w:val="00F17E28"/>
    <w:rsid w:val="00F27C51"/>
    <w:rsid w:val="00F33424"/>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AE9A"/>
  <w15:docId w15:val="{D5F0618C-4C65-409B-B2CB-E4F28F84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uiPriority w:val="99"/>
    <w:rsid w:val="0011465C"/>
  </w:style>
  <w:style w:type="paragraph" w:customStyle="1" w:styleId="formattexttopleveltext">
    <w:name w:val="formattext topleveltext"/>
    <w:basedOn w:val="a"/>
    <w:uiPriority w:val="99"/>
    <w:rsid w:val="0053276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inactivelink">
    <w:name w:val="inactivelink"/>
    <w:basedOn w:val="a0"/>
    <w:uiPriority w:val="99"/>
    <w:rsid w:val="00532764"/>
  </w:style>
  <w:style w:type="character" w:customStyle="1" w:styleId="match">
    <w:name w:val="match"/>
    <w:basedOn w:val="a0"/>
    <w:uiPriority w:val="99"/>
    <w:rsid w:val="0092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1313756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6136376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2854287">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8876262">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F62E325-7181-4D1C-88F6-371D562E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68FFBA77</Template>
  <TotalTime>483</TotalTime>
  <Pages>9</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59</cp:revision>
  <cp:lastPrinted>2016-03-28T09:19:00Z</cp:lastPrinted>
  <dcterms:created xsi:type="dcterms:W3CDTF">2016-03-25T11:05:00Z</dcterms:created>
  <dcterms:modified xsi:type="dcterms:W3CDTF">2018-10-01T13:21:00Z</dcterms:modified>
</cp:coreProperties>
</file>