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402A9DDF" w:rsidR="00357682" w:rsidRPr="00DB11E7" w:rsidRDefault="002E6F70" w:rsidP="00357682">
      <w:pPr>
        <w:pStyle w:val="afff7"/>
        <w:jc w:val="right"/>
        <w:rPr>
          <w:b w:val="0"/>
          <w:sz w:val="22"/>
          <w:szCs w:val="24"/>
          <w:lang w:eastAsia="en-US"/>
        </w:rPr>
      </w:pPr>
      <w:r>
        <w:rPr>
          <w:b w:val="0"/>
          <w:sz w:val="22"/>
          <w:szCs w:val="24"/>
          <w:lang w:eastAsia="en-US"/>
        </w:rPr>
        <w:t>21</w:t>
      </w:r>
      <w:r w:rsidR="00575F4B">
        <w:rPr>
          <w:b w:val="0"/>
          <w:sz w:val="22"/>
          <w:szCs w:val="24"/>
          <w:lang w:eastAsia="en-US"/>
        </w:rPr>
        <w:t xml:space="preserve"> февраля</w:t>
      </w:r>
      <w:r w:rsidR="00E57988">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72216650" w14:textId="0617DEB0" w:rsidR="00A551ED" w:rsidRDefault="002E6F70" w:rsidP="00566934">
      <w:pPr>
        <w:jc w:val="center"/>
      </w:pPr>
      <w:r w:rsidRPr="002E6F70">
        <w:rPr>
          <w:sz w:val="28"/>
          <w:szCs w:val="28"/>
        </w:rPr>
        <w:t>«Расчистка от мусора пойменной части ручья и благоустройство территории на подводном переходе трассы газопровода для газоснабжения Южноуральской ГРЭС-2»</w:t>
      </w: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7B527C8C" w14:textId="77777777" w:rsidR="00C26223" w:rsidRDefault="00C26223" w:rsidP="00566934">
      <w:pPr>
        <w:jc w:val="center"/>
      </w:pPr>
    </w:p>
    <w:p w14:paraId="2680EEB6" w14:textId="77777777" w:rsidR="00C26223" w:rsidRDefault="00C26223" w:rsidP="00566934">
      <w:pPr>
        <w:jc w:val="center"/>
      </w:pPr>
    </w:p>
    <w:p w14:paraId="3B528CAA" w14:textId="77777777" w:rsidR="00C26223" w:rsidRDefault="00C26223" w:rsidP="00566934">
      <w:pPr>
        <w:jc w:val="center"/>
      </w:pPr>
    </w:p>
    <w:p w14:paraId="68EB39B6" w14:textId="77777777" w:rsidR="00C26223" w:rsidRDefault="00C26223" w:rsidP="00566934">
      <w:pPr>
        <w:jc w:val="center"/>
      </w:pP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9577DB"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9577DB"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9577DB"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9577DB"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9577DB"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9577DB"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9577DB"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9577DB"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9577DB"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9577DB"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9577DB"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9577DB"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9577DB"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9577DB"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9577DB"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9577DB"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9577DB"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9577DB"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9577DB"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9577DB"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9577DB"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9577DB"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9577D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9577D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9577DB"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9577DB"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9577DB"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9577DB"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9577DB"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7B289750" w:rsidR="00FC3C80" w:rsidRPr="001361BE" w:rsidRDefault="002E6F70" w:rsidP="00F13067">
      <w:pPr>
        <w:jc w:val="both"/>
      </w:pPr>
      <w:r w:rsidRPr="002E6F70">
        <w:t>«Расчистка от мусора пойменной части ручья и благоустройство территории на подводном переходе трассы газопровода для газоснабжения Южноуральской ГРЭС-2»</w:t>
      </w:r>
      <w: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3644EBF4" w14:textId="77777777" w:rsidR="002E6F70" w:rsidRDefault="002E6F70" w:rsidP="00F13067">
            <w:pPr>
              <w:pStyle w:val="34"/>
              <w:tabs>
                <w:tab w:val="clear" w:pos="227"/>
              </w:tabs>
              <w:spacing w:before="0" w:after="60"/>
              <w:rPr>
                <w:sz w:val="22"/>
                <w:szCs w:val="22"/>
              </w:rPr>
            </w:pPr>
            <w:r w:rsidRPr="002E6F70">
              <w:rPr>
                <w:sz w:val="22"/>
                <w:szCs w:val="22"/>
              </w:rPr>
              <w:t>«Расчистка от мусора пойменной части ручья и благоустройство территории на подводном переходе трассы газопровода для газоснабжения Южноуральской ГРЭС-2»</w:t>
            </w:r>
          </w:p>
          <w:p w14:paraId="337CF4A8" w14:textId="1E336F63"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lastRenderedPageBreak/>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FEC6976" w:rsidR="002B60AF" w:rsidRPr="003815E9" w:rsidRDefault="002E6F70" w:rsidP="00BB54E3">
            <w:pPr>
              <w:jc w:val="both"/>
            </w:pPr>
            <w:r w:rsidRPr="002E6F70">
              <w:t>«Расчистка от мусора пойменной части ручья и благоустройство территории на подводном переходе трассы газопровода для газоснабжения Южноуральской ГРЭС-2»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AE9C06A" w:rsidR="002B60AF" w:rsidRPr="00E236F5" w:rsidRDefault="00EB7B7E" w:rsidP="002E6F70">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575F4B">
              <w:rPr>
                <w:sz w:val="24"/>
                <w:szCs w:val="24"/>
              </w:rPr>
              <w:t xml:space="preserve"> </w:t>
            </w:r>
            <w:r w:rsidR="002E6F70">
              <w:rPr>
                <w:sz w:val="24"/>
                <w:szCs w:val="24"/>
              </w:rPr>
              <w:t>21</w:t>
            </w:r>
            <w:r w:rsidR="00575F4B">
              <w:rPr>
                <w:sz w:val="24"/>
                <w:szCs w:val="24"/>
              </w:rPr>
              <w:t xml:space="preserve"> февраля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3C365249" w14:textId="77777777" w:rsidR="002E6F70" w:rsidRPr="002E6F70" w:rsidRDefault="002E6F70" w:rsidP="002E6F70">
            <w:pPr>
              <w:pStyle w:val="Default"/>
              <w:jc w:val="both"/>
              <w:rPr>
                <w:bCs/>
              </w:rPr>
            </w:pPr>
            <w:r w:rsidRPr="002E6F70">
              <w:rPr>
                <w:bCs/>
              </w:rPr>
              <w:t xml:space="preserve">- Для участников, не освобожденных от уплаты НДС –   6676611,80 рублей (Шесть миллионов шестьсот семьдесят шесть тысяч шестьсот одиннадцать рублей 80 копеек), в т.ч. НДС 20 % 1112768,63 рублей (Один миллион сто двенадцать тысяч семьсот шестьдесят </w:t>
            </w:r>
            <w:r w:rsidRPr="002E6F70">
              <w:rPr>
                <w:bCs/>
              </w:rPr>
              <w:lastRenderedPageBreak/>
              <w:t>восемь рублей 63 копейки).</w:t>
            </w:r>
            <w:r w:rsidRPr="002E6F70">
              <w:rPr>
                <w:bCs/>
              </w:rPr>
              <w:tab/>
              <w:t xml:space="preserve"> </w:t>
            </w:r>
          </w:p>
          <w:p w14:paraId="4D9D3F8B" w14:textId="0AFF9483" w:rsidR="00D034BC" w:rsidRPr="00510FBA" w:rsidRDefault="002E6F70" w:rsidP="002E6F70">
            <w:pPr>
              <w:pStyle w:val="Default"/>
              <w:jc w:val="both"/>
              <w:rPr>
                <w:bCs/>
              </w:rPr>
            </w:pPr>
            <w:r w:rsidRPr="002E6F70">
              <w:rPr>
                <w:bCs/>
              </w:rPr>
              <w:t>- Для участников, освобожденных от уплаты НДС (без НДС) – 5563843,17 рубля (Пять миллионов пятьсот шестьдесят три тысячи восемьсот сорок три рубля 17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7A35A36" w:rsidR="002B60AF" w:rsidRPr="00E236F5" w:rsidRDefault="00A03C33" w:rsidP="002E6F70">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2E6F70">
              <w:rPr>
                <w:sz w:val="24"/>
                <w:szCs w:val="24"/>
              </w:rPr>
              <w:t>333830,59</w:t>
            </w:r>
            <w:r w:rsidR="00E645ED">
              <w:rPr>
                <w:sz w:val="24"/>
                <w:szCs w:val="24"/>
              </w:rPr>
              <w:t xml:space="preserve"> </w:t>
            </w:r>
            <w:r w:rsidR="00452C23" w:rsidRPr="00AD36E4">
              <w:rPr>
                <w:sz w:val="24"/>
                <w:szCs w:val="24"/>
              </w:rPr>
              <w:t>рубл</w:t>
            </w:r>
            <w:r w:rsidR="002E6F70">
              <w:rPr>
                <w:sz w:val="24"/>
                <w:szCs w:val="24"/>
              </w:rPr>
              <w:t>ей</w:t>
            </w:r>
            <w:r w:rsidR="00357682">
              <w:rPr>
                <w:sz w:val="24"/>
                <w:szCs w:val="24"/>
              </w:rPr>
              <w:t xml:space="preserve"> </w:t>
            </w:r>
            <w:r w:rsidR="00FC4869">
              <w:rPr>
                <w:sz w:val="24"/>
                <w:szCs w:val="24"/>
              </w:rPr>
              <w:t>(</w:t>
            </w:r>
            <w:r w:rsidR="002E6F70">
              <w:rPr>
                <w:sz w:val="24"/>
                <w:szCs w:val="24"/>
              </w:rPr>
              <w:t>Триста тридцать три тысячи восемьсот тридцать рублей 59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70B4C222" w:rsidR="002B60AF" w:rsidRPr="00F46947" w:rsidRDefault="002E6F70" w:rsidP="00566934">
            <w:pPr>
              <w:pStyle w:val="afff5"/>
              <w:rPr>
                <w:sz w:val="24"/>
                <w:szCs w:val="24"/>
              </w:rPr>
            </w:pPr>
            <w:r>
              <w:rPr>
                <w:sz w:val="24"/>
                <w:szCs w:val="24"/>
              </w:rPr>
              <w:t>21</w:t>
            </w:r>
            <w:r w:rsidR="00575F4B" w:rsidRPr="00575F4B">
              <w:rPr>
                <w:sz w:val="24"/>
                <w:szCs w:val="24"/>
              </w:rPr>
              <w:t xml:space="preserve"> февраля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6056B217" w:rsidR="002B60AF" w:rsidRPr="00F46947" w:rsidRDefault="002E6F70" w:rsidP="00F841EF">
            <w:pPr>
              <w:pStyle w:val="afff5"/>
              <w:rPr>
                <w:sz w:val="24"/>
                <w:szCs w:val="24"/>
              </w:rPr>
            </w:pPr>
            <w:r>
              <w:rPr>
                <w:sz w:val="24"/>
                <w:szCs w:val="24"/>
              </w:rPr>
              <w:t>04 марта</w:t>
            </w:r>
            <w:r w:rsidR="00575F4B" w:rsidRPr="00575F4B">
              <w:rPr>
                <w:sz w:val="24"/>
                <w:szCs w:val="24"/>
              </w:rPr>
              <w:t xml:space="preserve"> 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0EDC884B" w:rsidR="002B60AF" w:rsidRPr="00F46947" w:rsidRDefault="002E6F70" w:rsidP="002E6F70">
            <w:pPr>
              <w:pStyle w:val="afff5"/>
              <w:rPr>
                <w:sz w:val="24"/>
                <w:szCs w:val="24"/>
              </w:rPr>
            </w:pPr>
            <w:r>
              <w:rPr>
                <w:sz w:val="24"/>
                <w:szCs w:val="24"/>
              </w:rPr>
              <w:t>04 марта</w:t>
            </w:r>
            <w:r w:rsidR="00575F4B" w:rsidRPr="00575F4B">
              <w:rPr>
                <w:sz w:val="24"/>
                <w:szCs w:val="24"/>
              </w:rPr>
              <w:t xml:space="preserve"> </w:t>
            </w:r>
            <w:r w:rsidR="002D7BFF">
              <w:rPr>
                <w:sz w:val="24"/>
                <w:szCs w:val="24"/>
              </w:rPr>
              <w:t>2022</w:t>
            </w:r>
            <w:r w:rsidR="00F87B55" w:rsidRPr="00F46947">
              <w:rPr>
                <w:sz w:val="24"/>
                <w:szCs w:val="24"/>
              </w:rPr>
              <w:t xml:space="preserve"> г. 1</w:t>
            </w:r>
            <w:r>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340DE9BC" w:rsidR="00506D8E" w:rsidRPr="00F46947" w:rsidRDefault="002E6F70" w:rsidP="00F841EF">
            <w:pPr>
              <w:pStyle w:val="afff5"/>
              <w:rPr>
                <w:sz w:val="24"/>
                <w:szCs w:val="24"/>
              </w:rPr>
            </w:pPr>
            <w:r>
              <w:rPr>
                <w:sz w:val="24"/>
                <w:szCs w:val="24"/>
              </w:rPr>
              <w:t>04 марта</w:t>
            </w:r>
            <w:r w:rsidR="00575F4B"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11F130C" w:rsidR="002B60AF" w:rsidRPr="00E236F5" w:rsidRDefault="003258E0" w:rsidP="002E6F70">
            <w:pPr>
              <w:pStyle w:val="afff5"/>
              <w:rPr>
                <w:sz w:val="24"/>
                <w:szCs w:val="24"/>
              </w:rPr>
            </w:pPr>
            <w:r>
              <w:rPr>
                <w:sz w:val="24"/>
                <w:szCs w:val="24"/>
              </w:rPr>
              <w:t xml:space="preserve">Не </w:t>
            </w:r>
            <w:r w:rsidR="002618FF">
              <w:rPr>
                <w:sz w:val="24"/>
                <w:szCs w:val="24"/>
              </w:rPr>
              <w:t xml:space="preserve">позднее </w:t>
            </w:r>
            <w:r w:rsidR="002E6F70">
              <w:rPr>
                <w:sz w:val="24"/>
                <w:szCs w:val="24"/>
              </w:rPr>
              <w:t>11 марта</w:t>
            </w:r>
            <w:bookmarkStart w:id="2" w:name="_GoBack"/>
            <w:bookmarkEnd w:id="2"/>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BCF0D09" w:rsidR="00186BA4" w:rsidRPr="00E236F5" w:rsidRDefault="00186BA4" w:rsidP="00C26223">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C26223">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C26223">
              <w:rPr>
                <w:sz w:val="24"/>
                <w:szCs w:val="24"/>
              </w:rPr>
              <w:t>15</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9577D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9577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9577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9577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9577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9577D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9577D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9577D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9577D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28FD4" w14:textId="77777777" w:rsidR="009577DB" w:rsidRDefault="009577DB">
      <w:r>
        <w:separator/>
      </w:r>
    </w:p>
    <w:p w14:paraId="28D46F04" w14:textId="77777777" w:rsidR="009577DB" w:rsidRDefault="009577DB"/>
  </w:endnote>
  <w:endnote w:type="continuationSeparator" w:id="0">
    <w:p w14:paraId="1FE869AB" w14:textId="77777777" w:rsidR="009577DB" w:rsidRDefault="009577DB">
      <w:r>
        <w:continuationSeparator/>
      </w:r>
    </w:p>
    <w:p w14:paraId="322A7E98" w14:textId="77777777" w:rsidR="009577DB" w:rsidRDefault="00957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95484A" w:rsidRDefault="0095484A" w:rsidP="00311D38">
    <w:pPr>
      <w:pStyle w:val="ae"/>
      <w:jc w:val="right"/>
    </w:pPr>
    <w:r>
      <w:t>______________________</w:t>
    </w:r>
  </w:p>
  <w:p w14:paraId="79F6D5E6" w14:textId="7B739896"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E6F70">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E6F70">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A880" w14:textId="77777777" w:rsidR="009577DB" w:rsidRDefault="009577DB">
      <w:r>
        <w:separator/>
      </w:r>
    </w:p>
    <w:p w14:paraId="58642E9C" w14:textId="77777777" w:rsidR="009577DB" w:rsidRDefault="009577DB"/>
  </w:footnote>
  <w:footnote w:type="continuationSeparator" w:id="0">
    <w:p w14:paraId="077DB804" w14:textId="77777777" w:rsidR="009577DB" w:rsidRDefault="009577DB">
      <w:r>
        <w:continuationSeparator/>
      </w:r>
    </w:p>
    <w:p w14:paraId="7D091737" w14:textId="77777777" w:rsidR="009577DB" w:rsidRDefault="009577D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67FFA"/>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5F4B"/>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ADF299-499A-4A57-B234-C9A3DD30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48</Pages>
  <Words>14400</Words>
  <Characters>82080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96288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357</cp:revision>
  <cp:lastPrinted>2018-12-28T13:05:00Z</cp:lastPrinted>
  <dcterms:created xsi:type="dcterms:W3CDTF">2019-08-06T11:39:00Z</dcterms:created>
  <dcterms:modified xsi:type="dcterms:W3CDTF">2022-02-18T12:56:00Z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