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861E6F" w:rsidRDefault="00E54346" w:rsidP="00E54346">
      <w:pPr>
        <w:tabs>
          <w:tab w:val="left" w:pos="7214"/>
        </w:tabs>
        <w:spacing w:after="0"/>
        <w:jc w:val="right"/>
        <w:rPr>
          <w:rFonts w:ascii="Times New Roman" w:hAnsi="Times New Roman"/>
        </w:rPr>
      </w:pPr>
      <w:r w:rsidRPr="00861E6F">
        <w:rPr>
          <w:rFonts w:ascii="Times New Roman" w:hAnsi="Times New Roman"/>
        </w:rPr>
        <w:t xml:space="preserve">Приложение </w:t>
      </w:r>
    </w:p>
    <w:p w:rsidR="00E54346" w:rsidRPr="00861E6F" w:rsidRDefault="00E54346" w:rsidP="00E54346">
      <w:pPr>
        <w:tabs>
          <w:tab w:val="left" w:pos="7214"/>
        </w:tabs>
        <w:spacing w:after="0"/>
        <w:jc w:val="right"/>
        <w:rPr>
          <w:rFonts w:ascii="Times New Roman" w:hAnsi="Times New Roman"/>
          <w:lang w:val="en-US"/>
        </w:rPr>
      </w:pPr>
      <w:r w:rsidRPr="00861E6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861E6F" w:rsidTr="00255D28">
        <w:tc>
          <w:tcPr>
            <w:tcW w:w="5069" w:type="dxa"/>
          </w:tcPr>
          <w:p w:rsidR="00E54346" w:rsidRPr="00861E6F" w:rsidRDefault="00E54346" w:rsidP="00255D28">
            <w:pPr>
              <w:widowControl w:val="0"/>
              <w:autoSpaceDE w:val="0"/>
              <w:autoSpaceDN w:val="0"/>
              <w:adjustRightInd w:val="0"/>
              <w:jc w:val="center"/>
              <w:rPr>
                <w:rFonts w:ascii="Times New Roman CYR" w:hAnsi="Times New Roman CYR" w:cs="Times New Roman CYR"/>
                <w:bCs/>
              </w:rPr>
            </w:pPr>
          </w:p>
          <w:p w:rsidR="00E54346" w:rsidRPr="00861E6F" w:rsidRDefault="00E54346" w:rsidP="00255D28">
            <w:pPr>
              <w:widowControl w:val="0"/>
              <w:autoSpaceDE w:val="0"/>
              <w:autoSpaceDN w:val="0"/>
              <w:adjustRightInd w:val="0"/>
              <w:jc w:val="center"/>
              <w:rPr>
                <w:rFonts w:ascii="Times New Roman CYR" w:hAnsi="Times New Roman CYR" w:cs="Times New Roman CYR"/>
                <w:bCs/>
                <w:noProof/>
                <w:sz w:val="24"/>
                <w:szCs w:val="24"/>
              </w:rPr>
            </w:pPr>
            <w:r w:rsidRPr="00861E6F">
              <w:rPr>
                <w:rFonts w:ascii="Times New Roman CYR" w:hAnsi="Times New Roman CYR" w:cs="Times New Roman CYR"/>
                <w:bCs/>
              </w:rPr>
              <w:t>УТВЕРЖДАЮ:</w:t>
            </w:r>
          </w:p>
          <w:p w:rsidR="00611115" w:rsidRPr="00861E6F" w:rsidRDefault="00611115" w:rsidP="00611115">
            <w:pPr>
              <w:widowControl w:val="0"/>
              <w:autoSpaceDE w:val="0"/>
              <w:autoSpaceDN w:val="0"/>
              <w:adjustRightInd w:val="0"/>
              <w:jc w:val="center"/>
              <w:rPr>
                <w:rFonts w:ascii="Times New Roman CYR" w:hAnsi="Times New Roman CYR" w:cs="Times New Roman CYR"/>
              </w:rPr>
            </w:pPr>
            <w:r w:rsidRPr="00861E6F">
              <w:rPr>
                <w:rFonts w:ascii="Times New Roman CYR" w:hAnsi="Times New Roman CYR" w:cs="Times New Roman CYR"/>
              </w:rPr>
              <w:t>Заместитель Генерального директора по экономике и финансам ООО "Ситэк"</w:t>
            </w:r>
          </w:p>
          <w:p w:rsidR="00611115" w:rsidRPr="00861E6F" w:rsidRDefault="00611115" w:rsidP="00611115">
            <w:pPr>
              <w:widowControl w:val="0"/>
              <w:autoSpaceDE w:val="0"/>
              <w:autoSpaceDN w:val="0"/>
              <w:adjustRightInd w:val="0"/>
              <w:jc w:val="center"/>
              <w:rPr>
                <w:rFonts w:ascii="Times New Roman CYR" w:hAnsi="Times New Roman CYR" w:cs="Times New Roman CYR"/>
              </w:rPr>
            </w:pPr>
          </w:p>
          <w:p w:rsidR="00611115" w:rsidRPr="00861E6F" w:rsidRDefault="00611115" w:rsidP="00611115">
            <w:pPr>
              <w:widowControl w:val="0"/>
              <w:autoSpaceDE w:val="0"/>
              <w:autoSpaceDN w:val="0"/>
              <w:adjustRightInd w:val="0"/>
              <w:jc w:val="center"/>
              <w:rPr>
                <w:rFonts w:ascii="Times New Roman CYR" w:hAnsi="Times New Roman CYR" w:cs="Times New Roman CYR"/>
              </w:rPr>
            </w:pPr>
            <w:r w:rsidRPr="00861E6F">
              <w:rPr>
                <w:rFonts w:ascii="Times New Roman CYR" w:hAnsi="Times New Roman CYR" w:cs="Times New Roman CYR"/>
              </w:rPr>
              <w:t>_______________ П.Е. Бескровный</w:t>
            </w:r>
          </w:p>
          <w:p w:rsidR="00E54346" w:rsidRPr="00861E6F" w:rsidRDefault="00D903BA" w:rsidP="00611115">
            <w:pPr>
              <w:widowControl w:val="0"/>
              <w:autoSpaceDE w:val="0"/>
              <w:autoSpaceDN w:val="0"/>
              <w:adjustRightInd w:val="0"/>
              <w:jc w:val="center"/>
              <w:rPr>
                <w:rFonts w:ascii="Times New Roman CYR" w:hAnsi="Times New Roman CYR" w:cs="Times New Roman CYR"/>
                <w:bCs/>
                <w:noProof/>
                <w:sz w:val="24"/>
                <w:szCs w:val="24"/>
              </w:rPr>
            </w:pPr>
            <w:r w:rsidRPr="00861E6F">
              <w:rPr>
                <w:rFonts w:ascii="Times New Roman CYR" w:hAnsi="Times New Roman CYR" w:cs="Times New Roman CYR"/>
              </w:rPr>
              <w:t xml:space="preserve">13 августа </w:t>
            </w:r>
            <w:r w:rsidR="00611115" w:rsidRPr="00861E6F">
              <w:rPr>
                <w:rFonts w:ascii="Times New Roman CYR" w:hAnsi="Times New Roman CYR" w:cs="Times New Roman CYR"/>
              </w:rPr>
              <w:t>2019 г.</w:t>
            </w:r>
          </w:p>
        </w:tc>
        <w:tc>
          <w:tcPr>
            <w:tcW w:w="5071" w:type="dxa"/>
          </w:tcPr>
          <w:p w:rsidR="00E54346" w:rsidRPr="00861E6F" w:rsidRDefault="00E54346" w:rsidP="00255D28">
            <w:pPr>
              <w:widowControl w:val="0"/>
              <w:autoSpaceDE w:val="0"/>
              <w:autoSpaceDN w:val="0"/>
              <w:adjustRightInd w:val="0"/>
              <w:jc w:val="center"/>
              <w:rPr>
                <w:rFonts w:ascii="Times New Roman CYR" w:hAnsi="Times New Roman CYR" w:cs="Times New Roman CYR"/>
                <w:bCs/>
              </w:rPr>
            </w:pPr>
          </w:p>
          <w:p w:rsidR="00E54346" w:rsidRPr="00861E6F"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861E6F" w:rsidRDefault="00E54346" w:rsidP="00E54346">
      <w:pPr>
        <w:tabs>
          <w:tab w:val="left" w:pos="7214"/>
        </w:tabs>
        <w:spacing w:after="0"/>
        <w:jc w:val="right"/>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r w:rsidRPr="00861E6F">
        <w:rPr>
          <w:rFonts w:ascii="Times New Roman" w:hAnsi="Times New Roman"/>
          <w:sz w:val="28"/>
          <w:szCs w:val="28"/>
        </w:rPr>
        <w:t>ТЕХНИЧЕСКОЕ ЗАДАНИЕ</w:t>
      </w:r>
    </w:p>
    <w:p w:rsidR="00E54346" w:rsidRPr="00861E6F" w:rsidRDefault="00E54346" w:rsidP="00E54346">
      <w:pPr>
        <w:spacing w:after="0" w:line="240" w:lineRule="auto"/>
        <w:jc w:val="center"/>
        <w:rPr>
          <w:rFonts w:ascii="Times New Roman" w:hAnsi="Times New Roman"/>
          <w:sz w:val="28"/>
          <w:szCs w:val="28"/>
        </w:rPr>
      </w:pPr>
      <w:r w:rsidRPr="00861E6F">
        <w:rPr>
          <w:rFonts w:ascii="Times New Roman" w:hAnsi="Times New Roman"/>
          <w:sz w:val="28"/>
          <w:szCs w:val="28"/>
        </w:rPr>
        <w:t xml:space="preserve">запроса </w:t>
      </w:r>
      <w:r w:rsidR="005F13B4" w:rsidRPr="00861E6F">
        <w:rPr>
          <w:rFonts w:ascii="Times New Roman" w:hAnsi="Times New Roman"/>
          <w:sz w:val="28"/>
          <w:szCs w:val="28"/>
        </w:rPr>
        <w:t xml:space="preserve">оферт </w:t>
      </w:r>
      <w:r w:rsidRPr="00861E6F">
        <w:rPr>
          <w:rFonts w:ascii="Times New Roman" w:hAnsi="Times New Roman"/>
          <w:sz w:val="28"/>
          <w:szCs w:val="28"/>
        </w:rPr>
        <w:t xml:space="preserve">по отбору организации </w:t>
      </w:r>
    </w:p>
    <w:p w:rsidR="00E54346" w:rsidRPr="00861E6F" w:rsidRDefault="00E54346" w:rsidP="00E54346">
      <w:pPr>
        <w:spacing w:after="0" w:line="240" w:lineRule="auto"/>
        <w:jc w:val="center"/>
        <w:rPr>
          <w:rFonts w:ascii="Times New Roman" w:hAnsi="Times New Roman"/>
          <w:sz w:val="28"/>
          <w:szCs w:val="28"/>
        </w:rPr>
      </w:pPr>
      <w:r w:rsidRPr="00861E6F">
        <w:rPr>
          <w:rFonts w:ascii="Times New Roman" w:hAnsi="Times New Roman"/>
          <w:sz w:val="28"/>
          <w:szCs w:val="28"/>
        </w:rPr>
        <w:t xml:space="preserve">на право заключения договора </w:t>
      </w:r>
    </w:p>
    <w:p w:rsidR="00E54346" w:rsidRPr="00861E6F" w:rsidRDefault="00E54346"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both"/>
        <w:rPr>
          <w:rFonts w:ascii="Times New Roman" w:hAnsi="Times New Roman"/>
          <w:sz w:val="28"/>
          <w:szCs w:val="28"/>
        </w:rPr>
      </w:pPr>
      <w:r w:rsidRPr="00861E6F">
        <w:rPr>
          <w:rFonts w:ascii="Times New Roman" w:hAnsi="Times New Roman"/>
          <w:sz w:val="28"/>
          <w:szCs w:val="28"/>
        </w:rPr>
        <w:t>Выполнение работ по объекту: «</w:t>
      </w:r>
      <w:r w:rsidR="00BE64BE" w:rsidRPr="00861E6F">
        <w:rPr>
          <w:rFonts w:ascii="Times New Roman" w:hAnsi="Times New Roman"/>
          <w:sz w:val="28"/>
          <w:szCs w:val="28"/>
        </w:rPr>
        <w:t xml:space="preserve">Восстановительный ремонт берегоукрепительных сооружений правого и левого берегов подводного перехода газопровода-отвода к энергоблоку №1 (основная и резервная нитки, </w:t>
      </w:r>
      <w:r w:rsidR="00F979F2" w:rsidRPr="00861E6F">
        <w:rPr>
          <w:rFonts w:ascii="Times New Roman" w:hAnsi="Times New Roman"/>
          <w:sz w:val="28"/>
          <w:szCs w:val="28"/>
        </w:rPr>
        <w:t>2</w:t>
      </w:r>
      <w:r w:rsidR="00BE64BE" w:rsidRPr="00861E6F">
        <w:rPr>
          <w:rFonts w:ascii="Times New Roman" w:hAnsi="Times New Roman"/>
          <w:sz w:val="28"/>
          <w:szCs w:val="28"/>
        </w:rPr>
        <w:t xml:space="preserve"> этап работ) Калининградской ТЭЦ-2</w:t>
      </w:r>
      <w:r w:rsidR="00611115" w:rsidRPr="00861E6F">
        <w:rPr>
          <w:rFonts w:ascii="Times New Roman" w:hAnsi="Times New Roman"/>
          <w:sz w:val="28"/>
          <w:szCs w:val="28"/>
        </w:rPr>
        <w:t>»</w:t>
      </w:r>
    </w:p>
    <w:p w:rsidR="00E54346" w:rsidRPr="00861E6F" w:rsidRDefault="00E54346" w:rsidP="00E54346">
      <w:pPr>
        <w:spacing w:after="0" w:line="240" w:lineRule="auto"/>
        <w:jc w:val="both"/>
        <w:rPr>
          <w:rFonts w:ascii="Times New Roman" w:hAnsi="Times New Roman"/>
          <w:sz w:val="28"/>
          <w:szCs w:val="28"/>
        </w:rPr>
      </w:pPr>
      <w:r w:rsidRPr="00861E6F">
        <w:rPr>
          <w:rFonts w:ascii="Times New Roman" w:hAnsi="Times New Roman"/>
          <w:sz w:val="28"/>
          <w:szCs w:val="28"/>
        </w:rPr>
        <w:t xml:space="preserve"> </w:t>
      </w: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rPr>
          <w:rFonts w:ascii="Times New Roman" w:hAnsi="Times New Roman"/>
          <w:sz w:val="28"/>
          <w:szCs w:val="28"/>
        </w:rPr>
      </w:pPr>
      <w:r w:rsidRPr="00861E6F">
        <w:t>Заказчик и организатор процедуры закупки: ООО «Ситэк»</w:t>
      </w: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p>
    <w:p w:rsidR="00AE207D" w:rsidRPr="00861E6F" w:rsidRDefault="00AE207D" w:rsidP="00E54346">
      <w:pPr>
        <w:spacing w:after="0" w:line="240" w:lineRule="auto"/>
        <w:jc w:val="center"/>
        <w:rPr>
          <w:rFonts w:ascii="Times New Roman" w:hAnsi="Times New Roman"/>
          <w:sz w:val="28"/>
          <w:szCs w:val="28"/>
        </w:rPr>
      </w:pPr>
    </w:p>
    <w:p w:rsidR="00AE207D" w:rsidRPr="00861E6F" w:rsidRDefault="00AE207D" w:rsidP="00E54346">
      <w:pPr>
        <w:spacing w:after="0" w:line="240" w:lineRule="auto"/>
        <w:jc w:val="center"/>
        <w:rPr>
          <w:rFonts w:ascii="Times New Roman" w:hAnsi="Times New Roman"/>
          <w:sz w:val="28"/>
          <w:szCs w:val="28"/>
        </w:rPr>
      </w:pPr>
    </w:p>
    <w:p w:rsidR="00AE207D" w:rsidRPr="00861E6F" w:rsidRDefault="00AE207D" w:rsidP="00E54346">
      <w:pPr>
        <w:spacing w:after="0" w:line="240" w:lineRule="auto"/>
        <w:jc w:val="center"/>
        <w:rPr>
          <w:rFonts w:ascii="Times New Roman" w:hAnsi="Times New Roman"/>
          <w:sz w:val="28"/>
          <w:szCs w:val="28"/>
        </w:rPr>
      </w:pPr>
    </w:p>
    <w:p w:rsidR="00AE207D" w:rsidRPr="00861E6F" w:rsidRDefault="00AE207D"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p>
    <w:p w:rsidR="00E54346" w:rsidRPr="00861E6F" w:rsidRDefault="00E54346" w:rsidP="00E54346">
      <w:pPr>
        <w:spacing w:after="0" w:line="240" w:lineRule="auto"/>
        <w:jc w:val="center"/>
        <w:rPr>
          <w:rFonts w:ascii="Times New Roman" w:hAnsi="Times New Roman"/>
          <w:sz w:val="28"/>
          <w:szCs w:val="28"/>
        </w:rPr>
      </w:pPr>
      <w:r w:rsidRPr="00861E6F">
        <w:rPr>
          <w:rFonts w:ascii="Times New Roman" w:hAnsi="Times New Roman"/>
          <w:sz w:val="28"/>
          <w:szCs w:val="28"/>
        </w:rPr>
        <w:t>Москва 201</w:t>
      </w:r>
      <w:r w:rsidR="00611115" w:rsidRPr="00861E6F">
        <w:rPr>
          <w:rFonts w:ascii="Times New Roman" w:hAnsi="Times New Roman"/>
          <w:sz w:val="28"/>
          <w:szCs w:val="28"/>
        </w:rPr>
        <w:t>9</w:t>
      </w:r>
    </w:p>
    <w:p w:rsidR="00E54346" w:rsidRPr="00861E6F" w:rsidRDefault="00E54346" w:rsidP="00E54346">
      <w:pPr>
        <w:spacing w:after="0" w:line="240" w:lineRule="auto"/>
        <w:rPr>
          <w:rFonts w:ascii="Times New Roman" w:hAnsi="Times New Roman"/>
          <w:sz w:val="28"/>
          <w:szCs w:val="28"/>
        </w:rPr>
      </w:pPr>
    </w:p>
    <w:p w:rsidR="00E54346" w:rsidRPr="00861E6F" w:rsidRDefault="00E54346" w:rsidP="009D1B8B">
      <w:pPr>
        <w:pStyle w:val="Default"/>
        <w:numPr>
          <w:ilvl w:val="0"/>
          <w:numId w:val="1"/>
        </w:numPr>
        <w:tabs>
          <w:tab w:val="left" w:pos="-1276"/>
          <w:tab w:val="left" w:pos="0"/>
          <w:tab w:val="left" w:pos="142"/>
        </w:tabs>
        <w:ind w:left="0" w:firstLine="0"/>
        <w:jc w:val="both"/>
        <w:rPr>
          <w:rStyle w:val="a4"/>
          <w:b w:val="0"/>
          <w:color w:val="auto"/>
          <w:sz w:val="28"/>
          <w:szCs w:val="28"/>
        </w:rPr>
      </w:pPr>
      <w:r w:rsidRPr="00861E6F">
        <w:rPr>
          <w:rStyle w:val="a4"/>
          <w:b w:val="0"/>
          <w:color w:val="auto"/>
          <w:sz w:val="28"/>
          <w:szCs w:val="28"/>
        </w:rPr>
        <w:lastRenderedPageBreak/>
        <w:t xml:space="preserve">Период оказания услуг: </w:t>
      </w:r>
      <w:r w:rsidR="00926590" w:rsidRPr="00861E6F">
        <w:rPr>
          <w:rStyle w:val="a4"/>
          <w:b w:val="0"/>
          <w:color w:val="auto"/>
          <w:sz w:val="28"/>
          <w:szCs w:val="28"/>
        </w:rPr>
        <w:t>Не менее 15 (пятнадцати), но не более 20 (двадцати) календарных дней</w:t>
      </w:r>
      <w:r w:rsidRPr="00861E6F">
        <w:rPr>
          <w:rStyle w:val="a4"/>
          <w:b w:val="0"/>
          <w:color w:val="auto"/>
          <w:sz w:val="28"/>
          <w:szCs w:val="28"/>
        </w:rPr>
        <w:t>.</w:t>
      </w:r>
    </w:p>
    <w:p w:rsidR="00E54346" w:rsidRPr="00861E6F" w:rsidRDefault="00E54346" w:rsidP="00E54346">
      <w:pPr>
        <w:pStyle w:val="Default"/>
        <w:tabs>
          <w:tab w:val="left" w:pos="-1276"/>
          <w:tab w:val="left" w:pos="0"/>
          <w:tab w:val="left" w:pos="142"/>
        </w:tabs>
        <w:jc w:val="both"/>
        <w:rPr>
          <w:rStyle w:val="a4"/>
          <w:b w:val="0"/>
          <w:color w:val="auto"/>
          <w:sz w:val="28"/>
          <w:szCs w:val="28"/>
        </w:rPr>
      </w:pPr>
    </w:p>
    <w:p w:rsidR="00E54346" w:rsidRPr="00861E6F" w:rsidRDefault="00E54346" w:rsidP="009D1B8B">
      <w:pPr>
        <w:pStyle w:val="Default"/>
        <w:numPr>
          <w:ilvl w:val="0"/>
          <w:numId w:val="1"/>
        </w:numPr>
        <w:tabs>
          <w:tab w:val="left" w:pos="-1276"/>
          <w:tab w:val="left" w:pos="0"/>
          <w:tab w:val="left" w:pos="142"/>
        </w:tabs>
        <w:ind w:left="0" w:firstLine="0"/>
        <w:jc w:val="both"/>
        <w:rPr>
          <w:bCs/>
          <w:color w:val="auto"/>
          <w:sz w:val="28"/>
          <w:szCs w:val="28"/>
        </w:rPr>
      </w:pPr>
      <w:r w:rsidRPr="00861E6F">
        <w:rPr>
          <w:bCs/>
          <w:color w:val="auto"/>
          <w:sz w:val="28"/>
          <w:szCs w:val="28"/>
        </w:rPr>
        <w:t xml:space="preserve">Начальная (максимальная) цена </w:t>
      </w:r>
    </w:p>
    <w:p w:rsidR="000A361D" w:rsidRPr="00861E6F" w:rsidRDefault="00611115" w:rsidP="005974DC">
      <w:pPr>
        <w:pStyle w:val="Default"/>
        <w:tabs>
          <w:tab w:val="left" w:pos="-3261"/>
          <w:tab w:val="left" w:pos="-1276"/>
          <w:tab w:val="left" w:pos="709"/>
        </w:tabs>
        <w:ind w:right="282" w:firstLine="284"/>
        <w:jc w:val="both"/>
        <w:rPr>
          <w:bCs/>
          <w:color w:val="FF0000"/>
          <w:sz w:val="28"/>
          <w:szCs w:val="28"/>
        </w:rPr>
      </w:pPr>
      <w:r w:rsidRPr="00861E6F">
        <w:rPr>
          <w:bCs/>
          <w:color w:val="auto"/>
          <w:sz w:val="28"/>
          <w:szCs w:val="28"/>
        </w:rPr>
        <w:t xml:space="preserve">- </w:t>
      </w:r>
      <w:r w:rsidR="005974DC" w:rsidRPr="00861E6F">
        <w:rPr>
          <w:bCs/>
          <w:color w:val="auto"/>
          <w:sz w:val="28"/>
          <w:szCs w:val="28"/>
        </w:rPr>
        <w:tab/>
      </w:r>
      <w:r w:rsidR="00926590" w:rsidRPr="00861E6F">
        <w:rPr>
          <w:bCs/>
          <w:color w:val="auto"/>
          <w:sz w:val="28"/>
          <w:szCs w:val="28"/>
        </w:rPr>
        <w:t xml:space="preserve">Для участников, не освобожденных от уплаты НДС </w:t>
      </w:r>
      <w:r w:rsidR="005974DC" w:rsidRPr="00861E6F">
        <w:rPr>
          <w:bCs/>
          <w:color w:val="auto"/>
          <w:sz w:val="28"/>
          <w:szCs w:val="28"/>
        </w:rPr>
        <w:t>15858097</w:t>
      </w:r>
      <w:r w:rsidR="00162094" w:rsidRPr="00861E6F">
        <w:rPr>
          <w:bCs/>
          <w:color w:val="auto"/>
          <w:sz w:val="28"/>
          <w:szCs w:val="28"/>
        </w:rPr>
        <w:t>,00</w:t>
      </w:r>
      <w:r w:rsidR="00D903BA" w:rsidRPr="00861E6F">
        <w:rPr>
          <w:bCs/>
          <w:color w:val="auto"/>
          <w:sz w:val="28"/>
          <w:szCs w:val="28"/>
        </w:rPr>
        <w:t xml:space="preserve"> рублей</w:t>
      </w:r>
      <w:r w:rsidR="005974DC" w:rsidRPr="00861E6F">
        <w:rPr>
          <w:bCs/>
          <w:color w:val="auto"/>
          <w:sz w:val="28"/>
          <w:szCs w:val="28"/>
        </w:rPr>
        <w:t xml:space="preserve"> (Пятнадцать миллионов восемьсот пятьдесят восемь тысяч девяносто семь рублей 00 копеек), в т.ч. НДС 20</w:t>
      </w:r>
      <w:r w:rsidR="00D903BA" w:rsidRPr="00861E6F">
        <w:rPr>
          <w:bCs/>
          <w:color w:val="auto"/>
          <w:sz w:val="28"/>
          <w:szCs w:val="28"/>
        </w:rPr>
        <w:t xml:space="preserve"> </w:t>
      </w:r>
      <w:r w:rsidR="005974DC" w:rsidRPr="00861E6F">
        <w:rPr>
          <w:bCs/>
          <w:color w:val="auto"/>
          <w:sz w:val="28"/>
          <w:szCs w:val="28"/>
        </w:rPr>
        <w:t>% 2643</w:t>
      </w:r>
      <w:r w:rsidR="00D903BA" w:rsidRPr="00861E6F">
        <w:rPr>
          <w:bCs/>
          <w:color w:val="auto"/>
          <w:sz w:val="28"/>
          <w:szCs w:val="28"/>
        </w:rPr>
        <w:t>016,17 рублей</w:t>
      </w:r>
      <w:r w:rsidR="005974DC" w:rsidRPr="00861E6F">
        <w:rPr>
          <w:bCs/>
          <w:color w:val="auto"/>
          <w:sz w:val="28"/>
          <w:szCs w:val="28"/>
        </w:rPr>
        <w:t xml:space="preserve"> (Два миллиона шестьсот сорок три тысячи шестнадцать рублей</w:t>
      </w:r>
      <w:r w:rsidR="00D903BA" w:rsidRPr="00861E6F">
        <w:rPr>
          <w:bCs/>
          <w:color w:val="auto"/>
          <w:sz w:val="28"/>
          <w:szCs w:val="28"/>
        </w:rPr>
        <w:t xml:space="preserve"> 17</w:t>
      </w:r>
      <w:r w:rsidR="005974DC" w:rsidRPr="00861E6F">
        <w:rPr>
          <w:bCs/>
          <w:color w:val="auto"/>
          <w:sz w:val="28"/>
          <w:szCs w:val="28"/>
        </w:rPr>
        <w:t xml:space="preserve"> копеек)</w:t>
      </w:r>
      <w:r w:rsidR="000A361D" w:rsidRPr="00861E6F">
        <w:rPr>
          <w:bCs/>
          <w:color w:val="auto"/>
          <w:sz w:val="28"/>
          <w:szCs w:val="28"/>
        </w:rPr>
        <w:t>.</w:t>
      </w:r>
    </w:p>
    <w:p w:rsidR="000A361D" w:rsidRPr="00861E6F" w:rsidRDefault="00611115" w:rsidP="005974DC">
      <w:pPr>
        <w:pStyle w:val="Default"/>
        <w:tabs>
          <w:tab w:val="left" w:pos="-3261"/>
          <w:tab w:val="left" w:pos="-1276"/>
          <w:tab w:val="left" w:pos="709"/>
        </w:tabs>
        <w:ind w:right="282" w:firstLine="284"/>
        <w:jc w:val="both"/>
        <w:rPr>
          <w:bCs/>
          <w:color w:val="auto"/>
          <w:sz w:val="28"/>
          <w:szCs w:val="28"/>
        </w:rPr>
      </w:pPr>
      <w:r w:rsidRPr="00861E6F">
        <w:rPr>
          <w:bCs/>
          <w:color w:val="auto"/>
          <w:sz w:val="28"/>
          <w:szCs w:val="28"/>
        </w:rPr>
        <w:t xml:space="preserve">- </w:t>
      </w:r>
      <w:r w:rsidR="005974DC" w:rsidRPr="00861E6F">
        <w:rPr>
          <w:bCs/>
          <w:color w:val="auto"/>
          <w:sz w:val="28"/>
          <w:szCs w:val="28"/>
        </w:rPr>
        <w:tab/>
      </w:r>
      <w:r w:rsidR="00926590" w:rsidRPr="00861E6F">
        <w:rPr>
          <w:bCs/>
          <w:color w:val="auto"/>
          <w:sz w:val="28"/>
          <w:szCs w:val="28"/>
        </w:rPr>
        <w:t>Для участников, освобожденных от уплаты НДС</w:t>
      </w:r>
      <w:r w:rsidR="00B918A0" w:rsidRPr="00861E6F">
        <w:rPr>
          <w:bCs/>
          <w:color w:val="auto"/>
          <w:sz w:val="28"/>
          <w:szCs w:val="28"/>
        </w:rPr>
        <w:t xml:space="preserve"> </w:t>
      </w:r>
      <w:r w:rsidR="005974DC" w:rsidRPr="00861E6F">
        <w:rPr>
          <w:bCs/>
          <w:color w:val="auto"/>
          <w:sz w:val="28"/>
          <w:szCs w:val="28"/>
        </w:rPr>
        <w:t>13215080,83 руб</w:t>
      </w:r>
      <w:r w:rsidR="000E4269" w:rsidRPr="00861E6F">
        <w:rPr>
          <w:bCs/>
          <w:color w:val="auto"/>
          <w:sz w:val="28"/>
          <w:szCs w:val="28"/>
        </w:rPr>
        <w:t>лей</w:t>
      </w:r>
      <w:r w:rsidR="005974DC" w:rsidRPr="00861E6F">
        <w:rPr>
          <w:bCs/>
          <w:color w:val="auto"/>
          <w:sz w:val="28"/>
          <w:szCs w:val="28"/>
        </w:rPr>
        <w:t xml:space="preserve"> (Тринадцать миллионов двести пятнадцать тысяч восемьдесят рублей </w:t>
      </w:r>
      <w:r w:rsidR="00D903BA" w:rsidRPr="00861E6F">
        <w:rPr>
          <w:bCs/>
          <w:color w:val="auto"/>
          <w:sz w:val="28"/>
          <w:szCs w:val="28"/>
        </w:rPr>
        <w:t>83</w:t>
      </w:r>
      <w:r w:rsidR="005974DC" w:rsidRPr="00861E6F">
        <w:rPr>
          <w:bCs/>
          <w:color w:val="auto"/>
          <w:sz w:val="28"/>
          <w:szCs w:val="28"/>
        </w:rPr>
        <w:t xml:space="preserve"> копейки)</w:t>
      </w:r>
      <w:r w:rsidR="000A361D" w:rsidRPr="00861E6F">
        <w:rPr>
          <w:bCs/>
          <w:color w:val="auto"/>
          <w:sz w:val="28"/>
          <w:szCs w:val="28"/>
        </w:rPr>
        <w:t>.</w:t>
      </w:r>
    </w:p>
    <w:p w:rsidR="000A361D" w:rsidRPr="00861E6F" w:rsidRDefault="00611115" w:rsidP="005974DC">
      <w:pPr>
        <w:pStyle w:val="Default"/>
        <w:tabs>
          <w:tab w:val="left" w:pos="-3261"/>
          <w:tab w:val="left" w:pos="-1276"/>
          <w:tab w:val="left" w:pos="709"/>
        </w:tabs>
        <w:ind w:firstLine="284"/>
        <w:jc w:val="both"/>
        <w:rPr>
          <w:bCs/>
          <w:color w:val="auto"/>
          <w:sz w:val="28"/>
          <w:szCs w:val="28"/>
        </w:rPr>
      </w:pPr>
      <w:r w:rsidRPr="00861E6F">
        <w:rPr>
          <w:bCs/>
          <w:color w:val="auto"/>
          <w:sz w:val="28"/>
          <w:szCs w:val="28"/>
        </w:rPr>
        <w:t xml:space="preserve">- </w:t>
      </w:r>
      <w:r w:rsidR="005974DC" w:rsidRPr="00861E6F">
        <w:rPr>
          <w:bCs/>
          <w:color w:val="auto"/>
          <w:sz w:val="28"/>
          <w:szCs w:val="28"/>
        </w:rPr>
        <w:tab/>
      </w:r>
      <w:r w:rsidR="000A361D" w:rsidRPr="00861E6F">
        <w:rPr>
          <w:bCs/>
          <w:color w:val="auto"/>
          <w:sz w:val="28"/>
          <w:szCs w:val="28"/>
        </w:rPr>
        <w:t xml:space="preserve">Начальная (максимальная) цена включает в себя все затраты </w:t>
      </w:r>
      <w:r w:rsidR="00E34967" w:rsidRPr="00861E6F">
        <w:rPr>
          <w:bCs/>
          <w:color w:val="auto"/>
          <w:sz w:val="28"/>
          <w:szCs w:val="28"/>
        </w:rPr>
        <w:t xml:space="preserve">Участника </w:t>
      </w:r>
      <w:r w:rsidR="000A361D" w:rsidRPr="00861E6F">
        <w:rPr>
          <w:bCs/>
          <w:color w:val="auto"/>
          <w:sz w:val="28"/>
          <w:szCs w:val="28"/>
        </w:rPr>
        <w:t>при выполнении Работ на Объекте, в том числе: затраты на производство строит</w:t>
      </w:r>
      <w:r w:rsidR="00134F95" w:rsidRPr="00861E6F">
        <w:rPr>
          <w:bCs/>
          <w:color w:val="auto"/>
          <w:sz w:val="28"/>
          <w:szCs w:val="28"/>
        </w:rPr>
        <w:t xml:space="preserve">ельно-монтажных работ с учетом </w:t>
      </w:r>
      <w:r w:rsidR="000A361D" w:rsidRPr="00861E6F">
        <w:rPr>
          <w:bCs/>
          <w:color w:val="auto"/>
          <w:sz w:val="28"/>
          <w:szCs w:val="28"/>
        </w:rPr>
        <w:t>стоимости материалов, изделий и конструкций, затраты по транспортировке, разгрузке</w:t>
      </w:r>
      <w:r w:rsidR="004B4018" w:rsidRPr="00861E6F">
        <w:rPr>
          <w:bCs/>
          <w:color w:val="auto"/>
          <w:sz w:val="28"/>
          <w:szCs w:val="28"/>
        </w:rPr>
        <w:t>,</w:t>
      </w:r>
      <w:r w:rsidR="000A361D" w:rsidRPr="00861E6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861E6F" w:rsidRDefault="00E54346" w:rsidP="00E54346">
      <w:pPr>
        <w:pStyle w:val="Default"/>
        <w:tabs>
          <w:tab w:val="left" w:pos="-1276"/>
          <w:tab w:val="left" w:pos="0"/>
          <w:tab w:val="left" w:pos="142"/>
        </w:tabs>
        <w:jc w:val="both"/>
        <w:rPr>
          <w:bCs/>
          <w:color w:val="auto"/>
          <w:sz w:val="28"/>
          <w:szCs w:val="28"/>
        </w:rPr>
      </w:pPr>
    </w:p>
    <w:p w:rsidR="00E54346" w:rsidRPr="00861E6F" w:rsidRDefault="00E54346" w:rsidP="009D1B8B">
      <w:pPr>
        <w:pStyle w:val="Default"/>
        <w:numPr>
          <w:ilvl w:val="0"/>
          <w:numId w:val="1"/>
        </w:numPr>
        <w:tabs>
          <w:tab w:val="left" w:pos="-1276"/>
        </w:tabs>
        <w:ind w:left="0" w:firstLine="0"/>
        <w:jc w:val="both"/>
        <w:rPr>
          <w:bCs/>
          <w:color w:val="auto"/>
          <w:sz w:val="28"/>
          <w:szCs w:val="28"/>
        </w:rPr>
      </w:pPr>
      <w:r w:rsidRPr="00861E6F">
        <w:rPr>
          <w:bCs/>
          <w:color w:val="auto"/>
          <w:sz w:val="28"/>
          <w:szCs w:val="28"/>
        </w:rPr>
        <w:t xml:space="preserve">Место оказания услуг (выполнения работ), общие сведения: </w:t>
      </w:r>
    </w:p>
    <w:p w:rsidR="00E54346" w:rsidRPr="00861E6F" w:rsidRDefault="00B12DAF" w:rsidP="0005057D">
      <w:pPr>
        <w:pStyle w:val="Default"/>
        <w:tabs>
          <w:tab w:val="left" w:pos="-1276"/>
          <w:tab w:val="left" w:pos="0"/>
          <w:tab w:val="left" w:pos="142"/>
        </w:tabs>
        <w:ind w:firstLine="709"/>
        <w:jc w:val="both"/>
        <w:rPr>
          <w:bCs/>
          <w:color w:val="auto"/>
          <w:sz w:val="28"/>
          <w:szCs w:val="28"/>
        </w:rPr>
      </w:pPr>
      <w:r w:rsidRPr="00861E6F">
        <w:rPr>
          <w:bCs/>
          <w:color w:val="auto"/>
          <w:sz w:val="28"/>
          <w:szCs w:val="28"/>
        </w:rPr>
        <w:t>Российская Федерация, Калининградская область, Гурьевский район</w:t>
      </w:r>
      <w:r w:rsidR="00086575" w:rsidRPr="00861E6F">
        <w:rPr>
          <w:bCs/>
          <w:color w:val="auto"/>
          <w:sz w:val="28"/>
          <w:szCs w:val="28"/>
        </w:rPr>
        <w:t xml:space="preserve">. </w:t>
      </w:r>
    </w:p>
    <w:p w:rsidR="007E1F8A" w:rsidRPr="00861E6F" w:rsidRDefault="007E1F8A" w:rsidP="008B06F2">
      <w:pPr>
        <w:autoSpaceDE w:val="0"/>
        <w:autoSpaceDN w:val="0"/>
        <w:adjustRightInd w:val="0"/>
        <w:spacing w:after="0" w:line="240" w:lineRule="auto"/>
        <w:ind w:firstLine="709"/>
        <w:jc w:val="both"/>
        <w:rPr>
          <w:rFonts w:ascii="Times New Roman" w:hAnsi="Times New Roman"/>
          <w:sz w:val="28"/>
          <w:szCs w:val="28"/>
        </w:rPr>
      </w:pPr>
      <w:r w:rsidRPr="00861E6F">
        <w:rPr>
          <w:rFonts w:ascii="Times New Roman" w:hAnsi="Times New Roman"/>
          <w:sz w:val="28"/>
          <w:szCs w:val="28"/>
        </w:rPr>
        <w:t xml:space="preserve">Данный объект </w:t>
      </w:r>
      <w:r w:rsidR="00265FCD" w:rsidRPr="00861E6F">
        <w:rPr>
          <w:rFonts w:ascii="Times New Roman" w:hAnsi="Times New Roman"/>
          <w:sz w:val="28"/>
          <w:szCs w:val="28"/>
        </w:rPr>
        <w:t xml:space="preserve">относится к классу опасных производственных объектов, так как расположен </w:t>
      </w:r>
      <w:r w:rsidRPr="00861E6F">
        <w:rPr>
          <w:rFonts w:ascii="Times New Roman" w:hAnsi="Times New Roman"/>
          <w:sz w:val="28"/>
          <w:szCs w:val="28"/>
        </w:rPr>
        <w:t xml:space="preserve">в охранной зоне </w:t>
      </w:r>
      <w:r w:rsidR="00265FCD" w:rsidRPr="00861E6F">
        <w:rPr>
          <w:rFonts w:ascii="Times New Roman" w:hAnsi="Times New Roman"/>
          <w:sz w:val="28"/>
          <w:szCs w:val="28"/>
        </w:rPr>
        <w:t xml:space="preserve">линейной частим опасного объекта </w:t>
      </w:r>
      <w:r w:rsidRPr="00861E6F">
        <w:rPr>
          <w:rFonts w:ascii="Times New Roman" w:hAnsi="Times New Roman"/>
          <w:sz w:val="28"/>
          <w:szCs w:val="28"/>
        </w:rPr>
        <w:t>Газопровода-отвода к Калининградской ТЭЦ-2</w:t>
      </w:r>
      <w:r w:rsidR="0005057D" w:rsidRPr="00861E6F">
        <w:rPr>
          <w:rFonts w:ascii="Times New Roman" w:hAnsi="Times New Roman"/>
          <w:sz w:val="28"/>
          <w:szCs w:val="28"/>
        </w:rPr>
        <w:t xml:space="preserve"> с рабочим давлением 5,4 Мпа</w:t>
      </w:r>
      <w:r w:rsidR="00265FCD" w:rsidRPr="00861E6F">
        <w:rPr>
          <w:rFonts w:ascii="Times New Roman" w:hAnsi="Times New Roman"/>
          <w:sz w:val="28"/>
          <w:szCs w:val="28"/>
        </w:rPr>
        <w:t xml:space="preserve">, </w:t>
      </w:r>
      <w:r w:rsidR="0005057D" w:rsidRPr="00861E6F">
        <w:rPr>
          <w:rFonts w:ascii="Times New Roman" w:hAnsi="Times New Roman"/>
          <w:sz w:val="28"/>
          <w:szCs w:val="28"/>
        </w:rPr>
        <w:t>зарегистрирован</w:t>
      </w:r>
      <w:r w:rsidR="00265FCD" w:rsidRPr="00861E6F">
        <w:rPr>
          <w:rFonts w:ascii="Times New Roman" w:hAnsi="Times New Roman"/>
          <w:sz w:val="28"/>
          <w:szCs w:val="28"/>
        </w:rPr>
        <w:t>ного</w:t>
      </w:r>
      <w:r w:rsidR="0005057D" w:rsidRPr="00861E6F">
        <w:rPr>
          <w:rFonts w:ascii="Times New Roman" w:hAnsi="Times New Roman"/>
          <w:sz w:val="28"/>
          <w:szCs w:val="28"/>
        </w:rPr>
        <w:t xml:space="preserve"> в Государственном реестре ОПО (Опасные производственные объекты)</w:t>
      </w:r>
      <w:r w:rsidR="00265FCD" w:rsidRPr="00861E6F">
        <w:rPr>
          <w:rFonts w:ascii="Times New Roman" w:hAnsi="Times New Roman"/>
          <w:sz w:val="28"/>
          <w:szCs w:val="28"/>
        </w:rPr>
        <w:t>.</w:t>
      </w:r>
      <w:r w:rsidRPr="00861E6F">
        <w:rPr>
          <w:rFonts w:ascii="Times New Roman" w:hAnsi="Times New Roman"/>
          <w:sz w:val="28"/>
          <w:szCs w:val="28"/>
        </w:rPr>
        <w:t xml:space="preserve"> </w:t>
      </w:r>
    </w:p>
    <w:p w:rsidR="004C0C47" w:rsidRPr="00861E6F" w:rsidRDefault="004C0C47" w:rsidP="008B06F2">
      <w:pPr>
        <w:autoSpaceDE w:val="0"/>
        <w:autoSpaceDN w:val="0"/>
        <w:adjustRightInd w:val="0"/>
        <w:spacing w:after="0" w:line="240" w:lineRule="auto"/>
        <w:ind w:firstLine="709"/>
        <w:jc w:val="both"/>
        <w:outlineLvl w:val="0"/>
        <w:rPr>
          <w:rFonts w:ascii="Times New Roman" w:hAnsi="Times New Roman"/>
          <w:sz w:val="28"/>
          <w:szCs w:val="28"/>
        </w:rPr>
      </w:pPr>
      <w:r w:rsidRPr="00861E6F">
        <w:rPr>
          <w:rFonts w:ascii="Times New Roman" w:hAnsi="Times New Roman"/>
          <w:sz w:val="28"/>
          <w:szCs w:val="28"/>
        </w:rPr>
        <w:t>Техническое обслуживание данного объекта регламентируется выполнением норм Градостр</w:t>
      </w:r>
      <w:r w:rsidR="008B06F2" w:rsidRPr="00861E6F">
        <w:rPr>
          <w:rFonts w:ascii="Times New Roman" w:hAnsi="Times New Roman"/>
          <w:sz w:val="28"/>
          <w:szCs w:val="28"/>
        </w:rPr>
        <w:t>о</w:t>
      </w:r>
      <w:r w:rsidRPr="00861E6F">
        <w:rPr>
          <w:rFonts w:ascii="Times New Roman" w:hAnsi="Times New Roman"/>
          <w:sz w:val="28"/>
          <w:szCs w:val="28"/>
        </w:rPr>
        <w:t>ительного кодекса, Федеральным законом № 116 о промышленной безопасности опасных объектов, правилами СТО Газпром 2.3.5-454-2010</w:t>
      </w:r>
      <w:r w:rsidR="006A01CC">
        <w:rPr>
          <w:rFonts w:ascii="Times New Roman" w:hAnsi="Times New Roman"/>
          <w:sz w:val="28"/>
          <w:szCs w:val="28"/>
        </w:rPr>
        <w:t xml:space="preserve">  </w:t>
      </w:r>
      <w:bookmarkStart w:id="0" w:name="_GoBack"/>
      <w:bookmarkEnd w:id="0"/>
      <w:r w:rsidRPr="00861E6F">
        <w:rPr>
          <w:rFonts w:ascii="Times New Roman" w:hAnsi="Times New Roman"/>
          <w:sz w:val="28"/>
          <w:szCs w:val="28"/>
        </w:rPr>
        <w:t>г.</w:t>
      </w:r>
      <w:r w:rsidR="00C77B57" w:rsidRPr="00861E6F">
        <w:rPr>
          <w:rFonts w:ascii="Times New Roman" w:hAnsi="Times New Roman"/>
          <w:sz w:val="28"/>
          <w:szCs w:val="28"/>
        </w:rPr>
        <w:t xml:space="preserve">, (в соответствии с Договорами аренды опасных объектов </w:t>
      </w:r>
      <w:r w:rsidR="003241DC" w:rsidRPr="00861E6F">
        <w:rPr>
          <w:rFonts w:ascii="Times New Roman" w:hAnsi="Times New Roman"/>
          <w:sz w:val="28"/>
          <w:szCs w:val="28"/>
        </w:rPr>
        <w:t>энергохозяйства ОАО «Газпром»</w:t>
      </w:r>
      <w:r w:rsidR="00C77B57" w:rsidRPr="00861E6F">
        <w:rPr>
          <w:rFonts w:ascii="Times New Roman" w:hAnsi="Times New Roman"/>
          <w:sz w:val="28"/>
          <w:szCs w:val="28"/>
        </w:rPr>
        <w:t>)</w:t>
      </w:r>
      <w:r w:rsidR="00861E6F">
        <w:rPr>
          <w:rFonts w:ascii="Times New Roman" w:hAnsi="Times New Roman"/>
          <w:sz w:val="28"/>
          <w:szCs w:val="28"/>
        </w:rPr>
        <w:t>, а так</w:t>
      </w:r>
      <w:r w:rsidR="008B06F2" w:rsidRPr="00861E6F">
        <w:rPr>
          <w:rFonts w:ascii="Times New Roman" w:hAnsi="Times New Roman"/>
          <w:sz w:val="28"/>
          <w:szCs w:val="28"/>
        </w:rPr>
        <w:t xml:space="preserve">же </w:t>
      </w:r>
      <w:r w:rsidR="008B06F2" w:rsidRPr="00861E6F">
        <w:rPr>
          <w:rFonts w:ascii="Times New Roman" w:hAnsi="Times New Roman"/>
          <w:bCs/>
          <w:sz w:val="28"/>
          <w:szCs w:val="28"/>
        </w:rPr>
        <w:t>требованиям действующих СНиП, ГОСТ и другими нормативным документам,</w:t>
      </w:r>
      <w:r w:rsidR="008B06F2" w:rsidRPr="00861E6F">
        <w:t xml:space="preserve"> </w:t>
      </w:r>
      <w:r w:rsidR="008B06F2" w:rsidRPr="00861E6F">
        <w:rPr>
          <w:rFonts w:ascii="Times New Roman" w:hAnsi="Times New Roman"/>
          <w:bCs/>
          <w:sz w:val="28"/>
          <w:szCs w:val="28"/>
        </w:rPr>
        <w:t>установленным законодательством РФ и органами государственного надзора</w:t>
      </w:r>
      <w:r w:rsidR="003241DC" w:rsidRPr="00861E6F">
        <w:rPr>
          <w:rFonts w:ascii="Times New Roman" w:hAnsi="Times New Roman"/>
          <w:sz w:val="28"/>
          <w:szCs w:val="28"/>
        </w:rPr>
        <w:t>.</w:t>
      </w:r>
    </w:p>
    <w:p w:rsidR="007E1F8A" w:rsidRPr="00861E6F" w:rsidRDefault="007E1F8A" w:rsidP="00E54346">
      <w:pPr>
        <w:pStyle w:val="Default"/>
        <w:tabs>
          <w:tab w:val="left" w:pos="-1276"/>
          <w:tab w:val="left" w:pos="0"/>
          <w:tab w:val="left" w:pos="142"/>
        </w:tabs>
        <w:jc w:val="both"/>
        <w:rPr>
          <w:bCs/>
          <w:color w:val="auto"/>
          <w:sz w:val="28"/>
          <w:szCs w:val="28"/>
        </w:rPr>
      </w:pPr>
    </w:p>
    <w:p w:rsidR="00E54346" w:rsidRPr="00861E6F" w:rsidRDefault="00957C94" w:rsidP="009D1B8B">
      <w:pPr>
        <w:pStyle w:val="Default"/>
        <w:numPr>
          <w:ilvl w:val="0"/>
          <w:numId w:val="1"/>
        </w:numPr>
        <w:tabs>
          <w:tab w:val="left" w:pos="-1276"/>
          <w:tab w:val="left" w:pos="0"/>
          <w:tab w:val="left" w:pos="142"/>
        </w:tabs>
        <w:ind w:left="0" w:firstLine="0"/>
        <w:jc w:val="both"/>
        <w:rPr>
          <w:bCs/>
          <w:color w:val="auto"/>
          <w:sz w:val="28"/>
          <w:szCs w:val="28"/>
        </w:rPr>
      </w:pPr>
      <w:r w:rsidRPr="00861E6F">
        <w:rPr>
          <w:bCs/>
          <w:color w:val="auto"/>
          <w:sz w:val="28"/>
          <w:szCs w:val="28"/>
        </w:rPr>
        <w:t>Вид работ и услуг</w:t>
      </w:r>
      <w:r w:rsidR="00E54346" w:rsidRPr="00861E6F">
        <w:rPr>
          <w:bCs/>
          <w:color w:val="auto"/>
          <w:sz w:val="28"/>
          <w:szCs w:val="28"/>
        </w:rPr>
        <w:t>:</w:t>
      </w:r>
    </w:p>
    <w:p w:rsidR="001545B7" w:rsidRPr="00861E6F" w:rsidRDefault="00926590" w:rsidP="00926590">
      <w:pPr>
        <w:pStyle w:val="Default"/>
        <w:numPr>
          <w:ilvl w:val="0"/>
          <w:numId w:val="20"/>
        </w:numPr>
        <w:tabs>
          <w:tab w:val="left" w:pos="-4395"/>
          <w:tab w:val="left" w:pos="284"/>
        </w:tabs>
        <w:ind w:left="0" w:firstLine="284"/>
        <w:jc w:val="both"/>
        <w:rPr>
          <w:bCs/>
          <w:sz w:val="28"/>
          <w:szCs w:val="28"/>
        </w:rPr>
      </w:pPr>
      <w:r w:rsidRPr="00861E6F">
        <w:rPr>
          <w:bCs/>
          <w:color w:val="auto"/>
          <w:sz w:val="28"/>
          <w:szCs w:val="28"/>
        </w:rPr>
        <w:t xml:space="preserve">Выполнить </w:t>
      </w:r>
      <w:r w:rsidR="00EB69A0" w:rsidRPr="00861E6F">
        <w:rPr>
          <w:bCs/>
          <w:color w:val="auto"/>
          <w:sz w:val="28"/>
          <w:szCs w:val="28"/>
        </w:rPr>
        <w:t xml:space="preserve">восстановительные работы по ремонту </w:t>
      </w:r>
      <w:r w:rsidRPr="00861E6F">
        <w:rPr>
          <w:bCs/>
          <w:color w:val="auto"/>
          <w:sz w:val="28"/>
          <w:szCs w:val="28"/>
        </w:rPr>
        <w:t>берегоукрепительны</w:t>
      </w:r>
      <w:r w:rsidR="00EB69A0" w:rsidRPr="00861E6F">
        <w:rPr>
          <w:bCs/>
          <w:color w:val="auto"/>
          <w:sz w:val="28"/>
          <w:szCs w:val="28"/>
        </w:rPr>
        <w:t>х сооружений</w:t>
      </w:r>
      <w:r w:rsidRPr="00861E6F">
        <w:rPr>
          <w:bCs/>
          <w:color w:val="auto"/>
          <w:sz w:val="28"/>
          <w:szCs w:val="28"/>
        </w:rPr>
        <w:t xml:space="preserve">, направленные на защиту от эрозионных и опасных геологических процессов (оползней) на участке </w:t>
      </w:r>
      <w:r w:rsidR="00F979F2" w:rsidRPr="00861E6F">
        <w:rPr>
          <w:bCs/>
          <w:color w:val="auto"/>
          <w:sz w:val="28"/>
          <w:szCs w:val="28"/>
        </w:rPr>
        <w:t>ПК8,7</w:t>
      </w:r>
      <w:r w:rsidR="001545B7" w:rsidRPr="00861E6F">
        <w:rPr>
          <w:bCs/>
          <w:color w:val="auto"/>
          <w:sz w:val="28"/>
          <w:szCs w:val="28"/>
        </w:rPr>
        <w:t>.</w:t>
      </w:r>
    </w:p>
    <w:p w:rsidR="00EB69A0" w:rsidRPr="00861E6F" w:rsidRDefault="00EB69A0" w:rsidP="00926590">
      <w:pPr>
        <w:pStyle w:val="Default"/>
        <w:numPr>
          <w:ilvl w:val="0"/>
          <w:numId w:val="20"/>
        </w:numPr>
        <w:tabs>
          <w:tab w:val="left" w:pos="-4395"/>
          <w:tab w:val="left" w:pos="284"/>
        </w:tabs>
        <w:ind w:left="0" w:firstLine="284"/>
        <w:jc w:val="both"/>
        <w:rPr>
          <w:bCs/>
          <w:sz w:val="28"/>
          <w:szCs w:val="28"/>
        </w:rPr>
      </w:pPr>
      <w:r w:rsidRPr="00861E6F">
        <w:rPr>
          <w:bCs/>
          <w:color w:val="auto"/>
          <w:sz w:val="28"/>
          <w:szCs w:val="28"/>
        </w:rPr>
        <w:t>Провести очистку берегов от кустарников и мелколесья</w:t>
      </w:r>
    </w:p>
    <w:p w:rsidR="00EB69A0" w:rsidRPr="00861E6F" w:rsidRDefault="00EB69A0" w:rsidP="00926590">
      <w:pPr>
        <w:pStyle w:val="Default"/>
        <w:numPr>
          <w:ilvl w:val="0"/>
          <w:numId w:val="20"/>
        </w:numPr>
        <w:tabs>
          <w:tab w:val="left" w:pos="-4395"/>
          <w:tab w:val="left" w:pos="284"/>
        </w:tabs>
        <w:ind w:left="0" w:firstLine="284"/>
        <w:jc w:val="both"/>
        <w:rPr>
          <w:bCs/>
          <w:color w:val="auto"/>
          <w:sz w:val="28"/>
          <w:szCs w:val="28"/>
        </w:rPr>
      </w:pPr>
      <w:r w:rsidRPr="00861E6F">
        <w:rPr>
          <w:bCs/>
          <w:color w:val="auto"/>
          <w:sz w:val="28"/>
          <w:szCs w:val="28"/>
        </w:rPr>
        <w:t>Провести демонтаж разрушенных элементов берегоукрепительных сооружений с последующим вывозом строительного мусора.</w:t>
      </w:r>
    </w:p>
    <w:p w:rsidR="00622A08" w:rsidRPr="00861E6F" w:rsidRDefault="008968CA" w:rsidP="00926590">
      <w:pPr>
        <w:pStyle w:val="Default"/>
        <w:numPr>
          <w:ilvl w:val="0"/>
          <w:numId w:val="20"/>
        </w:numPr>
        <w:tabs>
          <w:tab w:val="left" w:pos="-4395"/>
          <w:tab w:val="left" w:pos="284"/>
        </w:tabs>
        <w:ind w:left="0" w:firstLine="284"/>
        <w:jc w:val="both"/>
        <w:rPr>
          <w:bCs/>
          <w:color w:val="auto"/>
          <w:sz w:val="28"/>
          <w:szCs w:val="28"/>
        </w:rPr>
      </w:pPr>
      <w:r w:rsidRPr="00861E6F">
        <w:rPr>
          <w:bCs/>
          <w:color w:val="auto"/>
          <w:sz w:val="28"/>
          <w:szCs w:val="28"/>
        </w:rPr>
        <w:t>Выполнить</w:t>
      </w:r>
      <w:r w:rsidR="00F55C0F" w:rsidRPr="00861E6F">
        <w:rPr>
          <w:bCs/>
          <w:color w:val="auto"/>
          <w:sz w:val="28"/>
          <w:szCs w:val="28"/>
        </w:rPr>
        <w:t xml:space="preserve"> </w:t>
      </w:r>
      <w:r w:rsidR="00622A08" w:rsidRPr="00861E6F">
        <w:rPr>
          <w:bCs/>
          <w:color w:val="auto"/>
          <w:sz w:val="28"/>
          <w:szCs w:val="28"/>
        </w:rPr>
        <w:t>планировку и отсыпку песчан</w:t>
      </w:r>
      <w:r w:rsidR="00EB69A0" w:rsidRPr="00861E6F">
        <w:rPr>
          <w:bCs/>
          <w:color w:val="auto"/>
          <w:sz w:val="28"/>
          <w:szCs w:val="28"/>
        </w:rPr>
        <w:t>ым слоем</w:t>
      </w:r>
      <w:r w:rsidR="00861E6F">
        <w:rPr>
          <w:bCs/>
          <w:color w:val="auto"/>
          <w:sz w:val="28"/>
          <w:szCs w:val="28"/>
        </w:rPr>
        <w:t xml:space="preserve"> </w:t>
      </w:r>
      <w:r w:rsidR="00622A08" w:rsidRPr="00861E6F">
        <w:rPr>
          <w:bCs/>
          <w:color w:val="auto"/>
          <w:sz w:val="28"/>
          <w:szCs w:val="28"/>
        </w:rPr>
        <w:t>берегов подводного перехода.</w:t>
      </w:r>
    </w:p>
    <w:p w:rsidR="00EB69A0" w:rsidRPr="00861E6F" w:rsidRDefault="008A62B8" w:rsidP="00EB69A0">
      <w:pPr>
        <w:pStyle w:val="Default"/>
        <w:numPr>
          <w:ilvl w:val="0"/>
          <w:numId w:val="20"/>
        </w:numPr>
        <w:tabs>
          <w:tab w:val="left" w:pos="-4395"/>
          <w:tab w:val="left" w:pos="284"/>
        </w:tabs>
        <w:jc w:val="both"/>
        <w:rPr>
          <w:bCs/>
          <w:color w:val="auto"/>
          <w:sz w:val="28"/>
          <w:szCs w:val="28"/>
        </w:rPr>
      </w:pPr>
      <w:r w:rsidRPr="00861E6F">
        <w:rPr>
          <w:bCs/>
          <w:color w:val="auto"/>
          <w:sz w:val="28"/>
          <w:szCs w:val="28"/>
        </w:rPr>
        <w:t>Восстановить берегоукрепительные сооружения путем укладки мешков с прошивкой их арматурой и фиксацией проволокой</w:t>
      </w:r>
    </w:p>
    <w:p w:rsidR="003D1A85" w:rsidRPr="00861E6F" w:rsidRDefault="003D1A85" w:rsidP="00926590">
      <w:pPr>
        <w:pStyle w:val="a3"/>
        <w:numPr>
          <w:ilvl w:val="0"/>
          <w:numId w:val="20"/>
        </w:numPr>
        <w:tabs>
          <w:tab w:val="left" w:pos="284"/>
        </w:tabs>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861E6F" w:rsidRDefault="00C108E2" w:rsidP="009D1B8B">
      <w:pPr>
        <w:numPr>
          <w:ilvl w:val="0"/>
          <w:numId w:val="2"/>
        </w:numPr>
        <w:spacing w:after="0" w:line="240" w:lineRule="auto"/>
        <w:ind w:left="0" w:firstLine="142"/>
        <w:contextualSpacing/>
        <w:rPr>
          <w:rFonts w:ascii="Times New Roman" w:hAnsi="Times New Roman"/>
          <w:bCs/>
          <w:sz w:val="28"/>
          <w:szCs w:val="28"/>
        </w:rPr>
      </w:pPr>
      <w:r w:rsidRPr="00861E6F">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861E6F">
        <w:rPr>
          <w:rFonts w:ascii="Times New Roman" w:hAnsi="Times New Roman"/>
          <w:bCs/>
          <w:sz w:val="28"/>
          <w:szCs w:val="28"/>
        </w:rPr>
        <w:t>площадки кранового узла.</w:t>
      </w:r>
    </w:p>
    <w:p w:rsidR="003D1A85" w:rsidRPr="00861E6F" w:rsidRDefault="003D1A85"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861E6F" w:rsidRDefault="007D27B3"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Поставка</w:t>
      </w:r>
      <w:r w:rsidR="003D1A85" w:rsidRPr="00861E6F">
        <w:rPr>
          <w:rFonts w:ascii="Times New Roman" w:hAnsi="Times New Roman"/>
          <w:bCs/>
          <w:sz w:val="28"/>
          <w:szCs w:val="28"/>
        </w:rPr>
        <w:t xml:space="preserve"> материалов производить</w:t>
      </w:r>
      <w:r w:rsidRPr="00861E6F">
        <w:rPr>
          <w:rFonts w:ascii="Times New Roman" w:hAnsi="Times New Roman"/>
          <w:bCs/>
          <w:sz w:val="28"/>
          <w:szCs w:val="28"/>
        </w:rPr>
        <w:t xml:space="preserve">ся </w:t>
      </w:r>
      <w:r w:rsidR="00851380" w:rsidRPr="00861E6F">
        <w:rPr>
          <w:rFonts w:ascii="Times New Roman" w:hAnsi="Times New Roman"/>
          <w:bCs/>
          <w:sz w:val="28"/>
          <w:szCs w:val="28"/>
        </w:rPr>
        <w:t>Участником</w:t>
      </w:r>
      <w:r w:rsidR="003D1A85" w:rsidRPr="00861E6F">
        <w:rPr>
          <w:rFonts w:ascii="Times New Roman" w:hAnsi="Times New Roman"/>
          <w:bCs/>
          <w:sz w:val="28"/>
          <w:szCs w:val="28"/>
        </w:rPr>
        <w:t xml:space="preserve"> с осуществлением контроля </w:t>
      </w:r>
      <w:r w:rsidR="0092056C" w:rsidRPr="00861E6F">
        <w:rPr>
          <w:rFonts w:ascii="Times New Roman" w:hAnsi="Times New Roman"/>
          <w:bCs/>
          <w:sz w:val="28"/>
          <w:szCs w:val="28"/>
        </w:rPr>
        <w:t>их</w:t>
      </w:r>
      <w:r w:rsidR="003D1A85" w:rsidRPr="00861E6F">
        <w:rPr>
          <w:rFonts w:ascii="Times New Roman" w:hAnsi="Times New Roman"/>
          <w:bCs/>
          <w:sz w:val="28"/>
          <w:szCs w:val="28"/>
        </w:rPr>
        <w:t xml:space="preserve"> качества </w:t>
      </w:r>
      <w:r w:rsidRPr="00861E6F">
        <w:rPr>
          <w:rFonts w:ascii="Times New Roman" w:hAnsi="Times New Roman"/>
          <w:bCs/>
          <w:sz w:val="28"/>
          <w:szCs w:val="28"/>
        </w:rPr>
        <w:t xml:space="preserve">и наличия </w:t>
      </w:r>
      <w:r w:rsidR="003D1A85" w:rsidRPr="00861E6F">
        <w:rPr>
          <w:rFonts w:ascii="Times New Roman" w:hAnsi="Times New Roman"/>
          <w:bCs/>
          <w:sz w:val="28"/>
          <w:szCs w:val="28"/>
        </w:rPr>
        <w:t>соответствующи</w:t>
      </w:r>
      <w:r w:rsidRPr="00861E6F">
        <w:rPr>
          <w:rFonts w:ascii="Times New Roman" w:hAnsi="Times New Roman"/>
          <w:bCs/>
          <w:sz w:val="28"/>
          <w:szCs w:val="28"/>
        </w:rPr>
        <w:t>х</w:t>
      </w:r>
      <w:r w:rsidR="003D1A85" w:rsidRPr="00861E6F">
        <w:rPr>
          <w:rFonts w:ascii="Times New Roman" w:hAnsi="Times New Roman"/>
          <w:bCs/>
          <w:sz w:val="28"/>
          <w:szCs w:val="28"/>
        </w:rPr>
        <w:t xml:space="preserve"> сопроводительны</w:t>
      </w:r>
      <w:r w:rsidRPr="00861E6F">
        <w:rPr>
          <w:rFonts w:ascii="Times New Roman" w:hAnsi="Times New Roman"/>
          <w:bCs/>
          <w:sz w:val="28"/>
          <w:szCs w:val="28"/>
        </w:rPr>
        <w:t>х</w:t>
      </w:r>
      <w:r w:rsidR="003D1A85" w:rsidRPr="00861E6F">
        <w:rPr>
          <w:rFonts w:ascii="Times New Roman" w:hAnsi="Times New Roman"/>
          <w:bCs/>
          <w:sz w:val="28"/>
          <w:szCs w:val="28"/>
        </w:rPr>
        <w:t xml:space="preserve"> документ</w:t>
      </w:r>
      <w:r w:rsidRPr="00861E6F">
        <w:rPr>
          <w:rFonts w:ascii="Times New Roman" w:hAnsi="Times New Roman"/>
          <w:bCs/>
          <w:sz w:val="28"/>
          <w:szCs w:val="28"/>
        </w:rPr>
        <w:t>ов</w:t>
      </w:r>
      <w:r w:rsidR="003D1A85" w:rsidRPr="00861E6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861E6F" w:rsidRDefault="00611D39" w:rsidP="009D1B8B">
      <w:pPr>
        <w:pStyle w:val="a3"/>
        <w:numPr>
          <w:ilvl w:val="0"/>
          <w:numId w:val="2"/>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861E6F" w:rsidRDefault="00957C94" w:rsidP="009D1B8B">
      <w:pPr>
        <w:pStyle w:val="a3"/>
        <w:numPr>
          <w:ilvl w:val="0"/>
          <w:numId w:val="7"/>
        </w:numPr>
        <w:tabs>
          <w:tab w:val="left" w:pos="-4395"/>
        </w:tabs>
        <w:spacing w:after="0" w:line="240" w:lineRule="auto"/>
        <w:ind w:left="0" w:firstLine="284"/>
        <w:jc w:val="both"/>
        <w:rPr>
          <w:rFonts w:ascii="Times New Roman" w:hAnsi="Times New Roman"/>
          <w:sz w:val="28"/>
          <w:szCs w:val="28"/>
        </w:rPr>
      </w:pPr>
      <w:r w:rsidRPr="00861E6F">
        <w:rPr>
          <w:rFonts w:ascii="Times New Roman" w:hAnsi="Times New Roman"/>
          <w:bCs/>
          <w:sz w:val="28"/>
          <w:szCs w:val="28"/>
        </w:rPr>
        <w:t>Ведомость</w:t>
      </w:r>
      <w:r w:rsidR="003D1A85" w:rsidRPr="00861E6F">
        <w:rPr>
          <w:rFonts w:ascii="Times New Roman" w:hAnsi="Times New Roman"/>
          <w:bCs/>
          <w:sz w:val="28"/>
          <w:szCs w:val="28"/>
        </w:rPr>
        <w:t xml:space="preserve"> вида и объема работ </w:t>
      </w:r>
      <w:r w:rsidR="00E54346" w:rsidRPr="00861E6F">
        <w:rPr>
          <w:rFonts w:ascii="Times New Roman" w:hAnsi="Times New Roman"/>
          <w:bCs/>
          <w:sz w:val="28"/>
          <w:szCs w:val="28"/>
        </w:rPr>
        <w:t>определен</w:t>
      </w:r>
      <w:r w:rsidR="00FC61EA" w:rsidRPr="00861E6F">
        <w:rPr>
          <w:rFonts w:ascii="Times New Roman" w:hAnsi="Times New Roman"/>
          <w:bCs/>
          <w:sz w:val="28"/>
          <w:szCs w:val="28"/>
        </w:rPr>
        <w:t>а</w:t>
      </w:r>
      <w:r w:rsidR="003D1A85" w:rsidRPr="00861E6F">
        <w:rPr>
          <w:rFonts w:ascii="Times New Roman" w:hAnsi="Times New Roman"/>
          <w:bCs/>
          <w:sz w:val="28"/>
          <w:szCs w:val="28"/>
        </w:rPr>
        <w:t xml:space="preserve"> </w:t>
      </w:r>
      <w:r w:rsidR="00E54346" w:rsidRPr="00861E6F">
        <w:rPr>
          <w:rFonts w:ascii="Times New Roman" w:hAnsi="Times New Roman"/>
          <w:bCs/>
          <w:sz w:val="28"/>
          <w:szCs w:val="28"/>
        </w:rPr>
        <w:t>настоящим Техническим заданием в Приложени</w:t>
      </w:r>
      <w:r w:rsidR="004B4018" w:rsidRPr="00861E6F">
        <w:rPr>
          <w:rFonts w:ascii="Times New Roman" w:hAnsi="Times New Roman"/>
          <w:bCs/>
          <w:sz w:val="28"/>
          <w:szCs w:val="28"/>
        </w:rPr>
        <w:t>и</w:t>
      </w:r>
      <w:r w:rsidR="00E54346" w:rsidRPr="00861E6F">
        <w:rPr>
          <w:rFonts w:ascii="Times New Roman" w:hAnsi="Times New Roman"/>
          <w:bCs/>
          <w:sz w:val="28"/>
          <w:szCs w:val="28"/>
        </w:rPr>
        <w:t xml:space="preserve"> №1 и является неотъемлемой </w:t>
      </w:r>
      <w:r w:rsidR="003D1A85" w:rsidRPr="00861E6F">
        <w:rPr>
          <w:rFonts w:ascii="Times New Roman" w:hAnsi="Times New Roman"/>
          <w:bCs/>
          <w:sz w:val="28"/>
          <w:szCs w:val="28"/>
        </w:rPr>
        <w:t xml:space="preserve">его частью. </w:t>
      </w:r>
    </w:p>
    <w:p w:rsidR="003D1A85" w:rsidRPr="00861E6F" w:rsidRDefault="003D1A85" w:rsidP="003D1A85">
      <w:pPr>
        <w:pStyle w:val="a3"/>
        <w:tabs>
          <w:tab w:val="left" w:pos="-4395"/>
        </w:tabs>
        <w:spacing w:after="0" w:line="240" w:lineRule="auto"/>
        <w:ind w:left="284"/>
        <w:rPr>
          <w:rFonts w:ascii="Times New Roman" w:hAnsi="Times New Roman"/>
          <w:sz w:val="28"/>
          <w:szCs w:val="28"/>
        </w:rPr>
      </w:pPr>
    </w:p>
    <w:p w:rsidR="00A95787" w:rsidRPr="00861E6F" w:rsidRDefault="00A95787" w:rsidP="009D1B8B">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sz w:val="28"/>
          <w:szCs w:val="28"/>
        </w:rPr>
      </w:pPr>
      <w:r w:rsidRPr="00861E6F">
        <w:rPr>
          <w:rFonts w:ascii="Times New Roman" w:hAnsi="Times New Roman"/>
          <w:bCs/>
          <w:sz w:val="28"/>
          <w:szCs w:val="28"/>
        </w:rPr>
        <w:t xml:space="preserve">Технические требования </w:t>
      </w:r>
      <w:r w:rsidR="00E663CF" w:rsidRPr="00861E6F">
        <w:rPr>
          <w:rFonts w:ascii="Times New Roman" w:hAnsi="Times New Roman"/>
          <w:bCs/>
          <w:sz w:val="28"/>
          <w:szCs w:val="28"/>
        </w:rPr>
        <w:t>к выполняемым работам и материалам</w:t>
      </w:r>
      <w:r w:rsidRPr="00861E6F">
        <w:rPr>
          <w:rFonts w:ascii="Times New Roman" w:hAnsi="Times New Roman"/>
          <w:bCs/>
          <w:sz w:val="28"/>
          <w:szCs w:val="28"/>
        </w:rPr>
        <w:t>:</w:t>
      </w:r>
    </w:p>
    <w:p w:rsidR="001F5FC4" w:rsidRPr="00861E6F" w:rsidRDefault="001F5FC4" w:rsidP="001F5FC4">
      <w:pPr>
        <w:pStyle w:val="a3"/>
        <w:numPr>
          <w:ilvl w:val="0"/>
          <w:numId w:val="35"/>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Работы по расчистке трассы от кустарника и мелколесья производятся вручную.</w:t>
      </w:r>
    </w:p>
    <w:p w:rsidR="001F5FC4" w:rsidRPr="00861E6F" w:rsidRDefault="001F5FC4" w:rsidP="001F5FC4">
      <w:pPr>
        <w:pStyle w:val="a3"/>
        <w:numPr>
          <w:ilvl w:val="0"/>
          <w:numId w:val="35"/>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61E6F">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rsidR="001F5FC4" w:rsidRPr="00861E6F" w:rsidRDefault="001F5FC4" w:rsidP="001F5FC4">
      <w:pPr>
        <w:pStyle w:val="a3"/>
        <w:numPr>
          <w:ilvl w:val="0"/>
          <w:numId w:val="35"/>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Планировку выполнять рабочими вручную.</w:t>
      </w:r>
    </w:p>
    <w:p w:rsidR="00926590" w:rsidRPr="00861E6F" w:rsidRDefault="001F5FC4" w:rsidP="001F5FC4">
      <w:pPr>
        <w:pStyle w:val="a3"/>
        <w:numPr>
          <w:ilvl w:val="0"/>
          <w:numId w:val="35"/>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При </w:t>
      </w:r>
      <w:r w:rsidR="00926590" w:rsidRPr="00861E6F">
        <w:rPr>
          <w:rFonts w:ascii="Times New Roman" w:hAnsi="Times New Roman"/>
          <w:bCs/>
          <w:sz w:val="28"/>
          <w:szCs w:val="28"/>
        </w:rPr>
        <w:t>производстве берегоукрепительных работ на всех стадиях строительства сооружение и его элементы должны быть устойчивы против волнения.</w:t>
      </w:r>
    </w:p>
    <w:p w:rsidR="00926590" w:rsidRPr="00861E6F" w:rsidRDefault="00926590" w:rsidP="00926590">
      <w:pPr>
        <w:pStyle w:val="a3"/>
        <w:numPr>
          <w:ilvl w:val="0"/>
          <w:numId w:val="24"/>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861E6F">
        <w:rPr>
          <w:rFonts w:ascii="Times New Roman" w:hAnsi="Times New Roman"/>
          <w:bCs/>
          <w:sz w:val="28"/>
          <w:szCs w:val="28"/>
        </w:rPr>
        <w:t>До начала отсыпки камня или щебня в воду подводное основание должно быть подготовлено (проведены водолазное обследование и необходимая расчистка). Отсыпка рекомендуется производить в соответствии с требованиями раздела 4 СНиП 3.07.02-87.</w:t>
      </w:r>
    </w:p>
    <w:p w:rsidR="001F5FC4" w:rsidRPr="00861E6F" w:rsidRDefault="00926590" w:rsidP="00926590">
      <w:pPr>
        <w:pStyle w:val="a3"/>
        <w:numPr>
          <w:ilvl w:val="0"/>
          <w:numId w:val="24"/>
        </w:num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861E6F">
        <w:rPr>
          <w:rFonts w:ascii="Times New Roman" w:hAnsi="Times New Roman"/>
          <w:bCs/>
          <w:sz w:val="28"/>
          <w:szCs w:val="28"/>
        </w:rPr>
        <w:t xml:space="preserve">При выравнивании </w:t>
      </w:r>
      <w:r w:rsidR="001F5FC4" w:rsidRPr="00861E6F">
        <w:rPr>
          <w:rFonts w:ascii="Times New Roman" w:hAnsi="Times New Roman"/>
          <w:bCs/>
          <w:sz w:val="28"/>
          <w:szCs w:val="28"/>
        </w:rPr>
        <w:t xml:space="preserve">производить </w:t>
      </w:r>
      <w:r w:rsidRPr="00861E6F">
        <w:rPr>
          <w:rFonts w:ascii="Times New Roman" w:hAnsi="Times New Roman"/>
          <w:bCs/>
          <w:sz w:val="28"/>
          <w:szCs w:val="28"/>
        </w:rPr>
        <w:t>каменн</w:t>
      </w:r>
      <w:r w:rsidR="001F5FC4" w:rsidRPr="00861E6F">
        <w:rPr>
          <w:rFonts w:ascii="Times New Roman" w:hAnsi="Times New Roman"/>
          <w:bCs/>
          <w:sz w:val="28"/>
          <w:szCs w:val="28"/>
        </w:rPr>
        <w:t>ую</w:t>
      </w:r>
      <w:r w:rsidRPr="00861E6F">
        <w:rPr>
          <w:rFonts w:ascii="Times New Roman" w:hAnsi="Times New Roman"/>
          <w:bCs/>
          <w:sz w:val="28"/>
          <w:szCs w:val="28"/>
        </w:rPr>
        <w:t xml:space="preserve"> наброск</w:t>
      </w:r>
      <w:r w:rsidR="001F5FC4" w:rsidRPr="00861E6F">
        <w:rPr>
          <w:rFonts w:ascii="Times New Roman" w:hAnsi="Times New Roman"/>
          <w:bCs/>
          <w:sz w:val="28"/>
          <w:szCs w:val="28"/>
        </w:rPr>
        <w:t>у</w:t>
      </w:r>
      <w:r w:rsidRPr="00861E6F">
        <w:rPr>
          <w:rFonts w:ascii="Times New Roman" w:hAnsi="Times New Roman"/>
          <w:bCs/>
          <w:sz w:val="28"/>
          <w:szCs w:val="28"/>
        </w:rPr>
        <w:t xml:space="preserve"> (основани</w:t>
      </w:r>
      <w:r w:rsidR="001F5FC4" w:rsidRPr="00861E6F">
        <w:rPr>
          <w:rFonts w:ascii="Times New Roman" w:hAnsi="Times New Roman"/>
          <w:bCs/>
          <w:sz w:val="28"/>
          <w:szCs w:val="28"/>
        </w:rPr>
        <w:t>я</w:t>
      </w:r>
      <w:r w:rsidRPr="00861E6F">
        <w:rPr>
          <w:rFonts w:ascii="Times New Roman" w:hAnsi="Times New Roman"/>
          <w:bCs/>
          <w:sz w:val="28"/>
          <w:szCs w:val="28"/>
        </w:rPr>
        <w:t xml:space="preserve"> под сооружения</w:t>
      </w:r>
    </w:p>
    <w:p w:rsidR="00926590" w:rsidRPr="00861E6F" w:rsidRDefault="00926590" w:rsidP="00F73299">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sz w:val="28"/>
          <w:szCs w:val="28"/>
        </w:rPr>
      </w:pPr>
      <w:r w:rsidRPr="00861E6F">
        <w:rPr>
          <w:rFonts w:ascii="Times New Roman" w:hAnsi="Times New Roman"/>
          <w:bCs/>
          <w:sz w:val="28"/>
          <w:szCs w:val="28"/>
        </w:rPr>
        <w:t>-</w:t>
      </w:r>
      <w:r w:rsidRPr="00861E6F">
        <w:rPr>
          <w:rFonts w:ascii="Times New Roman" w:hAnsi="Times New Roman"/>
          <w:bCs/>
          <w:sz w:val="28"/>
          <w:szCs w:val="28"/>
        </w:rPr>
        <w:tab/>
        <w:t>Работы по осмотру и промерам постели можно выполнять только после остановки виброуплотняющего агрегата.</w:t>
      </w:r>
    </w:p>
    <w:p w:rsidR="00926590" w:rsidRPr="00861E6F" w:rsidRDefault="00926590" w:rsidP="00F73299">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sz w:val="28"/>
          <w:szCs w:val="28"/>
        </w:rPr>
      </w:pPr>
      <w:r w:rsidRPr="00861E6F">
        <w:rPr>
          <w:rFonts w:ascii="Times New Roman" w:hAnsi="Times New Roman"/>
          <w:bCs/>
          <w:sz w:val="28"/>
          <w:szCs w:val="28"/>
        </w:rPr>
        <w:t>-</w:t>
      </w:r>
      <w:r w:rsidRPr="00861E6F">
        <w:rPr>
          <w:rFonts w:ascii="Times New Roman" w:hAnsi="Times New Roman"/>
          <w:bCs/>
          <w:sz w:val="28"/>
          <w:szCs w:val="28"/>
        </w:rPr>
        <w:tab/>
        <w:t>До начала работ необходимо выполнить измерение глубины в створе переходов, а также скорости течения.</w:t>
      </w:r>
    </w:p>
    <w:p w:rsidR="008E093D" w:rsidRPr="00861E6F" w:rsidRDefault="00926590" w:rsidP="00BB2C05">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sz w:val="28"/>
          <w:szCs w:val="28"/>
        </w:rPr>
      </w:pPr>
      <w:r w:rsidRPr="00861E6F">
        <w:rPr>
          <w:rFonts w:ascii="Times New Roman" w:hAnsi="Times New Roman"/>
          <w:bCs/>
          <w:sz w:val="28"/>
          <w:szCs w:val="28"/>
        </w:rPr>
        <w:t>-</w:t>
      </w:r>
      <w:r w:rsidRPr="00861E6F">
        <w:rPr>
          <w:rFonts w:ascii="Times New Roman" w:hAnsi="Times New Roman"/>
          <w:bCs/>
          <w:sz w:val="28"/>
          <w:szCs w:val="28"/>
        </w:rPr>
        <w:tab/>
      </w:r>
      <w:r w:rsidR="008E093D" w:rsidRPr="00861E6F">
        <w:rPr>
          <w:rFonts w:ascii="Times New Roman" w:hAnsi="Times New Roman"/>
          <w:bCs/>
          <w:sz w:val="28"/>
          <w:szCs w:val="28"/>
        </w:rPr>
        <w:t>Поверхность подготовленного берегового откоса отсыпается щебнем для предотвращения размыва в периоды половодья.</w:t>
      </w:r>
    </w:p>
    <w:p w:rsidR="00926590" w:rsidRPr="00861E6F" w:rsidRDefault="008A62B8" w:rsidP="00F73299">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sz w:val="28"/>
          <w:szCs w:val="28"/>
        </w:rPr>
      </w:pPr>
      <w:r w:rsidRPr="00861E6F">
        <w:rPr>
          <w:rFonts w:ascii="Times New Roman" w:hAnsi="Times New Roman"/>
          <w:bCs/>
          <w:sz w:val="28"/>
          <w:szCs w:val="28"/>
        </w:rPr>
        <w:t>-</w:t>
      </w:r>
      <w:r w:rsidRPr="00861E6F">
        <w:rPr>
          <w:rFonts w:ascii="Times New Roman" w:hAnsi="Times New Roman"/>
          <w:bCs/>
          <w:sz w:val="28"/>
          <w:szCs w:val="28"/>
        </w:rPr>
        <w:tab/>
      </w:r>
      <w:r w:rsidR="00926590" w:rsidRPr="00861E6F">
        <w:rPr>
          <w:rFonts w:ascii="Times New Roman" w:hAnsi="Times New Roman"/>
          <w:bCs/>
          <w:sz w:val="28"/>
          <w:szCs w:val="28"/>
        </w:rPr>
        <w:t xml:space="preserve"> Все подводно-технические работы при участии водолазов должны выполняться в строгом соблюдении требований «Единых правил безопасности труда на водолазных работах», РД 31.84.01-79. </w:t>
      </w:r>
    </w:p>
    <w:p w:rsidR="00BB2C05" w:rsidRPr="00861E6F" w:rsidRDefault="00BB2C05" w:rsidP="00BB2C05">
      <w:pPr>
        <w:pStyle w:val="a3"/>
        <w:numPr>
          <w:ilvl w:val="0"/>
          <w:numId w:val="36"/>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Мешки должны быть изготовлены из прочной ткани, обладающей большой прочностью и долговечностью.</w:t>
      </w:r>
    </w:p>
    <w:p w:rsidR="00F73299" w:rsidRPr="00861E6F" w:rsidRDefault="00F73299" w:rsidP="00C156E1">
      <w:pPr>
        <w:pStyle w:val="a3"/>
        <w:numPr>
          <w:ilvl w:val="0"/>
          <w:numId w:val="32"/>
        </w:numPr>
        <w:tabs>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Заполнение мешков производить на основание широкой плоскости с перевязкой швов с последующим армированием их прутьями и прошивкой штырями </w:t>
      </w:r>
      <w:r w:rsidRPr="00861E6F">
        <w:rPr>
          <w:rFonts w:ascii="Times New Roman" w:hAnsi="Times New Roman"/>
          <w:bCs/>
          <w:sz w:val="28"/>
          <w:szCs w:val="28"/>
          <w:lang w:val="en-US"/>
        </w:rPr>
        <w:t>d</w:t>
      </w:r>
      <w:r w:rsidRPr="00861E6F">
        <w:rPr>
          <w:rFonts w:ascii="Times New Roman" w:hAnsi="Times New Roman"/>
          <w:bCs/>
          <w:sz w:val="28"/>
          <w:szCs w:val="28"/>
        </w:rPr>
        <w:t>=</w:t>
      </w:r>
      <w:r w:rsidR="008A62B8" w:rsidRPr="00861E6F">
        <w:rPr>
          <w:rFonts w:ascii="Times New Roman" w:hAnsi="Times New Roman"/>
          <w:bCs/>
          <w:sz w:val="28"/>
          <w:szCs w:val="28"/>
        </w:rPr>
        <w:t>14</w:t>
      </w:r>
      <w:r w:rsidRPr="00861E6F">
        <w:rPr>
          <w:rFonts w:ascii="Times New Roman" w:hAnsi="Times New Roman"/>
          <w:bCs/>
          <w:sz w:val="28"/>
          <w:szCs w:val="28"/>
        </w:rPr>
        <w:t>-2</w:t>
      </w:r>
      <w:r w:rsidR="008A62B8" w:rsidRPr="00861E6F">
        <w:rPr>
          <w:rFonts w:ascii="Times New Roman" w:hAnsi="Times New Roman"/>
          <w:bCs/>
          <w:sz w:val="28"/>
          <w:szCs w:val="28"/>
        </w:rPr>
        <w:t>0</w:t>
      </w:r>
      <w:r w:rsidRPr="00861E6F">
        <w:rPr>
          <w:rFonts w:ascii="Times New Roman" w:hAnsi="Times New Roman"/>
          <w:bCs/>
          <w:sz w:val="28"/>
          <w:szCs w:val="28"/>
        </w:rPr>
        <w:t xml:space="preserve"> мм с шагом </w:t>
      </w:r>
      <w:r w:rsidRPr="00861E6F">
        <w:rPr>
          <w:rFonts w:ascii="Times New Roman" w:hAnsi="Times New Roman"/>
          <w:bCs/>
          <w:sz w:val="28"/>
          <w:szCs w:val="28"/>
          <w:lang w:val="en-US"/>
        </w:rPr>
        <w:t>I</w:t>
      </w:r>
      <w:r w:rsidRPr="00861E6F">
        <w:rPr>
          <w:rFonts w:ascii="Times New Roman" w:hAnsi="Times New Roman"/>
          <w:bCs/>
          <w:sz w:val="28"/>
          <w:szCs w:val="28"/>
        </w:rPr>
        <w:t xml:space="preserve">=30-40 см. </w:t>
      </w:r>
    </w:p>
    <w:p w:rsidR="001F5FC4" w:rsidRPr="00861E6F" w:rsidRDefault="001F5FC4" w:rsidP="001F5FC4">
      <w:pPr>
        <w:pStyle w:val="a3"/>
        <w:numPr>
          <w:ilvl w:val="0"/>
          <w:numId w:val="32"/>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Сварку закладных и соединительных изделий при установке арматуры и каркасов надлежит выполнять в соответствии с разд. 8. СНиП 3.03.01-87.</w:t>
      </w:r>
      <w:r w:rsidRPr="00861E6F">
        <w:rPr>
          <w:rFonts w:ascii="Times New Roman" w:hAnsi="Times New Roman"/>
          <w:bCs/>
          <w:sz w:val="28"/>
          <w:szCs w:val="28"/>
        </w:rPr>
        <w:tab/>
      </w:r>
    </w:p>
    <w:p w:rsidR="001F5FC4" w:rsidRPr="00861E6F" w:rsidRDefault="001F5FC4" w:rsidP="001F5FC4">
      <w:pPr>
        <w:pStyle w:val="a3"/>
        <w:numPr>
          <w:ilvl w:val="0"/>
          <w:numId w:val="32"/>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Щебень и песок, используемый для отсыпки, должны удовлетворять требованиям ГОСТ 8267-93. Для укладки щебня под воду рекомендуется использовать плавучие площадки.</w:t>
      </w:r>
    </w:p>
    <w:p w:rsidR="00926590" w:rsidRPr="00861E6F" w:rsidRDefault="00C156E1" w:rsidP="00C156E1">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sz w:val="28"/>
          <w:szCs w:val="28"/>
        </w:rPr>
      </w:pPr>
      <w:r w:rsidRPr="00861E6F">
        <w:rPr>
          <w:rFonts w:ascii="Times New Roman" w:hAnsi="Times New Roman"/>
          <w:bCs/>
          <w:sz w:val="28"/>
          <w:szCs w:val="28"/>
        </w:rPr>
        <w:t xml:space="preserve">-  </w:t>
      </w:r>
      <w:r w:rsidRPr="00861E6F">
        <w:rPr>
          <w:rFonts w:ascii="Times New Roman" w:hAnsi="Times New Roman"/>
          <w:bCs/>
          <w:sz w:val="28"/>
          <w:szCs w:val="28"/>
        </w:rPr>
        <w:tab/>
        <w:t xml:space="preserve">Материалы, применяемые для приготовления гидротехнического бетона должны отвечать требованиям </w:t>
      </w:r>
      <w:hyperlink r:id="rId8" w:tgtFrame="_blank" w:history="1">
        <w:r w:rsidRPr="00861E6F">
          <w:rPr>
            <w:rStyle w:val="ad"/>
            <w:rFonts w:ascii="Times New Roman" w:hAnsi="Times New Roman"/>
            <w:color w:val="auto"/>
            <w:sz w:val="28"/>
            <w:szCs w:val="28"/>
            <w:u w:val="none"/>
          </w:rPr>
          <w:t>ГОСТ 10268-80</w:t>
        </w:r>
      </w:hyperlink>
      <w:r w:rsidRPr="00861E6F">
        <w:rPr>
          <w:rFonts w:ascii="Times New Roman" w:hAnsi="Times New Roman"/>
          <w:bCs/>
          <w:sz w:val="28"/>
          <w:szCs w:val="28"/>
        </w:rPr>
        <w:t>.</w:t>
      </w:r>
    </w:p>
    <w:p w:rsidR="00C156E1" w:rsidRPr="00861E6F" w:rsidRDefault="00C156E1" w:rsidP="00C156E1">
      <w:pPr>
        <w:tabs>
          <w:tab w:val="left" w:pos="-4395"/>
          <w:tab w:val="left" w:pos="-1276"/>
        </w:tabs>
        <w:autoSpaceDE w:val="0"/>
        <w:autoSpaceDN w:val="0"/>
        <w:adjustRightInd w:val="0"/>
        <w:spacing w:after="0" w:line="240" w:lineRule="auto"/>
        <w:jc w:val="both"/>
        <w:rPr>
          <w:rFonts w:ascii="Times New Roman" w:hAnsi="Times New Roman"/>
          <w:bCs/>
          <w:color w:val="FF0000"/>
          <w:sz w:val="28"/>
          <w:szCs w:val="28"/>
        </w:rPr>
      </w:pPr>
    </w:p>
    <w:p w:rsidR="002C6E99" w:rsidRPr="00861E6F" w:rsidRDefault="00F27C51" w:rsidP="009D1B8B">
      <w:pPr>
        <w:pStyle w:val="Default"/>
        <w:numPr>
          <w:ilvl w:val="0"/>
          <w:numId w:val="1"/>
        </w:numPr>
        <w:tabs>
          <w:tab w:val="left" w:pos="-1276"/>
          <w:tab w:val="left" w:pos="0"/>
          <w:tab w:val="left" w:pos="142"/>
        </w:tabs>
        <w:ind w:left="0" w:firstLine="0"/>
        <w:jc w:val="both"/>
        <w:rPr>
          <w:rStyle w:val="a4"/>
          <w:b w:val="0"/>
          <w:color w:val="auto"/>
          <w:sz w:val="28"/>
          <w:szCs w:val="28"/>
        </w:rPr>
      </w:pPr>
      <w:r w:rsidRPr="00861E6F">
        <w:rPr>
          <w:rStyle w:val="a4"/>
          <w:b w:val="0"/>
          <w:color w:val="auto"/>
          <w:sz w:val="28"/>
          <w:szCs w:val="28"/>
        </w:rPr>
        <w:t>Общие т</w:t>
      </w:r>
      <w:r w:rsidR="009F47C4" w:rsidRPr="00861E6F">
        <w:rPr>
          <w:rStyle w:val="a4"/>
          <w:b w:val="0"/>
          <w:color w:val="auto"/>
          <w:sz w:val="28"/>
          <w:szCs w:val="28"/>
        </w:rPr>
        <w:t>ребования</w:t>
      </w:r>
      <w:r w:rsidR="002C6E99" w:rsidRPr="00861E6F">
        <w:rPr>
          <w:rStyle w:val="a4"/>
          <w:b w:val="0"/>
          <w:color w:val="auto"/>
          <w:sz w:val="28"/>
          <w:szCs w:val="28"/>
        </w:rPr>
        <w:t xml:space="preserve"> к </w:t>
      </w:r>
      <w:r w:rsidR="00D21796" w:rsidRPr="00861E6F">
        <w:rPr>
          <w:rStyle w:val="a4"/>
          <w:b w:val="0"/>
          <w:color w:val="auto"/>
          <w:sz w:val="28"/>
          <w:szCs w:val="28"/>
        </w:rPr>
        <w:t>выполн</w:t>
      </w:r>
      <w:r w:rsidR="00492319" w:rsidRPr="00861E6F">
        <w:rPr>
          <w:rStyle w:val="a4"/>
          <w:b w:val="0"/>
          <w:color w:val="auto"/>
          <w:sz w:val="28"/>
          <w:szCs w:val="28"/>
        </w:rPr>
        <w:t>яемым</w:t>
      </w:r>
      <w:r w:rsidR="00D21796" w:rsidRPr="00861E6F">
        <w:rPr>
          <w:rStyle w:val="a4"/>
          <w:b w:val="0"/>
          <w:color w:val="auto"/>
          <w:sz w:val="28"/>
          <w:szCs w:val="28"/>
        </w:rPr>
        <w:t xml:space="preserve"> работ</w:t>
      </w:r>
      <w:r w:rsidR="00492319" w:rsidRPr="00861E6F">
        <w:rPr>
          <w:rStyle w:val="a4"/>
          <w:b w:val="0"/>
          <w:color w:val="auto"/>
          <w:sz w:val="28"/>
          <w:szCs w:val="28"/>
        </w:rPr>
        <w:t>ам</w:t>
      </w:r>
      <w:r w:rsidR="005A28CF" w:rsidRPr="00861E6F">
        <w:rPr>
          <w:rStyle w:val="a4"/>
          <w:b w:val="0"/>
          <w:color w:val="auto"/>
          <w:sz w:val="28"/>
          <w:szCs w:val="28"/>
        </w:rPr>
        <w:t>:</w:t>
      </w:r>
      <w:r w:rsidR="009F47C4" w:rsidRPr="00861E6F">
        <w:rPr>
          <w:rStyle w:val="a4"/>
          <w:b w:val="0"/>
          <w:color w:val="auto"/>
          <w:sz w:val="28"/>
          <w:szCs w:val="28"/>
        </w:rPr>
        <w:t xml:space="preserve"> </w:t>
      </w:r>
    </w:p>
    <w:p w:rsidR="0042154D" w:rsidRPr="00861E6F" w:rsidRDefault="0042154D"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861E6F">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w:t>
      </w:r>
      <w:r w:rsidR="0092056C" w:rsidRPr="00861E6F">
        <w:rPr>
          <w:rStyle w:val="a4"/>
          <w:b w:val="0"/>
          <w:color w:val="auto"/>
          <w:sz w:val="28"/>
          <w:szCs w:val="28"/>
        </w:rPr>
        <w:t>,</w:t>
      </w:r>
      <w:r w:rsidRPr="00861E6F">
        <w:rPr>
          <w:rStyle w:val="a4"/>
          <w:b w:val="0"/>
          <w:color w:val="auto"/>
          <w:sz w:val="28"/>
          <w:szCs w:val="28"/>
        </w:rPr>
        <w:t xml:space="preserve"> установленными законодательством РФ и органами государственного надзора.</w:t>
      </w:r>
    </w:p>
    <w:p w:rsidR="0042154D" w:rsidRPr="00861E6F" w:rsidRDefault="007F1A13"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Участник</w:t>
      </w:r>
      <w:r w:rsidR="0042154D" w:rsidRPr="00861E6F">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61E6F" w:rsidRDefault="007F1A13"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Участник</w:t>
      </w:r>
      <w:r w:rsidR="0042154D" w:rsidRPr="00861E6F">
        <w:rPr>
          <w:rStyle w:val="a4"/>
          <w:b w:val="0"/>
          <w:color w:val="auto"/>
          <w:sz w:val="28"/>
          <w:szCs w:val="28"/>
        </w:rPr>
        <w:t xml:space="preserve"> должен иметь в собственности либо долгосрочной аренде с</w:t>
      </w:r>
      <w:r w:rsidR="0092056C" w:rsidRPr="00861E6F">
        <w:rPr>
          <w:rStyle w:val="a4"/>
          <w:b w:val="0"/>
          <w:color w:val="auto"/>
          <w:sz w:val="28"/>
          <w:szCs w:val="28"/>
        </w:rPr>
        <w:t>пецтехнику, оборудование и прочи</w:t>
      </w:r>
      <w:r w:rsidR="0042154D" w:rsidRPr="00861E6F">
        <w:rPr>
          <w:rStyle w:val="a4"/>
          <w:b w:val="0"/>
          <w:color w:val="auto"/>
          <w:sz w:val="28"/>
          <w:szCs w:val="28"/>
        </w:rPr>
        <w:t>е материально-технические ресурсы, находящиеся в идеальном рабочем состоянии, позволяющ</w:t>
      </w:r>
      <w:r w:rsidR="0092056C" w:rsidRPr="00861E6F">
        <w:rPr>
          <w:rStyle w:val="a4"/>
          <w:b w:val="0"/>
          <w:color w:val="auto"/>
          <w:sz w:val="28"/>
          <w:szCs w:val="28"/>
        </w:rPr>
        <w:t>е</w:t>
      </w:r>
      <w:r w:rsidR="0042154D" w:rsidRPr="00861E6F">
        <w:rPr>
          <w:rStyle w:val="a4"/>
          <w:b w:val="0"/>
          <w:color w:val="auto"/>
          <w:sz w:val="28"/>
          <w:szCs w:val="28"/>
        </w:rPr>
        <w:t>м эффективно и с надлежащим качеством выполнить работы.</w:t>
      </w:r>
    </w:p>
    <w:p w:rsidR="00C47D1E" w:rsidRPr="00861E6F" w:rsidRDefault="00C108E2" w:rsidP="009D1B8B">
      <w:pPr>
        <w:pStyle w:val="Default"/>
        <w:numPr>
          <w:ilvl w:val="0"/>
          <w:numId w:val="9"/>
        </w:numPr>
        <w:ind w:left="0" w:firstLine="284"/>
        <w:jc w:val="both"/>
        <w:rPr>
          <w:rStyle w:val="a4"/>
          <w:b w:val="0"/>
          <w:color w:val="auto"/>
          <w:sz w:val="28"/>
          <w:szCs w:val="28"/>
        </w:rPr>
      </w:pPr>
      <w:r w:rsidRPr="00861E6F">
        <w:rPr>
          <w:color w:val="auto"/>
          <w:spacing w:val="3"/>
          <w:sz w:val="28"/>
          <w:szCs w:val="28"/>
        </w:rPr>
        <w:t>На стадии подачи заявки Участник</w:t>
      </w:r>
      <w:r w:rsidR="006E632B" w:rsidRPr="00861E6F">
        <w:rPr>
          <w:color w:val="auto"/>
          <w:spacing w:val="3"/>
          <w:sz w:val="28"/>
          <w:szCs w:val="28"/>
        </w:rPr>
        <w:t xml:space="preserve"> </w:t>
      </w:r>
      <w:r w:rsidRPr="00861E6F">
        <w:rPr>
          <w:color w:val="auto"/>
          <w:spacing w:val="3"/>
          <w:sz w:val="28"/>
          <w:szCs w:val="28"/>
        </w:rPr>
        <w:t xml:space="preserve">должен будет представить конкретный список </w:t>
      </w:r>
      <w:r w:rsidRPr="00861E6F">
        <w:rPr>
          <w:color w:val="auto"/>
          <w:spacing w:val="1"/>
          <w:sz w:val="28"/>
          <w:szCs w:val="28"/>
        </w:rPr>
        <w:t>механизмов и</w:t>
      </w:r>
      <w:r w:rsidRPr="00861E6F">
        <w:rPr>
          <w:color w:val="auto"/>
          <w:spacing w:val="6"/>
          <w:sz w:val="28"/>
          <w:szCs w:val="28"/>
        </w:rPr>
        <w:t xml:space="preserve"> </w:t>
      </w:r>
      <w:r w:rsidRPr="00861E6F">
        <w:rPr>
          <w:color w:val="auto"/>
          <w:spacing w:val="3"/>
          <w:sz w:val="28"/>
          <w:szCs w:val="28"/>
        </w:rPr>
        <w:t xml:space="preserve">оборудования, </w:t>
      </w:r>
      <w:r w:rsidRPr="00861E6F">
        <w:rPr>
          <w:color w:val="auto"/>
          <w:spacing w:val="-1"/>
          <w:sz w:val="28"/>
          <w:szCs w:val="28"/>
        </w:rPr>
        <w:t>которые он предлагает для использования при выполнении договора</w:t>
      </w:r>
      <w:r w:rsidRPr="00861E6F">
        <w:rPr>
          <w:color w:val="auto"/>
          <w:spacing w:val="-3"/>
          <w:sz w:val="28"/>
          <w:szCs w:val="28"/>
        </w:rPr>
        <w:t>.</w:t>
      </w:r>
      <w:r w:rsidRPr="00861E6F">
        <w:rPr>
          <w:color w:val="auto"/>
          <w:spacing w:val="1"/>
          <w:sz w:val="28"/>
          <w:szCs w:val="28"/>
        </w:rPr>
        <w:t xml:space="preserve"> Перечень минимально - необходимых машин и пр</w:t>
      </w:r>
      <w:r w:rsidR="00861E6F">
        <w:rPr>
          <w:color w:val="auto"/>
          <w:spacing w:val="1"/>
          <w:sz w:val="28"/>
          <w:szCs w:val="28"/>
        </w:rPr>
        <w:t xml:space="preserve">очего материально-технического </w:t>
      </w:r>
      <w:r w:rsidRPr="00861E6F">
        <w:rPr>
          <w:color w:val="auto"/>
          <w:spacing w:val="1"/>
          <w:sz w:val="28"/>
          <w:szCs w:val="28"/>
        </w:rPr>
        <w:t>оборудования</w:t>
      </w:r>
      <w:r w:rsidRPr="00861E6F">
        <w:rPr>
          <w:color w:val="auto"/>
          <w:sz w:val="28"/>
          <w:szCs w:val="28"/>
        </w:rPr>
        <w:t xml:space="preserve"> указан в Приложении №2.</w:t>
      </w:r>
      <w:r w:rsidR="00C47D1E" w:rsidRPr="00861E6F">
        <w:rPr>
          <w:color w:val="auto"/>
          <w:sz w:val="28"/>
          <w:szCs w:val="28"/>
        </w:rPr>
        <w:t xml:space="preserve"> </w:t>
      </w:r>
    </w:p>
    <w:p w:rsidR="0042154D" w:rsidRPr="00861E6F" w:rsidRDefault="0042154D"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861E6F" w:rsidRDefault="0042154D"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861E6F" w:rsidRDefault="0042154D" w:rsidP="009D1B8B">
      <w:pPr>
        <w:pStyle w:val="Default"/>
        <w:numPr>
          <w:ilvl w:val="0"/>
          <w:numId w:val="9"/>
        </w:numPr>
        <w:tabs>
          <w:tab w:val="left" w:pos="-1276"/>
        </w:tabs>
        <w:ind w:left="0" w:firstLine="0"/>
        <w:jc w:val="both"/>
        <w:rPr>
          <w:rStyle w:val="a4"/>
          <w:b w:val="0"/>
          <w:color w:val="auto"/>
          <w:sz w:val="28"/>
          <w:szCs w:val="28"/>
        </w:rPr>
      </w:pPr>
      <w:r w:rsidRPr="00861E6F">
        <w:rPr>
          <w:rStyle w:val="a4"/>
          <w:b w:val="0"/>
          <w:color w:val="auto"/>
          <w:sz w:val="28"/>
          <w:szCs w:val="28"/>
        </w:rPr>
        <w:t xml:space="preserve">Согласно </w:t>
      </w:r>
      <w:r w:rsidR="00733AE1" w:rsidRPr="00861E6F">
        <w:rPr>
          <w:rStyle w:val="a4"/>
          <w:b w:val="0"/>
          <w:color w:val="auto"/>
          <w:sz w:val="28"/>
          <w:szCs w:val="28"/>
        </w:rPr>
        <w:t>с</w:t>
      </w:r>
      <w:r w:rsidRPr="00861E6F">
        <w:rPr>
          <w:rStyle w:val="a4"/>
          <w:b w:val="0"/>
          <w:color w:val="auto"/>
          <w:sz w:val="28"/>
          <w:szCs w:val="28"/>
        </w:rPr>
        <w:t>т.</w:t>
      </w:r>
      <w:r w:rsidR="004B4018" w:rsidRPr="00861E6F">
        <w:rPr>
          <w:rStyle w:val="a4"/>
          <w:b w:val="0"/>
          <w:color w:val="auto"/>
          <w:sz w:val="28"/>
          <w:szCs w:val="28"/>
        </w:rPr>
        <w:t xml:space="preserve"> </w:t>
      </w:r>
      <w:r w:rsidRPr="00861E6F">
        <w:rPr>
          <w:rStyle w:val="a4"/>
          <w:b w:val="0"/>
          <w:color w:val="auto"/>
          <w:sz w:val="28"/>
          <w:szCs w:val="28"/>
        </w:rPr>
        <w:t xml:space="preserve">213 ТК </w:t>
      </w:r>
      <w:r w:rsidR="00733AE1" w:rsidRPr="00861E6F">
        <w:rPr>
          <w:rStyle w:val="a4"/>
          <w:b w:val="0"/>
          <w:color w:val="auto"/>
          <w:sz w:val="28"/>
          <w:szCs w:val="28"/>
        </w:rPr>
        <w:t xml:space="preserve">для выполнения поручаемой работы </w:t>
      </w:r>
      <w:r w:rsidRPr="00861E6F">
        <w:rPr>
          <w:rStyle w:val="a4"/>
          <w:b w:val="0"/>
          <w:color w:val="auto"/>
          <w:sz w:val="28"/>
          <w:szCs w:val="28"/>
        </w:rPr>
        <w:t>допуска</w:t>
      </w:r>
      <w:r w:rsidR="0089082D" w:rsidRPr="00861E6F">
        <w:rPr>
          <w:rStyle w:val="a4"/>
          <w:b w:val="0"/>
          <w:color w:val="auto"/>
          <w:sz w:val="28"/>
          <w:szCs w:val="28"/>
        </w:rPr>
        <w:t>ю</w:t>
      </w:r>
      <w:r w:rsidRPr="00861E6F">
        <w:rPr>
          <w:rStyle w:val="a4"/>
          <w:b w:val="0"/>
          <w:color w:val="auto"/>
          <w:sz w:val="28"/>
          <w:szCs w:val="28"/>
        </w:rPr>
        <w:t xml:space="preserve">тся </w:t>
      </w:r>
      <w:r w:rsidR="00733AE1" w:rsidRPr="00861E6F">
        <w:rPr>
          <w:rStyle w:val="a4"/>
          <w:b w:val="0"/>
          <w:color w:val="auto"/>
          <w:sz w:val="28"/>
          <w:szCs w:val="28"/>
        </w:rPr>
        <w:t>работники</w:t>
      </w:r>
      <w:r w:rsidR="0089082D" w:rsidRPr="00861E6F">
        <w:rPr>
          <w:rStyle w:val="a4"/>
          <w:b w:val="0"/>
          <w:color w:val="auto"/>
          <w:sz w:val="28"/>
          <w:szCs w:val="28"/>
        </w:rPr>
        <w:t xml:space="preserve"> </w:t>
      </w:r>
      <w:r w:rsidRPr="00861E6F">
        <w:rPr>
          <w:rStyle w:val="a4"/>
          <w:b w:val="0"/>
          <w:color w:val="auto"/>
          <w:sz w:val="28"/>
          <w:szCs w:val="28"/>
        </w:rPr>
        <w:t>при условии прохождения обязательного предварительного медицинского осмотра</w:t>
      </w:r>
      <w:r w:rsidR="0089082D" w:rsidRPr="00861E6F">
        <w:rPr>
          <w:rStyle w:val="a4"/>
          <w:b w:val="0"/>
          <w:color w:val="auto"/>
          <w:sz w:val="28"/>
          <w:szCs w:val="28"/>
        </w:rPr>
        <w:t>,</w:t>
      </w:r>
      <w:r w:rsidRPr="00861E6F">
        <w:rPr>
          <w:rStyle w:val="a4"/>
          <w:b w:val="0"/>
          <w:color w:val="auto"/>
          <w:sz w:val="28"/>
          <w:szCs w:val="28"/>
        </w:rPr>
        <w:t xml:space="preserve"> в порядке и на условиях, определенных трудовым законодательством. </w:t>
      </w:r>
      <w:r w:rsidR="00D21357" w:rsidRPr="00861E6F">
        <w:rPr>
          <w:rStyle w:val="a4"/>
          <w:b w:val="0"/>
          <w:color w:val="auto"/>
          <w:sz w:val="28"/>
          <w:szCs w:val="28"/>
        </w:rPr>
        <w:t>(</w:t>
      </w:r>
      <w:r w:rsidR="00D21357" w:rsidRPr="00861E6F">
        <w:rPr>
          <w:color w:val="auto"/>
          <w:sz w:val="28"/>
          <w:szCs w:val="28"/>
        </w:rPr>
        <w:t>П</w:t>
      </w:r>
      <w:r w:rsidR="00174022" w:rsidRPr="00861E6F">
        <w:rPr>
          <w:color w:val="auto"/>
          <w:sz w:val="28"/>
          <w:szCs w:val="28"/>
        </w:rPr>
        <w:t>риказ Минздравсоцразвития России № 302н от 12.04.2011</w:t>
      </w:r>
      <w:r w:rsidR="00D21357" w:rsidRPr="00861E6F">
        <w:rPr>
          <w:color w:val="auto"/>
          <w:sz w:val="28"/>
          <w:szCs w:val="28"/>
        </w:rPr>
        <w:t xml:space="preserve">г., </w:t>
      </w:r>
      <w:r w:rsidR="00174022" w:rsidRPr="00861E6F">
        <w:rPr>
          <w:color w:val="auto"/>
          <w:sz w:val="28"/>
          <w:szCs w:val="28"/>
        </w:rPr>
        <w:t>«Об утверждении перечней вредных и (или) опасных производственных факторов и работ при выполнении которых</w:t>
      </w:r>
      <w:r w:rsidR="002211E1" w:rsidRPr="00861E6F">
        <w:rPr>
          <w:color w:val="auto"/>
          <w:sz w:val="28"/>
          <w:szCs w:val="28"/>
        </w:rPr>
        <w:t>,</w:t>
      </w:r>
      <w:r w:rsidR="00174022" w:rsidRPr="00861E6F">
        <w:rPr>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61E6F">
        <w:rPr>
          <w:color w:val="auto"/>
          <w:sz w:val="28"/>
          <w:szCs w:val="28"/>
        </w:rPr>
        <w:t>.</w:t>
      </w:r>
    </w:p>
    <w:p w:rsidR="0042154D" w:rsidRPr="00861E6F" w:rsidRDefault="00255D28"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Участник</w:t>
      </w:r>
      <w:r w:rsidR="00E60ACF" w:rsidRPr="00861E6F">
        <w:rPr>
          <w:rStyle w:val="a4"/>
          <w:b w:val="0"/>
          <w:color w:val="auto"/>
          <w:sz w:val="28"/>
          <w:szCs w:val="28"/>
        </w:rPr>
        <w:t xml:space="preserve"> </w:t>
      </w:r>
      <w:r w:rsidR="0042154D" w:rsidRPr="00861E6F">
        <w:rPr>
          <w:rStyle w:val="a4"/>
          <w:b w:val="0"/>
          <w:color w:val="auto"/>
          <w:sz w:val="28"/>
          <w:szCs w:val="28"/>
        </w:rPr>
        <w:t xml:space="preserve">должен </w:t>
      </w:r>
      <w:r w:rsidRPr="00861E6F">
        <w:rPr>
          <w:rStyle w:val="a4"/>
          <w:b w:val="0"/>
          <w:color w:val="auto"/>
          <w:sz w:val="28"/>
          <w:szCs w:val="28"/>
        </w:rPr>
        <w:t>состоять в едином реестре членов СРО</w:t>
      </w:r>
      <w:r w:rsidR="00E60ACF" w:rsidRPr="00861E6F">
        <w:rPr>
          <w:rStyle w:val="a4"/>
          <w:b w:val="0"/>
          <w:color w:val="auto"/>
          <w:sz w:val="28"/>
          <w:szCs w:val="28"/>
        </w:rPr>
        <w:t>.</w:t>
      </w:r>
      <w:r w:rsidR="0042154D" w:rsidRPr="00861E6F">
        <w:rPr>
          <w:rStyle w:val="a4"/>
          <w:b w:val="0"/>
          <w:color w:val="auto"/>
          <w:sz w:val="28"/>
          <w:szCs w:val="28"/>
        </w:rPr>
        <w:t xml:space="preserve"> </w:t>
      </w:r>
    </w:p>
    <w:p w:rsidR="0042154D" w:rsidRPr="00861E6F" w:rsidRDefault="0042154D"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 xml:space="preserve">Заказчик имеет право в любое время проверять качество оказания </w:t>
      </w:r>
      <w:r w:rsidR="006E632B" w:rsidRPr="00861E6F">
        <w:rPr>
          <w:rStyle w:val="a4"/>
          <w:b w:val="0"/>
          <w:color w:val="auto"/>
          <w:sz w:val="28"/>
          <w:szCs w:val="28"/>
        </w:rPr>
        <w:t>Участник</w:t>
      </w:r>
      <w:r w:rsidR="000B5FEC" w:rsidRPr="00861E6F">
        <w:rPr>
          <w:rStyle w:val="a4"/>
          <w:b w:val="0"/>
          <w:color w:val="auto"/>
          <w:sz w:val="28"/>
          <w:szCs w:val="28"/>
        </w:rPr>
        <w:t>ом</w:t>
      </w:r>
      <w:r w:rsidR="006E632B" w:rsidRPr="00861E6F">
        <w:rPr>
          <w:rStyle w:val="a4"/>
          <w:b w:val="0"/>
          <w:color w:val="auto"/>
          <w:sz w:val="28"/>
          <w:szCs w:val="28"/>
        </w:rPr>
        <w:t xml:space="preserve"> </w:t>
      </w:r>
      <w:r w:rsidRPr="00861E6F">
        <w:rPr>
          <w:rStyle w:val="a4"/>
          <w:b w:val="0"/>
          <w:color w:val="auto"/>
          <w:sz w:val="28"/>
          <w:szCs w:val="28"/>
        </w:rPr>
        <w:t>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861E6F">
        <w:rPr>
          <w:rStyle w:val="a4"/>
          <w:b w:val="0"/>
          <w:color w:val="auto"/>
          <w:sz w:val="28"/>
          <w:szCs w:val="28"/>
        </w:rPr>
        <w:t xml:space="preserve">енной и пожарной безопасности. </w:t>
      </w:r>
    </w:p>
    <w:p w:rsidR="0042154D" w:rsidRPr="00861E6F" w:rsidRDefault="006E632B" w:rsidP="009D1B8B">
      <w:pPr>
        <w:pStyle w:val="Default"/>
        <w:numPr>
          <w:ilvl w:val="0"/>
          <w:numId w:val="9"/>
        </w:numPr>
        <w:tabs>
          <w:tab w:val="left" w:pos="-1276"/>
        </w:tabs>
        <w:ind w:left="0" w:firstLine="284"/>
        <w:jc w:val="both"/>
        <w:rPr>
          <w:rStyle w:val="a4"/>
          <w:b w:val="0"/>
          <w:color w:val="auto"/>
          <w:sz w:val="28"/>
          <w:szCs w:val="28"/>
        </w:rPr>
      </w:pPr>
      <w:r w:rsidRPr="00861E6F">
        <w:rPr>
          <w:rStyle w:val="a4"/>
          <w:b w:val="0"/>
          <w:color w:val="auto"/>
          <w:sz w:val="28"/>
          <w:szCs w:val="28"/>
        </w:rPr>
        <w:t xml:space="preserve">Участник </w:t>
      </w:r>
      <w:r w:rsidR="0042154D" w:rsidRPr="00861E6F">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7F1A13" w:rsidRPr="00861E6F">
        <w:rPr>
          <w:rStyle w:val="a4"/>
          <w:b w:val="0"/>
          <w:color w:val="auto"/>
          <w:sz w:val="28"/>
          <w:szCs w:val="28"/>
        </w:rPr>
        <w:t>Участник</w:t>
      </w:r>
      <w:r w:rsidR="0042154D" w:rsidRPr="00861E6F">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861E6F" w:rsidRDefault="00A95787" w:rsidP="00A95787">
      <w:pPr>
        <w:pStyle w:val="Default"/>
        <w:tabs>
          <w:tab w:val="left" w:pos="-1276"/>
        </w:tabs>
        <w:ind w:left="284"/>
        <w:jc w:val="both"/>
        <w:rPr>
          <w:rStyle w:val="a4"/>
          <w:b w:val="0"/>
          <w:color w:val="auto"/>
          <w:sz w:val="28"/>
          <w:szCs w:val="28"/>
        </w:rPr>
      </w:pPr>
    </w:p>
    <w:p w:rsidR="006F4417" w:rsidRPr="00861E6F" w:rsidRDefault="006F4417" w:rsidP="009D1B8B">
      <w:pPr>
        <w:pStyle w:val="a3"/>
        <w:numPr>
          <w:ilvl w:val="0"/>
          <w:numId w:val="1"/>
        </w:numPr>
        <w:spacing w:after="0" w:line="240" w:lineRule="auto"/>
        <w:jc w:val="both"/>
        <w:rPr>
          <w:rFonts w:ascii="Times New Roman" w:hAnsi="Times New Roman"/>
          <w:bCs/>
          <w:sz w:val="28"/>
          <w:szCs w:val="28"/>
        </w:rPr>
      </w:pPr>
      <w:r w:rsidRPr="00861E6F">
        <w:rPr>
          <w:rFonts w:ascii="Times New Roman" w:hAnsi="Times New Roman"/>
          <w:bCs/>
          <w:sz w:val="28"/>
          <w:szCs w:val="28"/>
        </w:rPr>
        <w:t>Дополнительные требования при проведении работ:</w:t>
      </w:r>
    </w:p>
    <w:p w:rsidR="002D24F1" w:rsidRPr="00861E6F" w:rsidRDefault="002D24F1" w:rsidP="009D1B8B">
      <w:pPr>
        <w:pStyle w:val="a3"/>
        <w:numPr>
          <w:ilvl w:val="0"/>
          <w:numId w:val="3"/>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Работы выполняются иждивением </w:t>
      </w:r>
      <w:r w:rsidR="00861E6F">
        <w:rPr>
          <w:rFonts w:ascii="Times New Roman" w:hAnsi="Times New Roman"/>
          <w:bCs/>
          <w:sz w:val="28"/>
          <w:szCs w:val="28"/>
        </w:rPr>
        <w:t>Участника</w:t>
      </w:r>
      <w:r w:rsidRPr="00861E6F">
        <w:rPr>
          <w:rFonts w:ascii="Times New Roman" w:hAnsi="Times New Roman"/>
          <w:bCs/>
          <w:sz w:val="28"/>
          <w:szCs w:val="28"/>
        </w:rPr>
        <w:t xml:space="preserve"> – его силами, средствами</w:t>
      </w:r>
      <w:r w:rsidR="002E5F7F" w:rsidRPr="00861E6F">
        <w:rPr>
          <w:rFonts w:ascii="Times New Roman" w:hAnsi="Times New Roman"/>
          <w:bCs/>
          <w:sz w:val="28"/>
          <w:szCs w:val="28"/>
        </w:rPr>
        <w:t>,</w:t>
      </w:r>
      <w:r w:rsidRPr="00861E6F">
        <w:rPr>
          <w:rFonts w:ascii="Times New Roman" w:hAnsi="Times New Roman"/>
          <w:bCs/>
          <w:sz w:val="28"/>
          <w:szCs w:val="28"/>
        </w:rPr>
        <w:t xml:space="preserve"> а также </w:t>
      </w:r>
      <w:r w:rsidR="0089082D" w:rsidRPr="00861E6F">
        <w:rPr>
          <w:rFonts w:ascii="Times New Roman" w:hAnsi="Times New Roman"/>
          <w:bCs/>
          <w:sz w:val="28"/>
          <w:szCs w:val="28"/>
        </w:rPr>
        <w:t xml:space="preserve">с </w:t>
      </w:r>
      <w:r w:rsidRPr="00861E6F">
        <w:rPr>
          <w:rFonts w:ascii="Times New Roman" w:hAnsi="Times New Roman"/>
          <w:bCs/>
          <w:sz w:val="28"/>
          <w:szCs w:val="28"/>
        </w:rPr>
        <w:t>использованием его материалов.</w:t>
      </w:r>
    </w:p>
    <w:p w:rsidR="00C725FF" w:rsidRPr="00861E6F"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61E6F"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861E6F" w:rsidRDefault="00FC0C61" w:rsidP="009D1B8B">
      <w:pPr>
        <w:pStyle w:val="a3"/>
        <w:numPr>
          <w:ilvl w:val="0"/>
          <w:numId w:val="3"/>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Указания и требования представителя технического надзора </w:t>
      </w:r>
      <w:r w:rsidR="007D27B3" w:rsidRPr="00861E6F">
        <w:rPr>
          <w:rFonts w:ascii="Times New Roman" w:hAnsi="Times New Roman"/>
          <w:bCs/>
          <w:sz w:val="28"/>
          <w:szCs w:val="28"/>
        </w:rPr>
        <w:t>З</w:t>
      </w:r>
      <w:r w:rsidRPr="00861E6F">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61E6F">
        <w:rPr>
          <w:rFonts w:ascii="Times New Roman" w:hAnsi="Times New Roman"/>
          <w:bCs/>
          <w:sz w:val="28"/>
          <w:szCs w:val="28"/>
        </w:rPr>
        <w:t>,</w:t>
      </w:r>
      <w:r w:rsidRPr="00861E6F">
        <w:rPr>
          <w:rFonts w:ascii="Times New Roman" w:hAnsi="Times New Roman"/>
          <w:bCs/>
          <w:sz w:val="28"/>
          <w:szCs w:val="28"/>
        </w:rPr>
        <w:t xml:space="preserve"> </w:t>
      </w:r>
      <w:r w:rsidR="00453B1B" w:rsidRPr="00861E6F">
        <w:rPr>
          <w:rFonts w:ascii="Times New Roman" w:hAnsi="Times New Roman"/>
          <w:bCs/>
          <w:sz w:val="28"/>
          <w:szCs w:val="28"/>
        </w:rPr>
        <w:t xml:space="preserve">распространяются как на Участника, так и на Соисполнителя работ и </w:t>
      </w:r>
      <w:r w:rsidRPr="00861E6F">
        <w:rPr>
          <w:rFonts w:ascii="Times New Roman" w:hAnsi="Times New Roman"/>
          <w:bCs/>
          <w:sz w:val="28"/>
          <w:szCs w:val="28"/>
        </w:rPr>
        <w:t>являются обязательными</w:t>
      </w:r>
      <w:r w:rsidR="00453B1B" w:rsidRPr="00861E6F">
        <w:rPr>
          <w:rFonts w:ascii="Times New Roman" w:hAnsi="Times New Roman"/>
          <w:bCs/>
          <w:sz w:val="28"/>
          <w:szCs w:val="28"/>
        </w:rPr>
        <w:t>.</w:t>
      </w:r>
    </w:p>
    <w:p w:rsidR="00DE4101" w:rsidRPr="00861E6F" w:rsidRDefault="00DE4101" w:rsidP="00DE4101">
      <w:pPr>
        <w:pStyle w:val="a3"/>
        <w:tabs>
          <w:tab w:val="left" w:pos="993"/>
        </w:tabs>
        <w:spacing w:after="0" w:line="240" w:lineRule="auto"/>
        <w:ind w:left="1069"/>
        <w:jc w:val="both"/>
        <w:rPr>
          <w:rFonts w:ascii="Times New Roman" w:hAnsi="Times New Roman"/>
          <w:bCs/>
          <w:sz w:val="28"/>
          <w:szCs w:val="28"/>
        </w:rPr>
      </w:pPr>
    </w:p>
    <w:p w:rsidR="00813F36" w:rsidRPr="00861E6F" w:rsidRDefault="00813F36" w:rsidP="009D1B8B">
      <w:pPr>
        <w:pStyle w:val="a3"/>
        <w:numPr>
          <w:ilvl w:val="0"/>
          <w:numId w:val="6"/>
        </w:numPr>
        <w:spacing w:after="0" w:line="240" w:lineRule="auto"/>
        <w:ind w:left="0" w:firstLine="0"/>
        <w:jc w:val="both"/>
        <w:rPr>
          <w:rFonts w:ascii="Times New Roman" w:hAnsi="Times New Roman"/>
          <w:bCs/>
          <w:sz w:val="28"/>
          <w:szCs w:val="28"/>
        </w:rPr>
      </w:pPr>
      <w:r w:rsidRPr="00861E6F">
        <w:rPr>
          <w:rFonts w:ascii="Times New Roman" w:hAnsi="Times New Roman"/>
          <w:bCs/>
          <w:sz w:val="28"/>
          <w:szCs w:val="28"/>
        </w:rPr>
        <w:t>Требования к безопасности выполнения работ и безопасности результатов работ:</w:t>
      </w:r>
    </w:p>
    <w:p w:rsidR="002D24F1" w:rsidRPr="00861E6F"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861E6F" w:rsidRDefault="006E632B" w:rsidP="009D1B8B">
      <w:pPr>
        <w:pStyle w:val="a3"/>
        <w:numPr>
          <w:ilvl w:val="0"/>
          <w:numId w:val="4"/>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Участник </w:t>
      </w:r>
      <w:r w:rsidR="002D24F1" w:rsidRPr="00861E6F">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61E6F">
        <w:rPr>
          <w:rFonts w:ascii="Times New Roman" w:hAnsi="Times New Roman"/>
          <w:bCs/>
          <w:sz w:val="28"/>
          <w:szCs w:val="28"/>
        </w:rPr>
        <w:t>ием</w:t>
      </w:r>
      <w:r w:rsidR="002D24F1" w:rsidRPr="00861E6F">
        <w:rPr>
          <w:rFonts w:ascii="Times New Roman" w:hAnsi="Times New Roman"/>
          <w:bCs/>
          <w:sz w:val="28"/>
          <w:szCs w:val="28"/>
        </w:rPr>
        <w:t xml:space="preserve"> пожарн</w:t>
      </w:r>
      <w:r w:rsidR="008A3CC3" w:rsidRPr="00861E6F">
        <w:rPr>
          <w:rFonts w:ascii="Times New Roman" w:hAnsi="Times New Roman"/>
          <w:bCs/>
          <w:sz w:val="28"/>
          <w:szCs w:val="28"/>
        </w:rPr>
        <w:t>ых</w:t>
      </w:r>
      <w:r w:rsidR="002D24F1" w:rsidRPr="00861E6F">
        <w:rPr>
          <w:rFonts w:ascii="Times New Roman" w:hAnsi="Times New Roman"/>
          <w:bCs/>
          <w:sz w:val="28"/>
          <w:szCs w:val="28"/>
        </w:rPr>
        <w:t xml:space="preserve"> норм безопасности</w:t>
      </w:r>
      <w:r w:rsidR="00325793" w:rsidRPr="00861E6F">
        <w:rPr>
          <w:rFonts w:ascii="Times New Roman" w:hAnsi="Times New Roman"/>
          <w:bCs/>
          <w:sz w:val="28"/>
          <w:szCs w:val="28"/>
        </w:rPr>
        <w:t>, а т</w:t>
      </w:r>
      <w:r w:rsidR="002D24F1" w:rsidRPr="00861E6F">
        <w:rPr>
          <w:rFonts w:ascii="Times New Roman" w:hAnsi="Times New Roman"/>
          <w:bCs/>
          <w:sz w:val="28"/>
          <w:szCs w:val="28"/>
        </w:rPr>
        <w:t>акже с соблюдением законодательства Российской Федерации об охране труда</w:t>
      </w:r>
      <w:r w:rsidR="00325793" w:rsidRPr="00861E6F">
        <w:rPr>
          <w:rFonts w:ascii="Times New Roman" w:hAnsi="Times New Roman"/>
          <w:bCs/>
          <w:sz w:val="28"/>
          <w:szCs w:val="28"/>
        </w:rPr>
        <w:t xml:space="preserve"> и</w:t>
      </w:r>
      <w:r w:rsidR="002D24F1" w:rsidRPr="00861E6F">
        <w:rPr>
          <w:rFonts w:ascii="Times New Roman" w:hAnsi="Times New Roman"/>
          <w:bCs/>
          <w:sz w:val="28"/>
          <w:szCs w:val="28"/>
        </w:rPr>
        <w:t xml:space="preserve"> иных нормативных правовых актов.</w:t>
      </w:r>
    </w:p>
    <w:p w:rsidR="002D24F1" w:rsidRPr="00861E6F"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861E6F"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7F1A13" w:rsidRPr="00861E6F">
        <w:rPr>
          <w:rFonts w:ascii="Times New Roman" w:hAnsi="Times New Roman"/>
          <w:bCs/>
          <w:sz w:val="28"/>
          <w:szCs w:val="28"/>
        </w:rPr>
        <w:t>Участник</w:t>
      </w:r>
      <w:r w:rsidRPr="00861E6F">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861E6F"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61E6F">
        <w:rPr>
          <w:rFonts w:ascii="Times New Roman" w:hAnsi="Times New Roman"/>
          <w:bCs/>
          <w:sz w:val="28"/>
          <w:szCs w:val="28"/>
        </w:rPr>
        <w:t xml:space="preserve">ия первой помощи пострадавшим. </w:t>
      </w:r>
    </w:p>
    <w:p w:rsidR="00813F36" w:rsidRPr="00861E6F" w:rsidRDefault="00F16F0C" w:rsidP="009D1B8B">
      <w:pPr>
        <w:pStyle w:val="a3"/>
        <w:numPr>
          <w:ilvl w:val="0"/>
          <w:numId w:val="4"/>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813F36" w:rsidRPr="00861E6F" w:rsidRDefault="00813F36" w:rsidP="009D1B8B">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861E6F">
        <w:rPr>
          <w:rFonts w:ascii="Times New Roman" w:hAnsi="Times New Roman"/>
          <w:bCs/>
          <w:sz w:val="28"/>
          <w:szCs w:val="28"/>
        </w:rPr>
        <w:t xml:space="preserve"> Требования к результатам работ </w:t>
      </w:r>
    </w:p>
    <w:p w:rsidR="002D24F1" w:rsidRPr="00861E6F" w:rsidRDefault="002D24F1" w:rsidP="009D1B8B">
      <w:pPr>
        <w:pStyle w:val="a3"/>
        <w:numPr>
          <w:ilvl w:val="0"/>
          <w:numId w:val="5"/>
        </w:numPr>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61E6F">
        <w:rPr>
          <w:rFonts w:ascii="Times New Roman" w:hAnsi="Times New Roman"/>
          <w:bCs/>
          <w:sz w:val="28"/>
          <w:szCs w:val="28"/>
        </w:rPr>
        <w:t xml:space="preserve">, техническим условиям, а </w:t>
      </w:r>
      <w:r w:rsidR="002A41DE" w:rsidRPr="00861E6F">
        <w:rPr>
          <w:rFonts w:ascii="Times New Roman" w:hAnsi="Times New Roman"/>
          <w:bCs/>
          <w:sz w:val="28"/>
          <w:szCs w:val="28"/>
        </w:rPr>
        <w:t>также</w:t>
      </w:r>
      <w:r w:rsidR="000B76C9" w:rsidRPr="00861E6F">
        <w:rPr>
          <w:rFonts w:ascii="Times New Roman" w:hAnsi="Times New Roman"/>
          <w:bCs/>
          <w:sz w:val="28"/>
          <w:szCs w:val="28"/>
        </w:rPr>
        <w:t xml:space="preserve"> </w:t>
      </w:r>
      <w:r w:rsidRPr="00861E6F">
        <w:rPr>
          <w:rFonts w:ascii="Times New Roman" w:hAnsi="Times New Roman"/>
          <w:bCs/>
          <w:sz w:val="28"/>
          <w:szCs w:val="28"/>
        </w:rPr>
        <w:t>требованиям действующих СНиП</w:t>
      </w:r>
      <w:r w:rsidR="00991586" w:rsidRPr="00861E6F">
        <w:rPr>
          <w:rFonts w:ascii="Times New Roman" w:hAnsi="Times New Roman"/>
          <w:bCs/>
          <w:sz w:val="28"/>
          <w:szCs w:val="28"/>
        </w:rPr>
        <w:t xml:space="preserve">, </w:t>
      </w:r>
      <w:r w:rsidRPr="00861E6F">
        <w:rPr>
          <w:rFonts w:ascii="Times New Roman" w:hAnsi="Times New Roman"/>
          <w:bCs/>
          <w:sz w:val="28"/>
          <w:szCs w:val="28"/>
        </w:rPr>
        <w:t>др</w:t>
      </w:r>
      <w:r w:rsidR="00991586" w:rsidRPr="00861E6F">
        <w:rPr>
          <w:rFonts w:ascii="Times New Roman" w:hAnsi="Times New Roman"/>
          <w:bCs/>
          <w:sz w:val="28"/>
          <w:szCs w:val="28"/>
        </w:rPr>
        <w:t>угим нормативным документам</w:t>
      </w:r>
      <w:r w:rsidR="00134F95" w:rsidRPr="00861E6F">
        <w:rPr>
          <w:rFonts w:ascii="Times New Roman" w:hAnsi="Times New Roman"/>
          <w:bCs/>
          <w:sz w:val="28"/>
          <w:szCs w:val="28"/>
        </w:rPr>
        <w:t>,</w:t>
      </w:r>
      <w:r w:rsidR="007D27B3" w:rsidRPr="00861E6F">
        <w:t xml:space="preserve"> </w:t>
      </w:r>
      <w:r w:rsidR="007D27B3" w:rsidRPr="00861E6F">
        <w:rPr>
          <w:rFonts w:ascii="Times New Roman" w:hAnsi="Times New Roman"/>
          <w:bCs/>
          <w:sz w:val="28"/>
          <w:szCs w:val="28"/>
        </w:rPr>
        <w:t>установленным законодательством РФ и органами государственного надзора.</w:t>
      </w:r>
    </w:p>
    <w:p w:rsidR="002D24F1" w:rsidRPr="00861E6F"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Выявленные недостатки </w:t>
      </w:r>
      <w:r w:rsidR="007F1A13" w:rsidRPr="00861E6F">
        <w:rPr>
          <w:rFonts w:ascii="Times New Roman" w:hAnsi="Times New Roman"/>
          <w:bCs/>
          <w:sz w:val="28"/>
          <w:szCs w:val="28"/>
        </w:rPr>
        <w:t>Участник</w:t>
      </w:r>
      <w:r w:rsidRPr="00861E6F">
        <w:rPr>
          <w:rFonts w:ascii="Times New Roman" w:hAnsi="Times New Roman"/>
          <w:bCs/>
          <w:sz w:val="28"/>
          <w:szCs w:val="28"/>
        </w:rPr>
        <w:t xml:space="preserve"> устраняет своими силами и средствами.</w:t>
      </w:r>
    </w:p>
    <w:p w:rsidR="002D24F1" w:rsidRPr="00861E6F"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 xml:space="preserve">Для проверки соответствия качества выполненных </w:t>
      </w:r>
      <w:r w:rsidR="007F1A13" w:rsidRPr="00861E6F">
        <w:rPr>
          <w:rFonts w:ascii="Times New Roman" w:hAnsi="Times New Roman"/>
          <w:bCs/>
          <w:sz w:val="28"/>
          <w:szCs w:val="28"/>
        </w:rPr>
        <w:t>Участник</w:t>
      </w:r>
      <w:r w:rsidRPr="00861E6F">
        <w:rPr>
          <w:rFonts w:ascii="Times New Roman" w:hAnsi="Times New Roman"/>
          <w:bCs/>
          <w:sz w:val="28"/>
          <w:szCs w:val="28"/>
        </w:rPr>
        <w:t>ом Работ, Заказчик вправе привлекать независимых экспертов.</w:t>
      </w:r>
    </w:p>
    <w:p w:rsidR="00811DA9" w:rsidRPr="00861E6F" w:rsidRDefault="00811DA9" w:rsidP="009D1B8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61E6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861E6F"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861E6F" w:rsidRDefault="00811DA9" w:rsidP="009D1B8B">
      <w:pPr>
        <w:pStyle w:val="a3"/>
        <w:numPr>
          <w:ilvl w:val="0"/>
          <w:numId w:val="6"/>
        </w:numPr>
        <w:spacing w:after="0" w:line="240" w:lineRule="auto"/>
        <w:ind w:left="284" w:hanging="284"/>
        <w:jc w:val="both"/>
        <w:rPr>
          <w:rFonts w:ascii="Times New Roman" w:hAnsi="Times New Roman"/>
          <w:bCs/>
          <w:sz w:val="28"/>
          <w:szCs w:val="28"/>
        </w:rPr>
      </w:pPr>
      <w:r w:rsidRPr="00861E6F">
        <w:rPr>
          <w:rFonts w:ascii="Times New Roman" w:hAnsi="Times New Roman"/>
          <w:bCs/>
          <w:sz w:val="28"/>
          <w:szCs w:val="28"/>
        </w:rPr>
        <w:t>Требования по объему гарантий качества работ:</w:t>
      </w:r>
    </w:p>
    <w:p w:rsidR="00811DA9" w:rsidRPr="00861E6F" w:rsidRDefault="007F1A13" w:rsidP="00D15365">
      <w:pPr>
        <w:pStyle w:val="a3"/>
        <w:numPr>
          <w:ilvl w:val="0"/>
          <w:numId w:val="26"/>
        </w:numPr>
        <w:tabs>
          <w:tab w:val="left" w:pos="709"/>
        </w:tabs>
        <w:spacing w:after="0" w:line="240" w:lineRule="auto"/>
        <w:ind w:left="0" w:firstLine="426"/>
        <w:jc w:val="both"/>
        <w:rPr>
          <w:rFonts w:ascii="Times New Roman" w:hAnsi="Times New Roman"/>
          <w:bCs/>
          <w:sz w:val="28"/>
          <w:szCs w:val="28"/>
        </w:rPr>
      </w:pPr>
      <w:r w:rsidRPr="00861E6F">
        <w:rPr>
          <w:rFonts w:ascii="Times New Roman" w:hAnsi="Times New Roman"/>
          <w:bCs/>
          <w:sz w:val="28"/>
          <w:szCs w:val="28"/>
        </w:rPr>
        <w:lastRenderedPageBreak/>
        <w:t>Участник</w:t>
      </w:r>
      <w:r w:rsidR="00811DA9" w:rsidRPr="00861E6F">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861E6F" w:rsidRDefault="00811DA9" w:rsidP="00D15365">
      <w:pPr>
        <w:pStyle w:val="a3"/>
        <w:numPr>
          <w:ilvl w:val="0"/>
          <w:numId w:val="26"/>
        </w:numPr>
        <w:tabs>
          <w:tab w:val="left" w:pos="709"/>
        </w:tabs>
        <w:spacing w:after="0" w:line="240" w:lineRule="auto"/>
        <w:ind w:left="0" w:firstLine="426"/>
        <w:jc w:val="both"/>
        <w:rPr>
          <w:rFonts w:ascii="Times New Roman" w:hAnsi="Times New Roman"/>
          <w:bCs/>
          <w:sz w:val="28"/>
          <w:szCs w:val="28"/>
        </w:rPr>
      </w:pPr>
      <w:r w:rsidRPr="00861E6F">
        <w:rPr>
          <w:rFonts w:ascii="Times New Roman" w:hAnsi="Times New Roman"/>
          <w:bCs/>
          <w:sz w:val="28"/>
          <w:szCs w:val="28"/>
        </w:rPr>
        <w:t>Гарантийный срок составляет не менее 1</w:t>
      </w:r>
      <w:r w:rsidR="007B5B24" w:rsidRPr="00861E6F">
        <w:rPr>
          <w:rFonts w:ascii="Times New Roman" w:hAnsi="Times New Roman"/>
          <w:bCs/>
          <w:sz w:val="28"/>
          <w:szCs w:val="28"/>
        </w:rPr>
        <w:t xml:space="preserve"> </w:t>
      </w:r>
      <w:r w:rsidR="004B4018" w:rsidRPr="00861E6F">
        <w:rPr>
          <w:rFonts w:ascii="Times New Roman" w:hAnsi="Times New Roman"/>
          <w:bCs/>
          <w:sz w:val="28"/>
          <w:szCs w:val="28"/>
        </w:rPr>
        <w:t>(одного)</w:t>
      </w:r>
      <w:r w:rsidRPr="00861E6F">
        <w:rPr>
          <w:rFonts w:ascii="Times New Roman" w:hAnsi="Times New Roman"/>
          <w:bCs/>
          <w:sz w:val="28"/>
          <w:szCs w:val="28"/>
        </w:rPr>
        <w:t xml:space="preserve"> года со дня подписания Заказчиком акта приемки выполненных работ.</w:t>
      </w:r>
    </w:p>
    <w:p w:rsidR="00811DA9" w:rsidRPr="00861E6F" w:rsidRDefault="004B4018" w:rsidP="00D15365">
      <w:pPr>
        <w:pStyle w:val="a3"/>
        <w:numPr>
          <w:ilvl w:val="0"/>
          <w:numId w:val="26"/>
        </w:numPr>
        <w:tabs>
          <w:tab w:val="left" w:pos="709"/>
        </w:tabs>
        <w:spacing w:after="0" w:line="240" w:lineRule="auto"/>
        <w:ind w:left="0" w:firstLine="426"/>
        <w:jc w:val="both"/>
        <w:rPr>
          <w:rFonts w:ascii="Times New Roman" w:hAnsi="Times New Roman"/>
          <w:bCs/>
          <w:sz w:val="28"/>
          <w:szCs w:val="28"/>
        </w:rPr>
      </w:pPr>
      <w:r w:rsidRPr="00861E6F">
        <w:rPr>
          <w:rFonts w:ascii="Times New Roman" w:hAnsi="Times New Roman"/>
          <w:bCs/>
          <w:sz w:val="28"/>
          <w:szCs w:val="28"/>
        </w:rPr>
        <w:t>Г</w:t>
      </w:r>
      <w:r w:rsidR="00811DA9" w:rsidRPr="00861E6F">
        <w:rPr>
          <w:rFonts w:ascii="Times New Roman" w:hAnsi="Times New Roman"/>
          <w:bCs/>
          <w:sz w:val="28"/>
          <w:szCs w:val="28"/>
        </w:rPr>
        <w:t>арантийные обязательства</w:t>
      </w:r>
      <w:r w:rsidRPr="00861E6F">
        <w:rPr>
          <w:rFonts w:ascii="Times New Roman" w:hAnsi="Times New Roman"/>
          <w:bCs/>
          <w:sz w:val="28"/>
          <w:szCs w:val="28"/>
        </w:rPr>
        <w:t xml:space="preserve"> на выполненные работы по устранению дефектов,</w:t>
      </w:r>
      <w:r w:rsidR="00811DA9" w:rsidRPr="00861E6F">
        <w:rPr>
          <w:rFonts w:ascii="Times New Roman" w:hAnsi="Times New Roman"/>
          <w:bCs/>
          <w:sz w:val="28"/>
          <w:szCs w:val="28"/>
        </w:rPr>
        <w:t xml:space="preserve"> продлеваются с момента выполнения этих работ.</w:t>
      </w:r>
    </w:p>
    <w:p w:rsidR="00811DA9" w:rsidRPr="00861E6F" w:rsidRDefault="004B4018" w:rsidP="00D15365">
      <w:pPr>
        <w:pStyle w:val="a3"/>
        <w:numPr>
          <w:ilvl w:val="0"/>
          <w:numId w:val="26"/>
        </w:numPr>
        <w:tabs>
          <w:tab w:val="left" w:pos="709"/>
          <w:tab w:val="left" w:pos="993"/>
        </w:tabs>
        <w:spacing w:after="0" w:line="240" w:lineRule="auto"/>
        <w:ind w:left="0" w:firstLine="426"/>
        <w:jc w:val="both"/>
        <w:rPr>
          <w:rFonts w:ascii="Times New Roman" w:hAnsi="Times New Roman"/>
          <w:bCs/>
          <w:sz w:val="28"/>
          <w:szCs w:val="28"/>
        </w:rPr>
      </w:pPr>
      <w:r w:rsidRPr="00861E6F">
        <w:rPr>
          <w:rFonts w:ascii="Times New Roman" w:hAnsi="Times New Roman"/>
          <w:bCs/>
          <w:sz w:val="28"/>
          <w:szCs w:val="28"/>
        </w:rPr>
        <w:t xml:space="preserve">- </w:t>
      </w:r>
      <w:r w:rsidR="00811DA9" w:rsidRPr="00861E6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7F1A13" w:rsidRPr="00861E6F">
        <w:rPr>
          <w:rFonts w:ascii="Times New Roman" w:hAnsi="Times New Roman"/>
          <w:bCs/>
          <w:sz w:val="28"/>
          <w:szCs w:val="28"/>
        </w:rPr>
        <w:t>Участник</w:t>
      </w:r>
      <w:r w:rsidR="00811DA9" w:rsidRPr="00861E6F">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861E6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rsidR="00C8659F" w:rsidRPr="00861E6F" w:rsidRDefault="00EC52FD" w:rsidP="009D1B8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861E6F">
        <w:rPr>
          <w:rFonts w:ascii="Times New Roman" w:hAnsi="Times New Roman"/>
          <w:sz w:val="28"/>
          <w:szCs w:val="26"/>
        </w:rPr>
        <w:t xml:space="preserve">Требования к выполнению работ </w:t>
      </w:r>
      <w:r w:rsidR="005A2000" w:rsidRPr="00861E6F">
        <w:rPr>
          <w:rFonts w:ascii="Times New Roman" w:hAnsi="Times New Roman"/>
          <w:sz w:val="28"/>
          <w:szCs w:val="26"/>
        </w:rPr>
        <w:t>установлены следующими нормативными правилами</w:t>
      </w:r>
      <w:r w:rsidRPr="00861E6F">
        <w:rPr>
          <w:rFonts w:ascii="Times New Roman" w:hAnsi="Times New Roman"/>
          <w:sz w:val="28"/>
          <w:szCs w:val="26"/>
        </w:rPr>
        <w:t>:</w:t>
      </w:r>
    </w:p>
    <w:p w:rsidR="00D15365" w:rsidRPr="00861E6F" w:rsidRDefault="00D15365" w:rsidP="00F35841">
      <w:pPr>
        <w:pStyle w:val="a3"/>
        <w:numPr>
          <w:ilvl w:val="0"/>
          <w:numId w:val="27"/>
        </w:numPr>
        <w:tabs>
          <w:tab w:val="left" w:pos="709"/>
        </w:tabs>
        <w:spacing w:before="100" w:beforeAutospacing="1" w:after="100" w:afterAutospacing="1" w:line="240" w:lineRule="auto"/>
        <w:jc w:val="both"/>
        <w:rPr>
          <w:rFonts w:ascii="Times New Roman" w:hAnsi="Times New Roman"/>
          <w:sz w:val="28"/>
          <w:szCs w:val="28"/>
        </w:rPr>
      </w:pPr>
      <w:r w:rsidRPr="00861E6F">
        <w:rPr>
          <w:rFonts w:ascii="Times New Roman" w:hAnsi="Times New Roman"/>
          <w:sz w:val="28"/>
          <w:szCs w:val="28"/>
        </w:rPr>
        <w:t>ППБ 01-03 «Правила пожарной безопасности в Российской Федерации»</w:t>
      </w:r>
    </w:p>
    <w:p w:rsidR="00D15365" w:rsidRPr="00861E6F" w:rsidRDefault="00D15365" w:rsidP="00F35841">
      <w:pPr>
        <w:pStyle w:val="a3"/>
        <w:numPr>
          <w:ilvl w:val="0"/>
          <w:numId w:val="27"/>
        </w:numPr>
        <w:tabs>
          <w:tab w:val="left" w:pos="709"/>
        </w:tabs>
        <w:spacing w:before="100" w:beforeAutospacing="1" w:after="100" w:afterAutospacing="1" w:line="240" w:lineRule="auto"/>
        <w:jc w:val="both"/>
        <w:rPr>
          <w:rFonts w:ascii="Times New Roman" w:hAnsi="Times New Roman"/>
          <w:sz w:val="28"/>
          <w:szCs w:val="28"/>
        </w:rPr>
      </w:pPr>
      <w:r w:rsidRPr="00861E6F">
        <w:rPr>
          <w:rFonts w:ascii="Times New Roman" w:hAnsi="Times New Roman"/>
          <w:sz w:val="28"/>
          <w:szCs w:val="28"/>
        </w:rPr>
        <w:t>СНиП 12-01-2004 Организация строительства;</w:t>
      </w:r>
    </w:p>
    <w:p w:rsidR="00F35841" w:rsidRPr="00861E6F" w:rsidRDefault="00F35841" w:rsidP="00F35841">
      <w:pPr>
        <w:pStyle w:val="1"/>
        <w:numPr>
          <w:ilvl w:val="0"/>
          <w:numId w:val="27"/>
        </w:numPr>
        <w:shd w:val="clear" w:color="auto" w:fill="FFFFFF"/>
        <w:rPr>
          <w:b w:val="0"/>
          <w:bCs w:val="0"/>
          <w:color w:val="333333"/>
          <w:sz w:val="28"/>
          <w:szCs w:val="28"/>
        </w:rPr>
      </w:pPr>
      <w:r w:rsidRPr="00861E6F">
        <w:rPr>
          <w:b w:val="0"/>
          <w:bCs w:val="0"/>
          <w:color w:val="333333"/>
          <w:sz w:val="28"/>
          <w:szCs w:val="28"/>
        </w:rPr>
        <w:t>РД 51-3-96. Регламент по техническому обслуживанию подводных переходов магистральных газопроводов через водные преграды</w:t>
      </w:r>
    </w:p>
    <w:p w:rsidR="00D15365" w:rsidRPr="00861E6F" w:rsidRDefault="00D15365" w:rsidP="00F35841">
      <w:pPr>
        <w:pStyle w:val="a3"/>
        <w:numPr>
          <w:ilvl w:val="0"/>
          <w:numId w:val="27"/>
        </w:numPr>
        <w:tabs>
          <w:tab w:val="left" w:pos="709"/>
        </w:tabs>
        <w:spacing w:before="100" w:beforeAutospacing="1" w:after="100" w:afterAutospacing="1" w:line="240" w:lineRule="auto"/>
        <w:jc w:val="both"/>
        <w:rPr>
          <w:rFonts w:ascii="Times New Roman" w:hAnsi="Times New Roman"/>
          <w:sz w:val="28"/>
          <w:szCs w:val="28"/>
        </w:rPr>
      </w:pPr>
      <w:r w:rsidRPr="00861E6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15365" w:rsidRPr="00861E6F" w:rsidRDefault="00D15365" w:rsidP="00F35841">
      <w:pPr>
        <w:pStyle w:val="a3"/>
        <w:numPr>
          <w:ilvl w:val="0"/>
          <w:numId w:val="27"/>
        </w:numPr>
        <w:tabs>
          <w:tab w:val="left" w:pos="709"/>
        </w:tabs>
        <w:spacing w:before="100" w:beforeAutospacing="1" w:after="100" w:afterAutospacing="1" w:line="240" w:lineRule="auto"/>
        <w:jc w:val="both"/>
        <w:rPr>
          <w:rFonts w:ascii="Times New Roman" w:hAnsi="Times New Roman"/>
          <w:sz w:val="28"/>
          <w:szCs w:val="28"/>
        </w:rPr>
      </w:pPr>
      <w:r w:rsidRPr="00861E6F">
        <w:rPr>
          <w:rFonts w:ascii="Times New Roman" w:hAnsi="Times New Roman"/>
          <w:sz w:val="28"/>
          <w:szCs w:val="28"/>
        </w:rPr>
        <w:t>ВСН 51-1-97 Правила производства работ при капитальном ремонте магистральных газопроводов</w:t>
      </w:r>
    </w:p>
    <w:p w:rsidR="00D15365" w:rsidRPr="00861E6F" w:rsidRDefault="00D15365" w:rsidP="00F35841">
      <w:pPr>
        <w:pStyle w:val="a3"/>
        <w:numPr>
          <w:ilvl w:val="0"/>
          <w:numId w:val="27"/>
        </w:numPr>
        <w:tabs>
          <w:tab w:val="left" w:pos="709"/>
        </w:tabs>
        <w:spacing w:before="100" w:beforeAutospacing="1" w:after="100" w:afterAutospacing="1" w:line="240" w:lineRule="auto"/>
        <w:jc w:val="both"/>
        <w:rPr>
          <w:rFonts w:ascii="Times New Roman" w:hAnsi="Times New Roman"/>
          <w:sz w:val="28"/>
          <w:szCs w:val="28"/>
        </w:rPr>
      </w:pPr>
      <w:r w:rsidRPr="00861E6F">
        <w:rPr>
          <w:rFonts w:ascii="Times New Roman" w:hAnsi="Times New Roman"/>
          <w:sz w:val="28"/>
          <w:szCs w:val="28"/>
        </w:rPr>
        <w:t>СНиП 12-03-2001 «Безопасность труда в строительстве. Часть 1. Общие требования»</w:t>
      </w:r>
    </w:p>
    <w:p w:rsidR="00D15365" w:rsidRPr="00861E6F" w:rsidRDefault="00D15365" w:rsidP="00F35841">
      <w:pPr>
        <w:pStyle w:val="a3"/>
        <w:numPr>
          <w:ilvl w:val="0"/>
          <w:numId w:val="27"/>
        </w:numPr>
        <w:tabs>
          <w:tab w:val="left" w:pos="709"/>
        </w:tabs>
        <w:spacing w:after="0" w:line="240" w:lineRule="auto"/>
        <w:jc w:val="both"/>
        <w:rPr>
          <w:rFonts w:ascii="Times New Roman" w:hAnsi="Times New Roman"/>
          <w:sz w:val="28"/>
          <w:szCs w:val="28"/>
        </w:rPr>
      </w:pPr>
      <w:r w:rsidRPr="00861E6F">
        <w:rPr>
          <w:rFonts w:ascii="Times New Roman" w:hAnsi="Times New Roman"/>
          <w:sz w:val="28"/>
          <w:szCs w:val="28"/>
        </w:rPr>
        <w:t>СНиП 12-04-2002 «Безопасность труда в строительстве. Часть 2. Строительное производство».</w:t>
      </w:r>
    </w:p>
    <w:p w:rsidR="00D15365" w:rsidRPr="00861E6F" w:rsidRDefault="00D15365" w:rsidP="00F35841">
      <w:pPr>
        <w:pStyle w:val="a3"/>
        <w:numPr>
          <w:ilvl w:val="0"/>
          <w:numId w:val="25"/>
        </w:numPr>
        <w:tabs>
          <w:tab w:val="left" w:pos="709"/>
        </w:tabs>
        <w:spacing w:after="0" w:line="240" w:lineRule="auto"/>
        <w:ind w:left="0" w:firstLine="426"/>
        <w:jc w:val="both"/>
        <w:rPr>
          <w:rFonts w:ascii="Times New Roman" w:hAnsi="Times New Roman"/>
          <w:sz w:val="28"/>
          <w:szCs w:val="28"/>
        </w:rPr>
      </w:pPr>
      <w:r w:rsidRPr="00861E6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15365" w:rsidRPr="00861E6F" w:rsidRDefault="00D15365" w:rsidP="00F35841">
      <w:pPr>
        <w:pStyle w:val="a3"/>
        <w:numPr>
          <w:ilvl w:val="0"/>
          <w:numId w:val="25"/>
        </w:numPr>
        <w:tabs>
          <w:tab w:val="left" w:pos="709"/>
        </w:tabs>
        <w:spacing w:after="0" w:line="240" w:lineRule="auto"/>
        <w:ind w:left="0" w:firstLine="426"/>
        <w:jc w:val="both"/>
        <w:rPr>
          <w:rFonts w:ascii="Times New Roman" w:hAnsi="Times New Roman"/>
          <w:sz w:val="28"/>
          <w:szCs w:val="28"/>
        </w:rPr>
      </w:pPr>
      <w:r w:rsidRPr="00861E6F">
        <w:rPr>
          <w:rFonts w:ascii="Times New Roman" w:hAnsi="Times New Roman"/>
          <w:sz w:val="28"/>
          <w:szCs w:val="28"/>
        </w:rPr>
        <w:t>СТО Газпром 2-2.1-249-2008 «Магистральные газопроводы»;</w:t>
      </w:r>
    </w:p>
    <w:p w:rsidR="00D15365" w:rsidRPr="00861E6F" w:rsidRDefault="00D15365" w:rsidP="00F35841">
      <w:pPr>
        <w:pStyle w:val="a3"/>
        <w:numPr>
          <w:ilvl w:val="0"/>
          <w:numId w:val="25"/>
        </w:numPr>
        <w:tabs>
          <w:tab w:val="left" w:pos="709"/>
        </w:tabs>
        <w:spacing w:after="0" w:line="240" w:lineRule="auto"/>
        <w:ind w:left="0" w:firstLine="426"/>
        <w:jc w:val="both"/>
        <w:rPr>
          <w:rFonts w:ascii="Times New Roman" w:hAnsi="Times New Roman"/>
          <w:sz w:val="28"/>
          <w:szCs w:val="28"/>
        </w:rPr>
      </w:pPr>
      <w:r w:rsidRPr="00861E6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D15365" w:rsidRPr="00861E6F" w:rsidRDefault="00D15365" w:rsidP="00F35841">
      <w:pPr>
        <w:pStyle w:val="a3"/>
        <w:numPr>
          <w:ilvl w:val="0"/>
          <w:numId w:val="25"/>
        </w:numPr>
        <w:tabs>
          <w:tab w:val="left" w:pos="709"/>
        </w:tabs>
        <w:spacing w:after="0" w:line="240" w:lineRule="auto"/>
        <w:ind w:left="0" w:firstLine="426"/>
        <w:rPr>
          <w:rFonts w:ascii="Times New Roman" w:hAnsi="Times New Roman"/>
          <w:sz w:val="28"/>
          <w:szCs w:val="28"/>
        </w:rPr>
      </w:pPr>
      <w:r w:rsidRPr="00861E6F">
        <w:rPr>
          <w:rFonts w:ascii="Times New Roman" w:hAnsi="Times New Roman"/>
          <w:sz w:val="28"/>
          <w:szCs w:val="28"/>
        </w:rPr>
        <w:t>СНиП 33-01-2003 «Гидротехнические сооружения. Основные положения».</w:t>
      </w:r>
    </w:p>
    <w:p w:rsidR="00D15365" w:rsidRPr="00861E6F" w:rsidRDefault="00D15365" w:rsidP="00D15365">
      <w:pPr>
        <w:pStyle w:val="a3"/>
        <w:numPr>
          <w:ilvl w:val="0"/>
          <w:numId w:val="25"/>
        </w:numPr>
        <w:tabs>
          <w:tab w:val="left" w:pos="709"/>
        </w:tabs>
        <w:spacing w:after="0" w:line="240" w:lineRule="auto"/>
        <w:ind w:left="0" w:firstLine="426"/>
        <w:rPr>
          <w:rFonts w:ascii="Times New Roman" w:hAnsi="Times New Roman"/>
          <w:sz w:val="28"/>
          <w:szCs w:val="28"/>
        </w:rPr>
      </w:pPr>
      <w:r w:rsidRPr="00861E6F">
        <w:rPr>
          <w:rFonts w:ascii="Times New Roman" w:hAnsi="Times New Roman"/>
          <w:sz w:val="28"/>
          <w:szCs w:val="28"/>
        </w:rPr>
        <w:t>СНиП 2.06.01-86 «Гидротехнические сооружения. Основные положения проектирования»</w:t>
      </w:r>
    </w:p>
    <w:p w:rsidR="00D15365" w:rsidRPr="00861E6F" w:rsidRDefault="00861E6F" w:rsidP="00D15365">
      <w:pPr>
        <w:pStyle w:val="a3"/>
        <w:numPr>
          <w:ilvl w:val="0"/>
          <w:numId w:val="25"/>
        </w:numPr>
        <w:tabs>
          <w:tab w:val="left" w:pos="709"/>
        </w:tabs>
        <w:spacing w:after="0" w:line="240" w:lineRule="auto"/>
        <w:ind w:left="0" w:firstLine="426"/>
        <w:rPr>
          <w:rFonts w:ascii="Times New Roman" w:hAnsi="Times New Roman"/>
          <w:sz w:val="28"/>
          <w:szCs w:val="28"/>
        </w:rPr>
      </w:pPr>
      <w:r>
        <w:rPr>
          <w:rFonts w:ascii="Times New Roman" w:hAnsi="Times New Roman"/>
          <w:sz w:val="28"/>
          <w:szCs w:val="28"/>
        </w:rPr>
        <w:t xml:space="preserve">СНиП 3.07.02-87 </w:t>
      </w:r>
      <w:r w:rsidR="00D15365" w:rsidRPr="00861E6F">
        <w:rPr>
          <w:rFonts w:ascii="Times New Roman" w:hAnsi="Times New Roman"/>
          <w:sz w:val="28"/>
          <w:szCs w:val="28"/>
        </w:rPr>
        <w:t>Гидротехнические морские и речные транспортные сооружения.</w:t>
      </w:r>
    </w:p>
    <w:p w:rsidR="00D15365" w:rsidRPr="00861E6F" w:rsidRDefault="00D15365" w:rsidP="00D15365">
      <w:pPr>
        <w:pStyle w:val="a3"/>
        <w:numPr>
          <w:ilvl w:val="0"/>
          <w:numId w:val="25"/>
        </w:numPr>
        <w:tabs>
          <w:tab w:val="left" w:pos="709"/>
        </w:tabs>
        <w:spacing w:after="0" w:line="240" w:lineRule="auto"/>
        <w:ind w:left="0" w:firstLine="426"/>
        <w:rPr>
          <w:rFonts w:ascii="Times New Roman" w:hAnsi="Times New Roman"/>
          <w:sz w:val="28"/>
          <w:szCs w:val="28"/>
        </w:rPr>
      </w:pPr>
      <w:r w:rsidRPr="00861E6F">
        <w:rPr>
          <w:rFonts w:ascii="Times New Roman" w:hAnsi="Times New Roman"/>
          <w:sz w:val="28"/>
          <w:szCs w:val="28"/>
        </w:rPr>
        <w:t>ГОСТ 26633-2015 Бетоны тяжелые и мелкозернистые. Технические условия</w:t>
      </w:r>
    </w:p>
    <w:p w:rsidR="00D15365" w:rsidRPr="00861E6F" w:rsidRDefault="00D15365" w:rsidP="00D15365">
      <w:pPr>
        <w:pStyle w:val="a3"/>
        <w:numPr>
          <w:ilvl w:val="0"/>
          <w:numId w:val="25"/>
        </w:numPr>
        <w:tabs>
          <w:tab w:val="left" w:pos="709"/>
        </w:tabs>
        <w:spacing w:after="0" w:line="240" w:lineRule="auto"/>
        <w:ind w:left="0" w:firstLine="426"/>
        <w:rPr>
          <w:rFonts w:ascii="Times New Roman" w:hAnsi="Times New Roman"/>
          <w:sz w:val="28"/>
          <w:szCs w:val="28"/>
        </w:rPr>
      </w:pPr>
      <w:r w:rsidRPr="00861E6F">
        <w:rPr>
          <w:rFonts w:ascii="Times New Roman" w:hAnsi="Times New Roman"/>
          <w:sz w:val="28"/>
          <w:szCs w:val="28"/>
        </w:rPr>
        <w:t>РД 31.84.01-79 Единые правила безопасности труда на водолазных работах. Часть I. Правила водолазной службы.</w:t>
      </w:r>
    </w:p>
    <w:p w:rsidR="00D15365" w:rsidRPr="00861E6F" w:rsidRDefault="00D15365" w:rsidP="00D15365">
      <w:pPr>
        <w:pStyle w:val="a3"/>
        <w:numPr>
          <w:ilvl w:val="0"/>
          <w:numId w:val="25"/>
        </w:numPr>
        <w:tabs>
          <w:tab w:val="left" w:pos="709"/>
        </w:tabs>
        <w:spacing w:after="0" w:line="240" w:lineRule="auto"/>
        <w:ind w:left="0" w:firstLine="426"/>
        <w:jc w:val="both"/>
        <w:rPr>
          <w:rFonts w:ascii="Times New Roman" w:hAnsi="Times New Roman"/>
          <w:sz w:val="28"/>
          <w:szCs w:val="28"/>
        </w:rPr>
      </w:pPr>
      <w:r w:rsidRPr="00861E6F">
        <w:rPr>
          <w:rFonts w:ascii="Times New Roman" w:hAnsi="Times New Roman"/>
          <w:sz w:val="28"/>
          <w:szCs w:val="28"/>
        </w:rPr>
        <w:t>СНиП 3.03.01-87 «Несущие и ограждающие конструкции»</w:t>
      </w:r>
    </w:p>
    <w:p w:rsidR="00B62795" w:rsidRPr="00861E6F" w:rsidRDefault="00F6204E" w:rsidP="00D15365">
      <w:pPr>
        <w:pStyle w:val="a3"/>
        <w:numPr>
          <w:ilvl w:val="0"/>
          <w:numId w:val="25"/>
        </w:numPr>
        <w:tabs>
          <w:tab w:val="left" w:pos="709"/>
        </w:tabs>
        <w:spacing w:after="0" w:line="240" w:lineRule="auto"/>
        <w:ind w:left="0" w:firstLine="426"/>
        <w:jc w:val="both"/>
        <w:rPr>
          <w:rFonts w:ascii="Times New Roman" w:hAnsi="Times New Roman"/>
          <w:sz w:val="28"/>
          <w:szCs w:val="28"/>
        </w:rPr>
      </w:pPr>
      <w:hyperlink r:id="rId9" w:tgtFrame="_blank" w:history="1">
        <w:r w:rsidR="00B62795" w:rsidRPr="00861E6F">
          <w:rPr>
            <w:rStyle w:val="ad"/>
            <w:rFonts w:ascii="Times New Roman" w:hAnsi="Times New Roman"/>
            <w:color w:val="auto"/>
            <w:sz w:val="28"/>
            <w:szCs w:val="28"/>
            <w:u w:val="none"/>
          </w:rPr>
          <w:t>ГОСТ 10268-80</w:t>
        </w:r>
      </w:hyperlink>
      <w:r w:rsidR="00B62795" w:rsidRPr="00861E6F">
        <w:rPr>
          <w:rFonts w:ascii="Times New Roman" w:hAnsi="Times New Roman"/>
          <w:sz w:val="28"/>
          <w:szCs w:val="28"/>
        </w:rPr>
        <w:t xml:space="preserve"> Бетон тяжелый. Технические требования к заполнителям</w:t>
      </w:r>
    </w:p>
    <w:p w:rsidR="00D15365" w:rsidRPr="00861E6F" w:rsidRDefault="00D15365" w:rsidP="00D15365">
      <w:pPr>
        <w:pStyle w:val="a3"/>
        <w:numPr>
          <w:ilvl w:val="0"/>
          <w:numId w:val="25"/>
        </w:numPr>
        <w:tabs>
          <w:tab w:val="left" w:pos="709"/>
        </w:tabs>
        <w:spacing w:after="0" w:line="240" w:lineRule="auto"/>
        <w:ind w:left="0" w:firstLine="426"/>
        <w:jc w:val="both"/>
        <w:rPr>
          <w:rFonts w:ascii="Times New Roman" w:hAnsi="Times New Roman"/>
          <w:sz w:val="28"/>
          <w:szCs w:val="28"/>
        </w:rPr>
      </w:pPr>
      <w:r w:rsidRPr="00861E6F">
        <w:rPr>
          <w:rFonts w:ascii="Times New Roman" w:hAnsi="Times New Roman"/>
          <w:sz w:val="28"/>
          <w:szCs w:val="28"/>
        </w:rPr>
        <w:t>ГОСТ 8267-93 Щебень и гравий из плотных горных пород для строительных работ. Технические условия.</w:t>
      </w:r>
    </w:p>
    <w:p w:rsidR="001F5FC4" w:rsidRPr="00861E6F" w:rsidRDefault="001F5FC4" w:rsidP="001F5FC4">
      <w:pPr>
        <w:pStyle w:val="a3"/>
        <w:numPr>
          <w:ilvl w:val="0"/>
          <w:numId w:val="25"/>
        </w:numPr>
        <w:tabs>
          <w:tab w:val="left" w:pos="993"/>
        </w:tabs>
        <w:spacing w:after="0" w:line="240" w:lineRule="auto"/>
        <w:jc w:val="both"/>
        <w:rPr>
          <w:rFonts w:ascii="Times New Roman" w:hAnsi="Times New Roman"/>
          <w:sz w:val="28"/>
          <w:szCs w:val="28"/>
        </w:rPr>
      </w:pPr>
      <w:r w:rsidRPr="00861E6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F5FC4" w:rsidRPr="00861E6F" w:rsidRDefault="001F5FC4" w:rsidP="001F5FC4">
      <w:pPr>
        <w:pStyle w:val="a3"/>
        <w:numPr>
          <w:ilvl w:val="0"/>
          <w:numId w:val="25"/>
        </w:numPr>
        <w:tabs>
          <w:tab w:val="left" w:pos="993"/>
        </w:tabs>
        <w:spacing w:after="0" w:line="240" w:lineRule="auto"/>
        <w:jc w:val="both"/>
        <w:rPr>
          <w:rFonts w:ascii="Times New Roman" w:hAnsi="Times New Roman"/>
          <w:sz w:val="28"/>
          <w:szCs w:val="28"/>
        </w:rPr>
      </w:pPr>
      <w:r w:rsidRPr="00861E6F">
        <w:rPr>
          <w:rFonts w:ascii="Times New Roman" w:hAnsi="Times New Roman"/>
          <w:sz w:val="28"/>
          <w:szCs w:val="28"/>
        </w:rPr>
        <w:t>СНиП III-10-75 «Благоустройство территорий»</w:t>
      </w:r>
    </w:p>
    <w:p w:rsidR="00D15365" w:rsidRPr="00861E6F" w:rsidRDefault="00D15365" w:rsidP="00D15365">
      <w:pPr>
        <w:pStyle w:val="a3"/>
        <w:numPr>
          <w:ilvl w:val="0"/>
          <w:numId w:val="25"/>
        </w:numPr>
        <w:tabs>
          <w:tab w:val="left" w:pos="709"/>
        </w:tabs>
        <w:spacing w:after="0" w:line="240" w:lineRule="auto"/>
        <w:ind w:left="0" w:firstLine="426"/>
        <w:jc w:val="both"/>
        <w:rPr>
          <w:rFonts w:ascii="Times New Roman" w:hAnsi="Times New Roman"/>
          <w:sz w:val="24"/>
          <w:szCs w:val="24"/>
        </w:rPr>
      </w:pPr>
      <w:r w:rsidRPr="00861E6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D15365" w:rsidRPr="00861E6F" w:rsidRDefault="00D15365" w:rsidP="00D15365">
      <w:pPr>
        <w:pStyle w:val="a3"/>
        <w:numPr>
          <w:ilvl w:val="0"/>
          <w:numId w:val="6"/>
        </w:numPr>
        <w:spacing w:after="0" w:line="240" w:lineRule="auto"/>
      </w:pPr>
      <w:r w:rsidRPr="00861E6F">
        <w:br w:type="page"/>
      </w:r>
    </w:p>
    <w:p w:rsidR="00D15365" w:rsidRPr="00861E6F" w:rsidRDefault="00D15365" w:rsidP="00D15365">
      <w:pPr>
        <w:pStyle w:val="a3"/>
        <w:widowControl w:val="0"/>
        <w:autoSpaceDE w:val="0"/>
        <w:autoSpaceDN w:val="0"/>
        <w:adjustRightInd w:val="0"/>
        <w:spacing w:after="0" w:line="240" w:lineRule="auto"/>
        <w:ind w:left="0"/>
        <w:jc w:val="both"/>
        <w:rPr>
          <w:rFonts w:ascii="Times New Roman" w:hAnsi="Times New Roman"/>
          <w:sz w:val="28"/>
          <w:szCs w:val="28"/>
        </w:rPr>
      </w:pPr>
    </w:p>
    <w:p w:rsidR="00E16289" w:rsidRPr="00861E6F" w:rsidRDefault="00E16289" w:rsidP="00E16289">
      <w:pPr>
        <w:pStyle w:val="a3"/>
        <w:tabs>
          <w:tab w:val="left" w:pos="993"/>
        </w:tabs>
        <w:spacing w:after="0" w:line="240" w:lineRule="auto"/>
        <w:ind w:left="0"/>
        <w:jc w:val="right"/>
        <w:rPr>
          <w:rFonts w:ascii="Times New Roman" w:hAnsi="Times New Roman"/>
          <w:bCs/>
          <w:sz w:val="28"/>
          <w:szCs w:val="28"/>
        </w:rPr>
      </w:pPr>
      <w:r w:rsidRPr="00861E6F">
        <w:rPr>
          <w:rFonts w:ascii="Times New Roman" w:hAnsi="Times New Roman"/>
          <w:bCs/>
          <w:sz w:val="28"/>
          <w:szCs w:val="28"/>
        </w:rPr>
        <w:t>Приложение №</w:t>
      </w:r>
      <w:r w:rsidR="007B5B24" w:rsidRPr="00861E6F">
        <w:rPr>
          <w:rFonts w:ascii="Times New Roman" w:hAnsi="Times New Roman"/>
          <w:bCs/>
          <w:sz w:val="28"/>
          <w:szCs w:val="28"/>
        </w:rPr>
        <w:t xml:space="preserve"> </w:t>
      </w:r>
      <w:r w:rsidRPr="00861E6F">
        <w:rPr>
          <w:rFonts w:ascii="Times New Roman" w:hAnsi="Times New Roman"/>
          <w:bCs/>
          <w:sz w:val="28"/>
          <w:szCs w:val="28"/>
        </w:rPr>
        <w:t>1</w:t>
      </w:r>
    </w:p>
    <w:p w:rsidR="00B044CF" w:rsidRPr="00861E6F"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861E6F" w:rsidRDefault="00E16289" w:rsidP="00E16289">
      <w:pPr>
        <w:pStyle w:val="a3"/>
        <w:spacing w:after="0" w:line="240" w:lineRule="auto"/>
        <w:ind w:left="709"/>
        <w:jc w:val="center"/>
        <w:rPr>
          <w:rFonts w:ascii="Times New Roman" w:hAnsi="Times New Roman"/>
          <w:bCs/>
          <w:sz w:val="28"/>
          <w:szCs w:val="28"/>
        </w:rPr>
      </w:pPr>
      <w:r w:rsidRPr="00861E6F">
        <w:rPr>
          <w:rFonts w:ascii="Times New Roman" w:hAnsi="Times New Roman"/>
          <w:bCs/>
          <w:sz w:val="28"/>
          <w:szCs w:val="28"/>
        </w:rPr>
        <w:t>Ведомость объемов работ</w:t>
      </w:r>
    </w:p>
    <w:p w:rsidR="00BB2C05" w:rsidRPr="00861E6F" w:rsidRDefault="00BB2C05" w:rsidP="00E16289">
      <w:pPr>
        <w:pStyle w:val="a3"/>
        <w:spacing w:after="0" w:line="240" w:lineRule="auto"/>
        <w:ind w:left="709"/>
        <w:jc w:val="center"/>
        <w:rPr>
          <w:rFonts w:ascii="Times New Roman" w:hAnsi="Times New Roman"/>
          <w:bCs/>
          <w:sz w:val="28"/>
          <w:szCs w:val="28"/>
        </w:rPr>
      </w:pPr>
    </w:p>
    <w:p w:rsidR="00F17E28" w:rsidRPr="00861E6F" w:rsidRDefault="00F17E28" w:rsidP="00E16289">
      <w:pPr>
        <w:pStyle w:val="a3"/>
        <w:spacing w:after="0" w:line="240" w:lineRule="auto"/>
        <w:ind w:left="709"/>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3"/>
        <w:gridCol w:w="1560"/>
        <w:gridCol w:w="1525"/>
      </w:tblGrid>
      <w:tr w:rsidR="00487F7B" w:rsidRPr="00861E6F" w:rsidTr="00F55C0F">
        <w:trPr>
          <w:trHeight w:val="240"/>
        </w:trPr>
        <w:tc>
          <w:tcPr>
            <w:tcW w:w="442"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w:t>
            </w:r>
          </w:p>
        </w:tc>
        <w:tc>
          <w:tcPr>
            <w:tcW w:w="3136"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Наименование</w:t>
            </w:r>
          </w:p>
        </w:tc>
        <w:tc>
          <w:tcPr>
            <w:tcW w:w="719"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Ед. изм.</w:t>
            </w:r>
          </w:p>
        </w:tc>
        <w:tc>
          <w:tcPr>
            <w:tcW w:w="703"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Кол.</w:t>
            </w:r>
          </w:p>
        </w:tc>
      </w:tr>
      <w:tr w:rsidR="00487F7B" w:rsidRPr="00861E6F" w:rsidTr="00F55C0F">
        <w:trPr>
          <w:trHeight w:val="240"/>
        </w:trPr>
        <w:tc>
          <w:tcPr>
            <w:tcW w:w="442"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1</w:t>
            </w:r>
          </w:p>
        </w:tc>
        <w:tc>
          <w:tcPr>
            <w:tcW w:w="3136"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2</w:t>
            </w:r>
          </w:p>
        </w:tc>
        <w:tc>
          <w:tcPr>
            <w:tcW w:w="719"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3</w:t>
            </w:r>
          </w:p>
        </w:tc>
        <w:tc>
          <w:tcPr>
            <w:tcW w:w="703" w:type="pct"/>
            <w:shd w:val="clear" w:color="auto" w:fill="auto"/>
            <w:vAlign w:val="center"/>
            <w:hideMark/>
          </w:tcPr>
          <w:p w:rsidR="007C2882" w:rsidRPr="00861E6F" w:rsidRDefault="007C2882" w:rsidP="007C2882">
            <w:pPr>
              <w:spacing w:after="0" w:line="240" w:lineRule="auto"/>
              <w:jc w:val="center"/>
              <w:rPr>
                <w:rFonts w:ascii="Times New Roman" w:hAnsi="Times New Roman"/>
                <w:sz w:val="28"/>
                <w:szCs w:val="28"/>
              </w:rPr>
            </w:pPr>
            <w:r w:rsidRPr="00861E6F">
              <w:rPr>
                <w:rFonts w:ascii="Times New Roman" w:hAnsi="Times New Roman"/>
                <w:sz w:val="28"/>
                <w:szCs w:val="28"/>
              </w:rPr>
              <w:t>4</w:t>
            </w:r>
          </w:p>
        </w:tc>
      </w:tr>
      <w:tr w:rsidR="005D17EF" w:rsidRPr="00861E6F" w:rsidTr="007F0DAB">
        <w:trPr>
          <w:trHeight w:val="660"/>
        </w:trPr>
        <w:tc>
          <w:tcPr>
            <w:tcW w:w="442" w:type="pct"/>
            <w:shd w:val="clear" w:color="auto" w:fill="auto"/>
          </w:tcPr>
          <w:p w:rsidR="005D17EF" w:rsidRPr="00861E6F" w:rsidRDefault="005D17EF">
            <w:pPr>
              <w:jc w:val="center"/>
              <w:rPr>
                <w:rFonts w:ascii="Times New Roman" w:hAnsi="Times New Roman"/>
                <w:sz w:val="28"/>
                <w:szCs w:val="28"/>
              </w:rPr>
            </w:pPr>
          </w:p>
        </w:tc>
        <w:tc>
          <w:tcPr>
            <w:tcW w:w="3136" w:type="pct"/>
            <w:shd w:val="clear" w:color="auto" w:fill="auto"/>
          </w:tcPr>
          <w:p w:rsidR="005D17EF" w:rsidRPr="00861E6F" w:rsidRDefault="007F0DAB" w:rsidP="007F0DAB">
            <w:pPr>
              <w:tabs>
                <w:tab w:val="left" w:pos="2211"/>
              </w:tabs>
              <w:jc w:val="both"/>
              <w:rPr>
                <w:rFonts w:ascii="Times New Roman" w:hAnsi="Times New Roman"/>
                <w:sz w:val="28"/>
                <w:szCs w:val="28"/>
              </w:rPr>
            </w:pPr>
            <w:r w:rsidRPr="00861E6F">
              <w:rPr>
                <w:rFonts w:ascii="Times New Roman" w:hAnsi="Times New Roman"/>
                <w:sz w:val="28"/>
                <w:szCs w:val="28"/>
              </w:rPr>
              <w:t xml:space="preserve">Раздел 1. </w:t>
            </w:r>
            <w:r w:rsidR="00C07172" w:rsidRPr="00861E6F">
              <w:rPr>
                <w:rFonts w:ascii="Times New Roman" w:hAnsi="Times New Roman"/>
                <w:sz w:val="28"/>
                <w:szCs w:val="28"/>
              </w:rPr>
              <w:t>Ремонт берегоукрепительных сооружений</w:t>
            </w:r>
          </w:p>
        </w:tc>
        <w:tc>
          <w:tcPr>
            <w:tcW w:w="719" w:type="pct"/>
            <w:shd w:val="clear" w:color="auto" w:fill="auto"/>
          </w:tcPr>
          <w:p w:rsidR="005D17EF" w:rsidRPr="00861E6F" w:rsidRDefault="005D17EF">
            <w:pPr>
              <w:jc w:val="center"/>
              <w:rPr>
                <w:rFonts w:ascii="Times New Roman" w:hAnsi="Times New Roman"/>
                <w:sz w:val="28"/>
                <w:szCs w:val="28"/>
              </w:rPr>
            </w:pPr>
          </w:p>
        </w:tc>
        <w:tc>
          <w:tcPr>
            <w:tcW w:w="703" w:type="pct"/>
            <w:shd w:val="clear" w:color="auto" w:fill="auto"/>
          </w:tcPr>
          <w:p w:rsidR="005D17EF" w:rsidRPr="00861E6F" w:rsidRDefault="005D17EF">
            <w:pPr>
              <w:jc w:val="center"/>
              <w:rPr>
                <w:rFonts w:ascii="Times New Roman" w:hAnsi="Times New Roman"/>
                <w:sz w:val="28"/>
                <w:szCs w:val="28"/>
              </w:rPr>
            </w:pP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Расчистка площадей от кустарника и мелколесья вручную: при средней поросли</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 м2</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5,52</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2</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Механизированное выкашивание и срезка поросли шириной 1 м</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га</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0,055</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3</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Сгребание и уборка трав</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га</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0,055</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4</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Разборка бетонных конструкций</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м3</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11,96</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5</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Погрузка мусора строительного с погрузкой вручную</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 т груза</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45,632</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6</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 т груза</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45,632</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7</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 т груза</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45,632</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8</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Ремонт и содержание грунтовых землевозных дорог на каждые 0,5 км длины, группа грунтов: 2</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1000 м3</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0,11</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9</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Работа на отвале, группа грунтов: 2</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1000 м3</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0,11</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Планировка вручную: дна и откосов выемок каналов, группа грунтов 2</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1000 м2</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0,552</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11</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Устройство подстилающего слоя из песка насухо вручную слоем толщиной 20 см</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 м2</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5,52</w:t>
            </w:r>
          </w:p>
        </w:tc>
      </w:tr>
      <w:tr w:rsidR="00162094" w:rsidRPr="00861E6F" w:rsidTr="00BB2C05">
        <w:trPr>
          <w:trHeight w:val="738"/>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12</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Устройство противофильтрационного экрана из полиэтиленовой пленки</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 м2</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1,955</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13</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Перемещение плавучих средств с массивами самоходными баржами от приобъектного склада до места работ на первый километр в закрытой акватории массой массивов до 15 т</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шт</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2</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lastRenderedPageBreak/>
              <w:t>14</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Крепление берега с помощью плавучих кранов у открытого побережья: мешками</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шт</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314</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15</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Установка арматуры из отдельных стержней</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 т</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0,011</w:t>
            </w:r>
          </w:p>
        </w:tc>
      </w:tr>
      <w:tr w:rsidR="00162094" w:rsidRPr="00861E6F" w:rsidTr="00C3624E">
        <w:trPr>
          <w:trHeight w:val="420"/>
        </w:trPr>
        <w:tc>
          <w:tcPr>
            <w:tcW w:w="442" w:type="pct"/>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16</w:t>
            </w:r>
          </w:p>
        </w:tc>
        <w:tc>
          <w:tcPr>
            <w:tcW w:w="3136" w:type="pct"/>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Очистка участка от мусора</w:t>
            </w:r>
          </w:p>
        </w:tc>
        <w:tc>
          <w:tcPr>
            <w:tcW w:w="719"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100 м2</w:t>
            </w:r>
          </w:p>
        </w:tc>
        <w:tc>
          <w:tcPr>
            <w:tcW w:w="703" w:type="pct"/>
            <w:shd w:val="clear" w:color="auto" w:fill="auto"/>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5,52</w:t>
            </w:r>
          </w:p>
        </w:tc>
      </w:tr>
    </w:tbl>
    <w:p w:rsidR="00403534" w:rsidRPr="00861E6F" w:rsidRDefault="00403534" w:rsidP="00C07172">
      <w:pPr>
        <w:pStyle w:val="a3"/>
        <w:spacing w:after="0" w:line="240" w:lineRule="auto"/>
        <w:ind w:left="709"/>
        <w:jc w:val="center"/>
        <w:rPr>
          <w:rFonts w:ascii="Times New Roman" w:hAnsi="Times New Roman"/>
          <w:bCs/>
          <w:sz w:val="28"/>
          <w:szCs w:val="28"/>
          <w:lang w:val="en-US"/>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lang w:val="en-US"/>
        </w:rPr>
      </w:pPr>
    </w:p>
    <w:p w:rsidR="00622A08" w:rsidRPr="00861E6F" w:rsidRDefault="00622A08" w:rsidP="00E16289">
      <w:pPr>
        <w:pStyle w:val="a3"/>
        <w:spacing w:after="0" w:line="240" w:lineRule="auto"/>
        <w:ind w:left="709"/>
        <w:jc w:val="center"/>
        <w:rPr>
          <w:rFonts w:ascii="Times New Roman" w:hAnsi="Times New Roman"/>
          <w:bCs/>
          <w:sz w:val="28"/>
          <w:szCs w:val="28"/>
          <w:lang w:val="en-US"/>
        </w:rPr>
      </w:pPr>
    </w:p>
    <w:p w:rsidR="00622A08" w:rsidRPr="00861E6F" w:rsidRDefault="00622A08" w:rsidP="00E16289">
      <w:pPr>
        <w:pStyle w:val="a3"/>
        <w:spacing w:after="0" w:line="240" w:lineRule="auto"/>
        <w:ind w:left="709"/>
        <w:jc w:val="center"/>
        <w:rPr>
          <w:rFonts w:ascii="Times New Roman" w:hAnsi="Times New Roman"/>
          <w:bCs/>
          <w:sz w:val="28"/>
          <w:szCs w:val="28"/>
          <w:lang w:val="en-US"/>
        </w:rPr>
      </w:pPr>
    </w:p>
    <w:p w:rsidR="00622A08" w:rsidRPr="00861E6F" w:rsidRDefault="00622A08" w:rsidP="00E16289">
      <w:pPr>
        <w:pStyle w:val="a3"/>
        <w:spacing w:after="0" w:line="240" w:lineRule="auto"/>
        <w:ind w:left="709"/>
        <w:jc w:val="center"/>
        <w:rPr>
          <w:rFonts w:ascii="Times New Roman" w:hAnsi="Times New Roman"/>
          <w:bCs/>
          <w:sz w:val="28"/>
          <w:szCs w:val="28"/>
          <w:lang w:val="en-US"/>
        </w:rPr>
      </w:pPr>
    </w:p>
    <w:p w:rsidR="00622A08" w:rsidRPr="00861E6F" w:rsidRDefault="00622A08"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BB2C05" w:rsidRPr="00861E6F" w:rsidRDefault="00BB2C05"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5D17EF" w:rsidRPr="00861E6F" w:rsidRDefault="005D17EF" w:rsidP="00E16289">
      <w:pPr>
        <w:pStyle w:val="a3"/>
        <w:spacing w:after="0" w:line="240" w:lineRule="auto"/>
        <w:ind w:left="709"/>
        <w:jc w:val="center"/>
        <w:rPr>
          <w:rFonts w:ascii="Times New Roman" w:hAnsi="Times New Roman"/>
          <w:bCs/>
          <w:sz w:val="28"/>
          <w:szCs w:val="28"/>
        </w:rPr>
      </w:pPr>
    </w:p>
    <w:p w:rsidR="00DF71CF" w:rsidRPr="00861E6F" w:rsidRDefault="00DF71CF" w:rsidP="00DF71CF">
      <w:pPr>
        <w:pStyle w:val="a3"/>
        <w:tabs>
          <w:tab w:val="left" w:pos="993"/>
        </w:tabs>
        <w:spacing w:after="0" w:line="240" w:lineRule="auto"/>
        <w:ind w:left="0"/>
        <w:jc w:val="right"/>
        <w:rPr>
          <w:rFonts w:ascii="Times New Roman" w:hAnsi="Times New Roman"/>
          <w:bCs/>
          <w:sz w:val="28"/>
          <w:szCs w:val="28"/>
        </w:rPr>
      </w:pPr>
      <w:r w:rsidRPr="00861E6F">
        <w:rPr>
          <w:rFonts w:ascii="Times New Roman" w:hAnsi="Times New Roman"/>
          <w:bCs/>
          <w:sz w:val="28"/>
          <w:szCs w:val="28"/>
        </w:rPr>
        <w:lastRenderedPageBreak/>
        <w:t>Приложение №</w:t>
      </w:r>
      <w:r w:rsidR="007B5B24" w:rsidRPr="00861E6F">
        <w:rPr>
          <w:rFonts w:ascii="Times New Roman" w:hAnsi="Times New Roman"/>
          <w:bCs/>
          <w:sz w:val="28"/>
          <w:szCs w:val="28"/>
        </w:rPr>
        <w:t xml:space="preserve"> </w:t>
      </w:r>
      <w:r w:rsidRPr="00861E6F">
        <w:rPr>
          <w:rFonts w:ascii="Times New Roman" w:hAnsi="Times New Roman"/>
          <w:bCs/>
          <w:sz w:val="28"/>
          <w:szCs w:val="28"/>
        </w:rPr>
        <w:t>2</w:t>
      </w:r>
    </w:p>
    <w:p w:rsidR="00DF71CF" w:rsidRPr="00861E6F"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861E6F" w:rsidRDefault="00544CFD" w:rsidP="00544CFD">
      <w:pPr>
        <w:spacing w:after="0" w:line="240" w:lineRule="auto"/>
        <w:contextualSpacing/>
        <w:jc w:val="center"/>
        <w:rPr>
          <w:rFonts w:ascii="Times New Roman" w:hAnsi="Times New Roman"/>
          <w:sz w:val="28"/>
          <w:szCs w:val="28"/>
        </w:rPr>
      </w:pPr>
      <w:r w:rsidRPr="00861E6F">
        <w:rPr>
          <w:rFonts w:ascii="Times New Roman" w:hAnsi="Times New Roman"/>
          <w:spacing w:val="1"/>
          <w:sz w:val="28"/>
          <w:szCs w:val="28"/>
        </w:rPr>
        <w:t>Перечень минимально - необходимых машин и прочего материально-технического оборудования</w:t>
      </w:r>
    </w:p>
    <w:p w:rsidR="00544CFD" w:rsidRPr="00861E6F"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66"/>
        <w:gridCol w:w="7139"/>
        <w:gridCol w:w="1558"/>
        <w:gridCol w:w="1384"/>
      </w:tblGrid>
      <w:tr w:rsidR="00487F7B" w:rsidRPr="00861E6F" w:rsidTr="001F40B5">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 п/п</w:t>
            </w:r>
          </w:p>
        </w:tc>
        <w:tc>
          <w:tcPr>
            <w:tcW w:w="3291" w:type="pct"/>
            <w:tcBorders>
              <w:top w:val="single" w:sz="4" w:space="0" w:color="auto"/>
              <w:left w:val="nil"/>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Наименование минимально - необходимых</w:t>
            </w:r>
            <w:r w:rsidRPr="00861E6F">
              <w:rPr>
                <w:rFonts w:ascii="Times New Roman" w:hAnsi="Times New Roman"/>
                <w:bCs/>
                <w:sz w:val="28"/>
                <w:szCs w:val="28"/>
              </w:rPr>
              <w:br/>
              <w:t>машины, механизмов, оборудования</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Ед. изм.</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Кол-во</w:t>
            </w:r>
          </w:p>
        </w:tc>
      </w:tr>
      <w:tr w:rsidR="00487F7B" w:rsidRPr="00861E6F" w:rsidTr="001F40B5">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1</w:t>
            </w:r>
          </w:p>
        </w:tc>
        <w:tc>
          <w:tcPr>
            <w:tcW w:w="3291" w:type="pct"/>
            <w:tcBorders>
              <w:top w:val="nil"/>
              <w:left w:val="nil"/>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2</w:t>
            </w:r>
          </w:p>
        </w:tc>
        <w:tc>
          <w:tcPr>
            <w:tcW w:w="718" w:type="pct"/>
            <w:tcBorders>
              <w:top w:val="nil"/>
              <w:left w:val="nil"/>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3</w:t>
            </w:r>
          </w:p>
        </w:tc>
        <w:tc>
          <w:tcPr>
            <w:tcW w:w="638" w:type="pct"/>
            <w:tcBorders>
              <w:top w:val="nil"/>
              <w:left w:val="nil"/>
              <w:bottom w:val="single" w:sz="4" w:space="0" w:color="auto"/>
              <w:right w:val="single" w:sz="4" w:space="0" w:color="auto"/>
            </w:tcBorders>
            <w:shd w:val="clear" w:color="auto" w:fill="auto"/>
            <w:vAlign w:val="center"/>
            <w:hideMark/>
          </w:tcPr>
          <w:p w:rsidR="007C2882" w:rsidRPr="00861E6F" w:rsidRDefault="007C2882" w:rsidP="007C2882">
            <w:pPr>
              <w:spacing w:after="0" w:line="240" w:lineRule="auto"/>
              <w:jc w:val="center"/>
              <w:rPr>
                <w:rFonts w:ascii="Times New Roman" w:hAnsi="Times New Roman"/>
                <w:bCs/>
                <w:sz w:val="28"/>
                <w:szCs w:val="28"/>
              </w:rPr>
            </w:pPr>
            <w:r w:rsidRPr="00861E6F">
              <w:rPr>
                <w:rFonts w:ascii="Times New Roman" w:hAnsi="Times New Roman"/>
                <w:bCs/>
                <w:sz w:val="28"/>
                <w:szCs w:val="28"/>
              </w:rPr>
              <w:t>4</w:t>
            </w:r>
          </w:p>
        </w:tc>
      </w:tr>
      <w:tr w:rsidR="00162094" w:rsidRPr="00861E6F" w:rsidTr="007C0FB0">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c>
          <w:tcPr>
            <w:tcW w:w="3291" w:type="pct"/>
            <w:tcBorders>
              <w:top w:val="nil"/>
              <w:left w:val="nil"/>
              <w:bottom w:val="single" w:sz="4" w:space="0" w:color="auto"/>
              <w:right w:val="single" w:sz="4" w:space="0" w:color="auto"/>
            </w:tcBorders>
            <w:shd w:val="clear" w:color="auto" w:fill="auto"/>
            <w:vAlign w:val="center"/>
          </w:tcPr>
          <w:p w:rsidR="00162094" w:rsidRPr="00861E6F" w:rsidRDefault="00162094">
            <w:pPr>
              <w:rPr>
                <w:rFonts w:ascii="Times New Roman" w:hAnsi="Times New Roman"/>
                <w:sz w:val="28"/>
                <w:szCs w:val="28"/>
              </w:rPr>
            </w:pPr>
            <w:r w:rsidRPr="00861E6F">
              <w:rPr>
                <w:rFonts w:ascii="Times New Roman" w:hAnsi="Times New Roman"/>
                <w:sz w:val="28"/>
                <w:szCs w:val="28"/>
              </w:rPr>
              <w:t>Бульдозеры, мощность 79 кВт (108 л.с.)</w:t>
            </w:r>
          </w:p>
        </w:tc>
        <w:tc>
          <w:tcPr>
            <w:tcW w:w="718" w:type="pct"/>
            <w:tcBorders>
              <w:top w:val="nil"/>
              <w:left w:val="nil"/>
              <w:bottom w:val="single" w:sz="4" w:space="0" w:color="auto"/>
              <w:right w:val="single" w:sz="4" w:space="0" w:color="auto"/>
            </w:tcBorders>
            <w:shd w:val="clear" w:color="auto" w:fill="auto"/>
            <w:vAlign w:val="center"/>
          </w:tcPr>
          <w:p w:rsidR="00162094" w:rsidRPr="00861E6F" w:rsidRDefault="00162094">
            <w:pPr>
              <w:jc w:val="center"/>
              <w:rPr>
                <w:rFonts w:ascii="Times New Roman" w:hAnsi="Times New Roman"/>
                <w:sz w:val="28"/>
                <w:szCs w:val="28"/>
              </w:rPr>
            </w:pPr>
            <w:r w:rsidRPr="00861E6F">
              <w:rPr>
                <w:rFonts w:ascii="Times New Roman" w:hAnsi="Times New Roman"/>
                <w:sz w:val="28"/>
                <w:szCs w:val="28"/>
              </w:rPr>
              <w:t>шт</w:t>
            </w:r>
          </w:p>
        </w:tc>
        <w:tc>
          <w:tcPr>
            <w:tcW w:w="638" w:type="pct"/>
            <w:tcBorders>
              <w:top w:val="nil"/>
              <w:left w:val="nil"/>
              <w:bottom w:val="single" w:sz="4" w:space="0" w:color="auto"/>
              <w:right w:val="single" w:sz="4" w:space="0" w:color="auto"/>
            </w:tcBorders>
            <w:shd w:val="clear" w:color="auto" w:fill="auto"/>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2</w:t>
            </w:r>
          </w:p>
        </w:tc>
        <w:tc>
          <w:tcPr>
            <w:tcW w:w="3291" w:type="pct"/>
            <w:tcBorders>
              <w:top w:val="nil"/>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Автогрейдеры: среднего типа, мощность 99 кВт (135 л.с.)</w:t>
            </w:r>
          </w:p>
        </w:tc>
        <w:tc>
          <w:tcPr>
            <w:tcW w:w="718" w:type="pct"/>
            <w:tcBorders>
              <w:top w:val="nil"/>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nil"/>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3</w:t>
            </w:r>
          </w:p>
        </w:tc>
        <w:tc>
          <w:tcPr>
            <w:tcW w:w="3291" w:type="pct"/>
            <w:tcBorders>
              <w:top w:val="nil"/>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Краны на автомобильном ходу, грузоподъемность 10 т</w:t>
            </w:r>
          </w:p>
        </w:tc>
        <w:tc>
          <w:tcPr>
            <w:tcW w:w="718" w:type="pct"/>
            <w:tcBorders>
              <w:top w:val="nil"/>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nil"/>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4</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Краны на гусеничном ходу, грузоподъемность до 16 т</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5</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Мотокусторезы, мощность 2,6 кВт (3,5 л.с.)</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6</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Автомобили бортовые, грузоподъемность: от 5 т до 10т</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2</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7</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Агрегаты сварочные передвижные номинальным сварочным током 250-400 А: с дизельным двигателем</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8</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Компрессоры передвижные с электродвигателем давлением 600 кПа (6 ат), производительность: до 3,5 м3/мин</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2</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9</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Баржи при работе в закрытой акватории самоходные 250 т</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2</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10</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Буксиры дизельные при работе на открытом рейде, мощность 294 кВт (400 л.с.)</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2</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11</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Краны плавучие при работе на открытом рейде: самоходные 16 т</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w:t>
            </w:r>
          </w:p>
        </w:tc>
      </w:tr>
      <w:tr w:rsidR="00162094" w:rsidRPr="00861E6F" w:rsidTr="00453E75">
        <w:trPr>
          <w:trHeight w:val="39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12</w:t>
            </w:r>
          </w:p>
        </w:tc>
        <w:tc>
          <w:tcPr>
            <w:tcW w:w="3291" w:type="pct"/>
            <w:tcBorders>
              <w:top w:val="single" w:sz="4" w:space="0" w:color="auto"/>
              <w:left w:val="nil"/>
              <w:bottom w:val="single" w:sz="4" w:space="0" w:color="auto"/>
              <w:right w:val="single" w:sz="4" w:space="0" w:color="auto"/>
            </w:tcBorders>
            <w:shd w:val="clear" w:color="auto" w:fill="auto"/>
          </w:tcPr>
          <w:p w:rsidR="00162094" w:rsidRPr="00861E6F" w:rsidRDefault="00162094">
            <w:pPr>
              <w:rPr>
                <w:rFonts w:ascii="Times New Roman" w:hAnsi="Times New Roman"/>
                <w:sz w:val="28"/>
                <w:szCs w:val="28"/>
              </w:rPr>
            </w:pPr>
            <w:r w:rsidRPr="00861E6F">
              <w:rPr>
                <w:rFonts w:ascii="Times New Roman" w:hAnsi="Times New Roman"/>
                <w:sz w:val="28"/>
                <w:szCs w:val="28"/>
              </w:rPr>
              <w:t>Молотки при работе от передвижных компрессорных станций: отбойные пневматические</w:t>
            </w:r>
          </w:p>
        </w:tc>
        <w:tc>
          <w:tcPr>
            <w:tcW w:w="71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шт</w:t>
            </w:r>
          </w:p>
        </w:tc>
        <w:tc>
          <w:tcPr>
            <w:tcW w:w="638" w:type="pct"/>
            <w:tcBorders>
              <w:top w:val="single" w:sz="4" w:space="0" w:color="auto"/>
              <w:left w:val="nil"/>
              <w:bottom w:val="single" w:sz="4" w:space="0" w:color="auto"/>
              <w:right w:val="single" w:sz="4" w:space="0" w:color="auto"/>
            </w:tcBorders>
            <w:shd w:val="clear" w:color="auto" w:fill="auto"/>
            <w:vAlign w:val="bottom"/>
          </w:tcPr>
          <w:p w:rsidR="00162094" w:rsidRPr="00861E6F" w:rsidRDefault="00162094">
            <w:pPr>
              <w:jc w:val="center"/>
              <w:rPr>
                <w:rFonts w:ascii="Times New Roman" w:hAnsi="Times New Roman"/>
                <w:color w:val="000000"/>
                <w:sz w:val="28"/>
                <w:szCs w:val="28"/>
              </w:rPr>
            </w:pPr>
            <w:r w:rsidRPr="00861E6F">
              <w:rPr>
                <w:rFonts w:ascii="Times New Roman" w:hAnsi="Times New Roman"/>
                <w:color w:val="000000"/>
                <w:sz w:val="28"/>
                <w:szCs w:val="28"/>
              </w:rPr>
              <w:t>7</w:t>
            </w:r>
          </w:p>
        </w:tc>
      </w:tr>
    </w:tbl>
    <w:p w:rsidR="00A3217C" w:rsidRPr="00861E6F" w:rsidRDefault="00A3217C" w:rsidP="00DF71CF">
      <w:pPr>
        <w:pStyle w:val="a3"/>
        <w:spacing w:after="0" w:line="240" w:lineRule="auto"/>
        <w:ind w:left="0"/>
        <w:jc w:val="center"/>
        <w:rPr>
          <w:rFonts w:ascii="Times New Roman" w:hAnsi="Times New Roman"/>
          <w:bCs/>
          <w:sz w:val="28"/>
          <w:szCs w:val="28"/>
        </w:rPr>
      </w:pPr>
    </w:p>
    <w:p w:rsidR="00403534" w:rsidRPr="00861E6F" w:rsidRDefault="00403534" w:rsidP="00DF71CF">
      <w:pPr>
        <w:pStyle w:val="a3"/>
        <w:spacing w:after="0" w:line="240" w:lineRule="auto"/>
        <w:ind w:left="0"/>
        <w:jc w:val="center"/>
        <w:rPr>
          <w:rFonts w:ascii="Times New Roman" w:hAnsi="Times New Roman"/>
          <w:bCs/>
          <w:sz w:val="28"/>
          <w:szCs w:val="28"/>
        </w:rPr>
      </w:pPr>
    </w:p>
    <w:p w:rsidR="00403534" w:rsidRPr="00861E6F" w:rsidRDefault="00403534" w:rsidP="00DF71CF">
      <w:pPr>
        <w:pStyle w:val="a3"/>
        <w:spacing w:after="0" w:line="240" w:lineRule="auto"/>
        <w:ind w:left="0"/>
        <w:jc w:val="center"/>
        <w:rPr>
          <w:rFonts w:ascii="Times New Roman" w:hAnsi="Times New Roman"/>
          <w:bCs/>
          <w:sz w:val="28"/>
          <w:szCs w:val="28"/>
        </w:rPr>
      </w:pPr>
    </w:p>
    <w:sectPr w:rsidR="00403534" w:rsidRPr="00861E6F" w:rsidSect="00925332">
      <w:pgSz w:w="11906" w:h="16838"/>
      <w:pgMar w:top="567" w:right="4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4E" w:rsidRDefault="00F6204E" w:rsidP="00FF37E6">
      <w:pPr>
        <w:spacing w:after="0" w:line="240" w:lineRule="auto"/>
      </w:pPr>
      <w:r>
        <w:separator/>
      </w:r>
    </w:p>
  </w:endnote>
  <w:endnote w:type="continuationSeparator" w:id="0">
    <w:p w:rsidR="00F6204E" w:rsidRDefault="00F6204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4E" w:rsidRDefault="00F6204E" w:rsidP="00FF37E6">
      <w:pPr>
        <w:spacing w:after="0" w:line="240" w:lineRule="auto"/>
      </w:pPr>
      <w:r>
        <w:separator/>
      </w:r>
    </w:p>
  </w:footnote>
  <w:footnote w:type="continuationSeparator" w:id="0">
    <w:p w:rsidR="00F6204E" w:rsidRDefault="00F6204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797"/>
    <w:multiLevelType w:val="hybridMultilevel"/>
    <w:tmpl w:val="B89CE4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22FF0"/>
    <w:multiLevelType w:val="hybridMultilevel"/>
    <w:tmpl w:val="B2BE9430"/>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9D4F15"/>
    <w:multiLevelType w:val="hybridMultilevel"/>
    <w:tmpl w:val="5C861B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E6340"/>
    <w:multiLevelType w:val="hybridMultilevel"/>
    <w:tmpl w:val="0482395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C0C96"/>
    <w:multiLevelType w:val="hybridMultilevel"/>
    <w:tmpl w:val="08AE806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D14E1"/>
    <w:multiLevelType w:val="hybridMultilevel"/>
    <w:tmpl w:val="6770C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4747A1"/>
    <w:multiLevelType w:val="hybridMultilevel"/>
    <w:tmpl w:val="76AAC04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FE7231"/>
    <w:multiLevelType w:val="hybridMultilevel"/>
    <w:tmpl w:val="46E0810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CD1845"/>
    <w:multiLevelType w:val="hybridMultilevel"/>
    <w:tmpl w:val="A3B6202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3D7F79CF"/>
    <w:multiLevelType w:val="hybridMultilevel"/>
    <w:tmpl w:val="92C4E1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B055BC"/>
    <w:multiLevelType w:val="hybridMultilevel"/>
    <w:tmpl w:val="ABF8C8D6"/>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5C6A14CC"/>
    <w:multiLevelType w:val="hybridMultilevel"/>
    <w:tmpl w:val="EFC0269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C963A95"/>
    <w:multiLevelType w:val="hybridMultilevel"/>
    <w:tmpl w:val="333ABD2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654A3A"/>
    <w:multiLevelType w:val="hybridMultilevel"/>
    <w:tmpl w:val="CACA1FF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1D07CC"/>
    <w:multiLevelType w:val="hybridMultilevel"/>
    <w:tmpl w:val="ACE6931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600951"/>
    <w:multiLevelType w:val="hybridMultilevel"/>
    <w:tmpl w:val="6382E23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B07484F"/>
    <w:multiLevelType w:val="multilevel"/>
    <w:tmpl w:val="6D5E1684"/>
    <w:lvl w:ilvl="0">
      <w:start w:val="1"/>
      <w:numFmt w:val="bullet"/>
      <w:lvlText w:val="-"/>
      <w:lvlJc w:val="left"/>
      <w:pPr>
        <w:ind w:left="644"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7"/>
  </w:num>
  <w:num w:numId="4">
    <w:abstractNumId w:val="29"/>
  </w:num>
  <w:num w:numId="5">
    <w:abstractNumId w:val="10"/>
  </w:num>
  <w:num w:numId="6">
    <w:abstractNumId w:val="9"/>
  </w:num>
  <w:num w:numId="7">
    <w:abstractNumId w:val="7"/>
  </w:num>
  <w:num w:numId="8">
    <w:abstractNumId w:val="33"/>
  </w:num>
  <w:num w:numId="9">
    <w:abstractNumId w:val="19"/>
  </w:num>
  <w:num w:numId="10">
    <w:abstractNumId w:val="34"/>
  </w:num>
  <w:num w:numId="11">
    <w:abstractNumId w:val="20"/>
  </w:num>
  <w:num w:numId="12">
    <w:abstractNumId w:val="5"/>
  </w:num>
  <w:num w:numId="13">
    <w:abstractNumId w:val="22"/>
  </w:num>
  <w:num w:numId="14">
    <w:abstractNumId w:val="21"/>
  </w:num>
  <w:num w:numId="15">
    <w:abstractNumId w:val="32"/>
  </w:num>
  <w:num w:numId="16">
    <w:abstractNumId w:val="12"/>
  </w:num>
  <w:num w:numId="17">
    <w:abstractNumId w:val="3"/>
  </w:num>
  <w:num w:numId="18">
    <w:abstractNumId w:val="18"/>
  </w:num>
  <w:num w:numId="19">
    <w:abstractNumId w:val="35"/>
  </w:num>
  <w:num w:numId="20">
    <w:abstractNumId w:val="25"/>
  </w:num>
  <w:num w:numId="21">
    <w:abstractNumId w:val="24"/>
  </w:num>
  <w:num w:numId="22">
    <w:abstractNumId w:val="2"/>
  </w:num>
  <w:num w:numId="23">
    <w:abstractNumId w:val="15"/>
  </w:num>
  <w:num w:numId="24">
    <w:abstractNumId w:val="26"/>
  </w:num>
  <w:num w:numId="25">
    <w:abstractNumId w:val="31"/>
  </w:num>
  <w:num w:numId="26">
    <w:abstractNumId w:val="28"/>
  </w:num>
  <w:num w:numId="27">
    <w:abstractNumId w:val="0"/>
  </w:num>
  <w:num w:numId="28">
    <w:abstractNumId w:val="13"/>
  </w:num>
  <w:num w:numId="29">
    <w:abstractNumId w:val="14"/>
  </w:num>
  <w:num w:numId="30">
    <w:abstractNumId w:val="11"/>
  </w:num>
  <w:num w:numId="31">
    <w:abstractNumId w:val="16"/>
  </w:num>
  <w:num w:numId="32">
    <w:abstractNumId w:val="30"/>
  </w:num>
  <w:num w:numId="33">
    <w:abstractNumId w:val="17"/>
  </w:num>
  <w:num w:numId="34">
    <w:abstractNumId w:val="23"/>
  </w:num>
  <w:num w:numId="35">
    <w:abstractNumId w:val="6"/>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0720"/>
    <w:rsid w:val="00003479"/>
    <w:rsid w:val="000126A1"/>
    <w:rsid w:val="00020DCB"/>
    <w:rsid w:val="00025BFF"/>
    <w:rsid w:val="000304C9"/>
    <w:rsid w:val="0003469F"/>
    <w:rsid w:val="00045CE6"/>
    <w:rsid w:val="0005057D"/>
    <w:rsid w:val="0005785B"/>
    <w:rsid w:val="000664D6"/>
    <w:rsid w:val="0007015D"/>
    <w:rsid w:val="00070361"/>
    <w:rsid w:val="000708E5"/>
    <w:rsid w:val="00074930"/>
    <w:rsid w:val="000821F8"/>
    <w:rsid w:val="00083DF6"/>
    <w:rsid w:val="00085E8F"/>
    <w:rsid w:val="00086575"/>
    <w:rsid w:val="00095E8F"/>
    <w:rsid w:val="000A1C91"/>
    <w:rsid w:val="000A2164"/>
    <w:rsid w:val="000A33BD"/>
    <w:rsid w:val="000A361D"/>
    <w:rsid w:val="000A4E82"/>
    <w:rsid w:val="000B0FF9"/>
    <w:rsid w:val="000B5FEC"/>
    <w:rsid w:val="000B76C9"/>
    <w:rsid w:val="000C2242"/>
    <w:rsid w:val="000C3D72"/>
    <w:rsid w:val="000E0133"/>
    <w:rsid w:val="000E1E74"/>
    <w:rsid w:val="000E4269"/>
    <w:rsid w:val="000E6537"/>
    <w:rsid w:val="000F7CF8"/>
    <w:rsid w:val="0011465C"/>
    <w:rsid w:val="001146E7"/>
    <w:rsid w:val="00115661"/>
    <w:rsid w:val="00117050"/>
    <w:rsid w:val="00122C2E"/>
    <w:rsid w:val="0012306D"/>
    <w:rsid w:val="00123955"/>
    <w:rsid w:val="00124846"/>
    <w:rsid w:val="001277E6"/>
    <w:rsid w:val="00127E5A"/>
    <w:rsid w:val="001309A0"/>
    <w:rsid w:val="00134F95"/>
    <w:rsid w:val="00135589"/>
    <w:rsid w:val="00140DE2"/>
    <w:rsid w:val="00144F7E"/>
    <w:rsid w:val="001468D0"/>
    <w:rsid w:val="00146D44"/>
    <w:rsid w:val="00147DAE"/>
    <w:rsid w:val="00150AE6"/>
    <w:rsid w:val="001545B7"/>
    <w:rsid w:val="00154713"/>
    <w:rsid w:val="00156311"/>
    <w:rsid w:val="00160864"/>
    <w:rsid w:val="00162094"/>
    <w:rsid w:val="00163298"/>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40B5"/>
    <w:rsid w:val="001F5FC4"/>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14F3"/>
    <w:rsid w:val="00262478"/>
    <w:rsid w:val="002638C1"/>
    <w:rsid w:val="00264705"/>
    <w:rsid w:val="00265ED4"/>
    <w:rsid w:val="00265FCD"/>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41DC"/>
    <w:rsid w:val="00325793"/>
    <w:rsid w:val="00326488"/>
    <w:rsid w:val="00327570"/>
    <w:rsid w:val="00327C63"/>
    <w:rsid w:val="003403C6"/>
    <w:rsid w:val="00342ED6"/>
    <w:rsid w:val="00342F19"/>
    <w:rsid w:val="0035063A"/>
    <w:rsid w:val="00354708"/>
    <w:rsid w:val="00356719"/>
    <w:rsid w:val="003568FD"/>
    <w:rsid w:val="00356EFB"/>
    <w:rsid w:val="00362074"/>
    <w:rsid w:val="00363AED"/>
    <w:rsid w:val="00370643"/>
    <w:rsid w:val="00372D30"/>
    <w:rsid w:val="0038618D"/>
    <w:rsid w:val="003876FC"/>
    <w:rsid w:val="003902B1"/>
    <w:rsid w:val="00390DC7"/>
    <w:rsid w:val="00393F19"/>
    <w:rsid w:val="00395A60"/>
    <w:rsid w:val="003B18C4"/>
    <w:rsid w:val="003B29BD"/>
    <w:rsid w:val="003B3B11"/>
    <w:rsid w:val="003B6F6E"/>
    <w:rsid w:val="003D13AD"/>
    <w:rsid w:val="003D1A85"/>
    <w:rsid w:val="003D50EE"/>
    <w:rsid w:val="003D579C"/>
    <w:rsid w:val="003D67F1"/>
    <w:rsid w:val="003F03F4"/>
    <w:rsid w:val="003F09A3"/>
    <w:rsid w:val="003F4967"/>
    <w:rsid w:val="003F4CB7"/>
    <w:rsid w:val="00403534"/>
    <w:rsid w:val="004117EB"/>
    <w:rsid w:val="0041356C"/>
    <w:rsid w:val="0042154D"/>
    <w:rsid w:val="004224E9"/>
    <w:rsid w:val="00424ADD"/>
    <w:rsid w:val="00425209"/>
    <w:rsid w:val="00430053"/>
    <w:rsid w:val="0043068C"/>
    <w:rsid w:val="0044114A"/>
    <w:rsid w:val="00441A37"/>
    <w:rsid w:val="00453B1B"/>
    <w:rsid w:val="004553CA"/>
    <w:rsid w:val="0045601E"/>
    <w:rsid w:val="00456879"/>
    <w:rsid w:val="00467DFF"/>
    <w:rsid w:val="004831BD"/>
    <w:rsid w:val="00483489"/>
    <w:rsid w:val="00486A82"/>
    <w:rsid w:val="00487F7B"/>
    <w:rsid w:val="00492319"/>
    <w:rsid w:val="00496A02"/>
    <w:rsid w:val="00496F34"/>
    <w:rsid w:val="004A15DE"/>
    <w:rsid w:val="004A428D"/>
    <w:rsid w:val="004A70D4"/>
    <w:rsid w:val="004B39F3"/>
    <w:rsid w:val="004B4018"/>
    <w:rsid w:val="004C0C47"/>
    <w:rsid w:val="004C3E97"/>
    <w:rsid w:val="004C6A17"/>
    <w:rsid w:val="004E264F"/>
    <w:rsid w:val="005063AF"/>
    <w:rsid w:val="00513328"/>
    <w:rsid w:val="00514A56"/>
    <w:rsid w:val="00514CEE"/>
    <w:rsid w:val="00515E20"/>
    <w:rsid w:val="005244CA"/>
    <w:rsid w:val="005273B7"/>
    <w:rsid w:val="005279D7"/>
    <w:rsid w:val="005305B3"/>
    <w:rsid w:val="00530C06"/>
    <w:rsid w:val="00532849"/>
    <w:rsid w:val="00533841"/>
    <w:rsid w:val="00544CFD"/>
    <w:rsid w:val="00552FB9"/>
    <w:rsid w:val="00555188"/>
    <w:rsid w:val="005559B7"/>
    <w:rsid w:val="0055699F"/>
    <w:rsid w:val="00557360"/>
    <w:rsid w:val="00557BA5"/>
    <w:rsid w:val="00560897"/>
    <w:rsid w:val="00560B26"/>
    <w:rsid w:val="00565EE1"/>
    <w:rsid w:val="00570AF1"/>
    <w:rsid w:val="00572759"/>
    <w:rsid w:val="00572C89"/>
    <w:rsid w:val="0057322B"/>
    <w:rsid w:val="0058233D"/>
    <w:rsid w:val="00584310"/>
    <w:rsid w:val="00591962"/>
    <w:rsid w:val="00591FB8"/>
    <w:rsid w:val="00594F0E"/>
    <w:rsid w:val="00594F91"/>
    <w:rsid w:val="005950DF"/>
    <w:rsid w:val="005974DC"/>
    <w:rsid w:val="00597908"/>
    <w:rsid w:val="005A2000"/>
    <w:rsid w:val="005A28CF"/>
    <w:rsid w:val="005A494F"/>
    <w:rsid w:val="005B06FA"/>
    <w:rsid w:val="005B1180"/>
    <w:rsid w:val="005B78F9"/>
    <w:rsid w:val="005C049D"/>
    <w:rsid w:val="005C1AD4"/>
    <w:rsid w:val="005D17EF"/>
    <w:rsid w:val="005D4E5E"/>
    <w:rsid w:val="005D61B7"/>
    <w:rsid w:val="005E007E"/>
    <w:rsid w:val="005E0F2A"/>
    <w:rsid w:val="005E236D"/>
    <w:rsid w:val="005E43E0"/>
    <w:rsid w:val="005E7D8C"/>
    <w:rsid w:val="005F13B4"/>
    <w:rsid w:val="005F2769"/>
    <w:rsid w:val="005F7F9F"/>
    <w:rsid w:val="0060483D"/>
    <w:rsid w:val="00611115"/>
    <w:rsid w:val="00611D39"/>
    <w:rsid w:val="00613A76"/>
    <w:rsid w:val="00616947"/>
    <w:rsid w:val="0062059A"/>
    <w:rsid w:val="00622A08"/>
    <w:rsid w:val="00622AA9"/>
    <w:rsid w:val="00626014"/>
    <w:rsid w:val="00637D19"/>
    <w:rsid w:val="00642F0E"/>
    <w:rsid w:val="00643444"/>
    <w:rsid w:val="0064423D"/>
    <w:rsid w:val="0065116F"/>
    <w:rsid w:val="00655C65"/>
    <w:rsid w:val="00664D9F"/>
    <w:rsid w:val="006657F3"/>
    <w:rsid w:val="006768CE"/>
    <w:rsid w:val="006779F5"/>
    <w:rsid w:val="00685F53"/>
    <w:rsid w:val="006A01CC"/>
    <w:rsid w:val="006A0FF7"/>
    <w:rsid w:val="006B4C46"/>
    <w:rsid w:val="006B4F3E"/>
    <w:rsid w:val="006C2034"/>
    <w:rsid w:val="006C629E"/>
    <w:rsid w:val="006E184C"/>
    <w:rsid w:val="006E26EB"/>
    <w:rsid w:val="006E2A28"/>
    <w:rsid w:val="006E493D"/>
    <w:rsid w:val="006E5990"/>
    <w:rsid w:val="006E632B"/>
    <w:rsid w:val="006F1F8B"/>
    <w:rsid w:val="006F4417"/>
    <w:rsid w:val="00703AC5"/>
    <w:rsid w:val="00715F8D"/>
    <w:rsid w:val="00726833"/>
    <w:rsid w:val="0072704E"/>
    <w:rsid w:val="00727F7F"/>
    <w:rsid w:val="00733AE1"/>
    <w:rsid w:val="00734B33"/>
    <w:rsid w:val="00735E27"/>
    <w:rsid w:val="0073668A"/>
    <w:rsid w:val="00737EF3"/>
    <w:rsid w:val="00740006"/>
    <w:rsid w:val="007404B2"/>
    <w:rsid w:val="007432AE"/>
    <w:rsid w:val="00756ED7"/>
    <w:rsid w:val="00763FDD"/>
    <w:rsid w:val="00767D08"/>
    <w:rsid w:val="00774D84"/>
    <w:rsid w:val="0078103E"/>
    <w:rsid w:val="00782350"/>
    <w:rsid w:val="00783C7B"/>
    <w:rsid w:val="00784969"/>
    <w:rsid w:val="007862E4"/>
    <w:rsid w:val="0079100C"/>
    <w:rsid w:val="00792C3E"/>
    <w:rsid w:val="007A10C0"/>
    <w:rsid w:val="007A1E98"/>
    <w:rsid w:val="007B00E0"/>
    <w:rsid w:val="007B0606"/>
    <w:rsid w:val="007B5B24"/>
    <w:rsid w:val="007B654F"/>
    <w:rsid w:val="007B7AF0"/>
    <w:rsid w:val="007C2882"/>
    <w:rsid w:val="007C4D98"/>
    <w:rsid w:val="007C6573"/>
    <w:rsid w:val="007D1343"/>
    <w:rsid w:val="007D27B3"/>
    <w:rsid w:val="007D2F55"/>
    <w:rsid w:val="007D4910"/>
    <w:rsid w:val="007D7620"/>
    <w:rsid w:val="007E1A0B"/>
    <w:rsid w:val="007E1F8A"/>
    <w:rsid w:val="007F0DAB"/>
    <w:rsid w:val="007F1A13"/>
    <w:rsid w:val="007F2E31"/>
    <w:rsid w:val="007F3E95"/>
    <w:rsid w:val="008041E4"/>
    <w:rsid w:val="00810438"/>
    <w:rsid w:val="00811AAD"/>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1380"/>
    <w:rsid w:val="00852635"/>
    <w:rsid w:val="00861E6F"/>
    <w:rsid w:val="0087367D"/>
    <w:rsid w:val="00874694"/>
    <w:rsid w:val="00875349"/>
    <w:rsid w:val="008760C5"/>
    <w:rsid w:val="00876C80"/>
    <w:rsid w:val="008839D4"/>
    <w:rsid w:val="0089082D"/>
    <w:rsid w:val="00892A6C"/>
    <w:rsid w:val="008968CA"/>
    <w:rsid w:val="008A3CC3"/>
    <w:rsid w:val="008A4577"/>
    <w:rsid w:val="008A62B8"/>
    <w:rsid w:val="008A6B6F"/>
    <w:rsid w:val="008B06F2"/>
    <w:rsid w:val="008B0A05"/>
    <w:rsid w:val="008B338A"/>
    <w:rsid w:val="008B3C67"/>
    <w:rsid w:val="008B5128"/>
    <w:rsid w:val="008C44D9"/>
    <w:rsid w:val="008D6508"/>
    <w:rsid w:val="008E093D"/>
    <w:rsid w:val="008E5C49"/>
    <w:rsid w:val="008F04C9"/>
    <w:rsid w:val="008F0FF7"/>
    <w:rsid w:val="008F336F"/>
    <w:rsid w:val="008F3BAC"/>
    <w:rsid w:val="009018AD"/>
    <w:rsid w:val="00902F51"/>
    <w:rsid w:val="0092056C"/>
    <w:rsid w:val="0092164C"/>
    <w:rsid w:val="00922291"/>
    <w:rsid w:val="00925332"/>
    <w:rsid w:val="00926590"/>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1B8B"/>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13DC7"/>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3102"/>
    <w:rsid w:val="00AC4AFA"/>
    <w:rsid w:val="00AC5F19"/>
    <w:rsid w:val="00AC7E93"/>
    <w:rsid w:val="00AD33DD"/>
    <w:rsid w:val="00AD5A35"/>
    <w:rsid w:val="00AE207D"/>
    <w:rsid w:val="00AE26A3"/>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371AC"/>
    <w:rsid w:val="00B5038F"/>
    <w:rsid w:val="00B52A83"/>
    <w:rsid w:val="00B540E7"/>
    <w:rsid w:val="00B563A5"/>
    <w:rsid w:val="00B57FAF"/>
    <w:rsid w:val="00B62795"/>
    <w:rsid w:val="00B73340"/>
    <w:rsid w:val="00B75730"/>
    <w:rsid w:val="00B84433"/>
    <w:rsid w:val="00B918A0"/>
    <w:rsid w:val="00B92F4B"/>
    <w:rsid w:val="00BA4161"/>
    <w:rsid w:val="00BA66C2"/>
    <w:rsid w:val="00BB28CE"/>
    <w:rsid w:val="00BB2C05"/>
    <w:rsid w:val="00BB4365"/>
    <w:rsid w:val="00BB45A0"/>
    <w:rsid w:val="00BC2472"/>
    <w:rsid w:val="00BC40CD"/>
    <w:rsid w:val="00BD5B12"/>
    <w:rsid w:val="00BD7C74"/>
    <w:rsid w:val="00BE06E8"/>
    <w:rsid w:val="00BE0CD0"/>
    <w:rsid w:val="00BE4714"/>
    <w:rsid w:val="00BE5AFE"/>
    <w:rsid w:val="00BE64BE"/>
    <w:rsid w:val="00BE7272"/>
    <w:rsid w:val="00BE7F0C"/>
    <w:rsid w:val="00BF0746"/>
    <w:rsid w:val="00BF31F0"/>
    <w:rsid w:val="00BF420C"/>
    <w:rsid w:val="00C02101"/>
    <w:rsid w:val="00C07172"/>
    <w:rsid w:val="00C10704"/>
    <w:rsid w:val="00C108E2"/>
    <w:rsid w:val="00C156E1"/>
    <w:rsid w:val="00C310A1"/>
    <w:rsid w:val="00C31E87"/>
    <w:rsid w:val="00C33873"/>
    <w:rsid w:val="00C41217"/>
    <w:rsid w:val="00C413C4"/>
    <w:rsid w:val="00C45897"/>
    <w:rsid w:val="00C45D8A"/>
    <w:rsid w:val="00C47D1E"/>
    <w:rsid w:val="00C53646"/>
    <w:rsid w:val="00C537CE"/>
    <w:rsid w:val="00C53903"/>
    <w:rsid w:val="00C54AB0"/>
    <w:rsid w:val="00C65AB6"/>
    <w:rsid w:val="00C72593"/>
    <w:rsid w:val="00C725FF"/>
    <w:rsid w:val="00C77B57"/>
    <w:rsid w:val="00C85497"/>
    <w:rsid w:val="00C8627B"/>
    <w:rsid w:val="00C8659F"/>
    <w:rsid w:val="00C87F12"/>
    <w:rsid w:val="00C90516"/>
    <w:rsid w:val="00C92F9E"/>
    <w:rsid w:val="00C96929"/>
    <w:rsid w:val="00CA16AE"/>
    <w:rsid w:val="00CA2331"/>
    <w:rsid w:val="00CA4901"/>
    <w:rsid w:val="00CA4EAE"/>
    <w:rsid w:val="00CA515E"/>
    <w:rsid w:val="00CB1EDA"/>
    <w:rsid w:val="00CB242F"/>
    <w:rsid w:val="00CB6081"/>
    <w:rsid w:val="00CB696A"/>
    <w:rsid w:val="00CC36CE"/>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5365"/>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747BA"/>
    <w:rsid w:val="00D81643"/>
    <w:rsid w:val="00D86537"/>
    <w:rsid w:val="00D86E74"/>
    <w:rsid w:val="00D903BA"/>
    <w:rsid w:val="00D90423"/>
    <w:rsid w:val="00D9243B"/>
    <w:rsid w:val="00DA3071"/>
    <w:rsid w:val="00DB4AF1"/>
    <w:rsid w:val="00DD4E44"/>
    <w:rsid w:val="00DD51F5"/>
    <w:rsid w:val="00DD614B"/>
    <w:rsid w:val="00DD6481"/>
    <w:rsid w:val="00DE38EB"/>
    <w:rsid w:val="00DE4101"/>
    <w:rsid w:val="00DE45E9"/>
    <w:rsid w:val="00DE4C55"/>
    <w:rsid w:val="00DF4A6A"/>
    <w:rsid w:val="00DF51D5"/>
    <w:rsid w:val="00DF5D07"/>
    <w:rsid w:val="00DF71CF"/>
    <w:rsid w:val="00E01542"/>
    <w:rsid w:val="00E079BD"/>
    <w:rsid w:val="00E12F55"/>
    <w:rsid w:val="00E16289"/>
    <w:rsid w:val="00E223C2"/>
    <w:rsid w:val="00E2661B"/>
    <w:rsid w:val="00E2740A"/>
    <w:rsid w:val="00E34967"/>
    <w:rsid w:val="00E34F54"/>
    <w:rsid w:val="00E3611A"/>
    <w:rsid w:val="00E374D5"/>
    <w:rsid w:val="00E45891"/>
    <w:rsid w:val="00E54346"/>
    <w:rsid w:val="00E573D1"/>
    <w:rsid w:val="00E60ACF"/>
    <w:rsid w:val="00E63B6B"/>
    <w:rsid w:val="00E663CF"/>
    <w:rsid w:val="00E66AFD"/>
    <w:rsid w:val="00E741CF"/>
    <w:rsid w:val="00E769C2"/>
    <w:rsid w:val="00E82E93"/>
    <w:rsid w:val="00E84088"/>
    <w:rsid w:val="00E90B2C"/>
    <w:rsid w:val="00E92715"/>
    <w:rsid w:val="00E961B7"/>
    <w:rsid w:val="00EA52BC"/>
    <w:rsid w:val="00EB2D18"/>
    <w:rsid w:val="00EB3C92"/>
    <w:rsid w:val="00EB4228"/>
    <w:rsid w:val="00EB69A0"/>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5841"/>
    <w:rsid w:val="00F41D7F"/>
    <w:rsid w:val="00F52A1B"/>
    <w:rsid w:val="00F55C0F"/>
    <w:rsid w:val="00F56D79"/>
    <w:rsid w:val="00F6204E"/>
    <w:rsid w:val="00F64898"/>
    <w:rsid w:val="00F66E61"/>
    <w:rsid w:val="00F719A1"/>
    <w:rsid w:val="00F73299"/>
    <w:rsid w:val="00F738BA"/>
    <w:rsid w:val="00F82DEF"/>
    <w:rsid w:val="00F979F2"/>
    <w:rsid w:val="00FA1E3E"/>
    <w:rsid w:val="00FA739F"/>
    <w:rsid w:val="00FC0B53"/>
    <w:rsid w:val="00FC0C61"/>
    <w:rsid w:val="00FC14F4"/>
    <w:rsid w:val="00FC29B4"/>
    <w:rsid w:val="00FC61EA"/>
    <w:rsid w:val="00FD13BC"/>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71CE"/>
  <w15:docId w15:val="{C8A56951-B04D-40E9-96FB-32EEB23D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1">
    <w:name w:val="Body Text Indent 2"/>
    <w:basedOn w:val="a"/>
    <w:link w:val="22"/>
    <w:uiPriority w:val="99"/>
    <w:semiHidden/>
    <w:unhideWhenUsed/>
    <w:rsid w:val="00467DFF"/>
    <w:pPr>
      <w:spacing w:after="120" w:line="480" w:lineRule="auto"/>
      <w:ind w:left="283"/>
    </w:pPr>
  </w:style>
  <w:style w:type="character" w:customStyle="1" w:styleId="22">
    <w:name w:val="Основной текст с отступом 2 Знак"/>
    <w:basedOn w:val="a0"/>
    <w:link w:val="21"/>
    <w:uiPriority w:val="99"/>
    <w:semiHidden/>
    <w:rsid w:val="00467D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84136352">
      <w:bodyDiv w:val="1"/>
      <w:marLeft w:val="0"/>
      <w:marRight w:val="0"/>
      <w:marTop w:val="0"/>
      <w:marBottom w:val="0"/>
      <w:divBdr>
        <w:top w:val="none" w:sz="0" w:space="0" w:color="auto"/>
        <w:left w:val="none" w:sz="0" w:space="0" w:color="auto"/>
        <w:bottom w:val="none" w:sz="0" w:space="0" w:color="auto"/>
        <w:right w:val="none" w:sz="0" w:space="0" w:color="auto"/>
      </w:divBdr>
    </w:div>
    <w:div w:id="1572538830">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2588730">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troyinf.ru/Data2/1/4294769/429476959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stroyinf.ru/Data2/1/4294769/429476959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1C0681D-9734-4784-B794-9E95AF71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9</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118</cp:revision>
  <cp:lastPrinted>2016-03-28T09:19:00Z</cp:lastPrinted>
  <dcterms:created xsi:type="dcterms:W3CDTF">2016-03-25T11:05:00Z</dcterms:created>
  <dcterms:modified xsi:type="dcterms:W3CDTF">2019-08-13T14:07:00Z</dcterms:modified>
</cp:coreProperties>
</file>