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070E71EF"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717362" w:rsidRPr="00717362">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03EC7D2F"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717362" w:rsidRPr="00717362">
        <w:rPr>
          <w:szCs w:val="20"/>
          <w:lang w:eastAsia="en-US"/>
        </w:rPr>
        <w:t>П.Е. Бескровный</w:t>
      </w:r>
    </w:p>
    <w:p w14:paraId="2E78B94A" w14:textId="531116D2" w:rsidR="00D60BE3" w:rsidRPr="00E236F5" w:rsidRDefault="007C6707" w:rsidP="00566934">
      <w:pPr>
        <w:pStyle w:val="afff7"/>
        <w:jc w:val="right"/>
        <w:rPr>
          <w:b w:val="0"/>
          <w:sz w:val="24"/>
          <w:szCs w:val="24"/>
          <w:lang w:eastAsia="en-US"/>
        </w:rPr>
      </w:pPr>
      <w:r w:rsidRPr="007C6707">
        <w:rPr>
          <w:b w:val="0"/>
          <w:sz w:val="24"/>
          <w:szCs w:val="24"/>
          <w:lang w:eastAsia="en-US"/>
        </w:rPr>
        <w:t>04 февраля</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7777777" w:rsidR="004F2019" w:rsidRPr="00E236F5"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546B13F7" w14:textId="77777777" w:rsidR="004F2019" w:rsidRPr="00E236F5" w:rsidRDefault="004F2019" w:rsidP="003279AF">
      <w:pPr>
        <w:jc w:val="center"/>
        <w:rPr>
          <w:sz w:val="28"/>
          <w:szCs w:val="28"/>
        </w:rPr>
      </w:pPr>
    </w:p>
    <w:p w14:paraId="2BA6093F" w14:textId="33DF95EF" w:rsidR="003B5A3A" w:rsidRPr="003B5A3A" w:rsidRDefault="003B5A3A" w:rsidP="00B10973">
      <w:pPr>
        <w:jc w:val="center"/>
        <w:rPr>
          <w:sz w:val="28"/>
          <w:szCs w:val="28"/>
        </w:rPr>
      </w:pPr>
      <w:r w:rsidRPr="003B5A3A">
        <w:rPr>
          <w:sz w:val="28"/>
          <w:szCs w:val="28"/>
        </w:rPr>
        <w:t>«</w:t>
      </w:r>
      <w:r w:rsidR="00B10973" w:rsidRPr="00B10973">
        <w:rPr>
          <w:sz w:val="28"/>
          <w:szCs w:val="28"/>
        </w:rPr>
        <w:t>Восстановление проектного положения трассы газопровода-отвода к Калининградской ТЭЦ-2 на участке от КУ № 8 до уреза воды, включая пойменную часть р. Новая Преголя».</w:t>
      </w:r>
    </w:p>
    <w:p w14:paraId="6474AEBA" w14:textId="77777777" w:rsidR="00807BA2" w:rsidRPr="003B5A3A" w:rsidRDefault="00807BA2" w:rsidP="003B5A3A">
      <w:pPr>
        <w:jc w:val="center"/>
        <w:rPr>
          <w:sz w:val="28"/>
          <w:szCs w:val="28"/>
        </w:rPr>
      </w:pPr>
    </w:p>
    <w:p w14:paraId="6B600848" w14:textId="77777777" w:rsidR="00807BA2" w:rsidRPr="00E236F5" w:rsidRDefault="00807BA2" w:rsidP="00566934">
      <w:pPr>
        <w:pStyle w:val="aa"/>
      </w:pPr>
    </w:p>
    <w:p w14:paraId="5E2AB5E1" w14:textId="77777777" w:rsidR="00807BA2" w:rsidRPr="00E236F5" w:rsidRDefault="00807BA2" w:rsidP="00566934">
      <w:pPr>
        <w:pStyle w:val="aa"/>
      </w:pPr>
    </w:p>
    <w:p w14:paraId="27905F2B" w14:textId="77777777" w:rsidR="00807BA2" w:rsidRPr="00E236F5" w:rsidRDefault="00807BA2" w:rsidP="00566934">
      <w:pPr>
        <w:pStyle w:val="aa"/>
      </w:pPr>
    </w:p>
    <w:p w14:paraId="689FB3B5" w14:textId="77777777" w:rsidR="00807BA2" w:rsidRPr="00E236F5" w:rsidRDefault="00807BA2" w:rsidP="00566934">
      <w:pPr>
        <w:pStyle w:val="aa"/>
      </w:pPr>
    </w:p>
    <w:p w14:paraId="51BE24B5" w14:textId="77777777" w:rsidR="00807BA2" w:rsidRPr="00E236F5" w:rsidRDefault="00807BA2" w:rsidP="00566934">
      <w:pPr>
        <w:pStyle w:val="aa"/>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717362"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717362"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717362"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717362"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717362"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717362"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717362"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717362"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717362"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717362"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717362"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717362"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717362"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717362"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717362"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717362"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717362"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717362"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717362"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717362"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717362"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717362"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717362"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717362"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717362"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717362"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717362"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717362"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717362"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717362"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717362"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717362"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717362"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717362"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717362"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717362"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717362"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717362"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717362"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71736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71736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717362"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717362"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717362"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717362"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717362"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53CB20CA" w:rsidR="00CA3EFA" w:rsidRPr="00E82064" w:rsidRDefault="00717362" w:rsidP="004770D4">
      <w:pPr>
        <w:rPr>
          <w:sz w:val="20"/>
          <w:szCs w:val="20"/>
        </w:rPr>
      </w:pPr>
      <w:hyperlink w:anchor="_Toc388268562" w:history="1">
        <w:r w:rsidR="004770D4" w:rsidRPr="00E82064">
          <w:rPr>
            <w:rStyle w:val="a7"/>
            <w:noProof/>
            <w:color w:val="auto"/>
            <w:sz w:val="20"/>
            <w:szCs w:val="20"/>
            <w:u w:val="none"/>
          </w:rPr>
          <w:t>6.11.2 Инструкции по заполнению</w:t>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E82064" w:rsidRPr="00E82064">
          <w:rPr>
            <w:rStyle w:val="a7"/>
            <w:noProof/>
            <w:color w:val="auto"/>
            <w:sz w:val="20"/>
            <w:szCs w:val="20"/>
            <w:u w:val="none"/>
          </w:rPr>
          <w:tab/>
        </w:r>
        <w:r w:rsidR="004770D4" w:rsidRPr="00E82064">
          <w:rPr>
            <w:noProof/>
            <w:webHidden/>
            <w:sz w:val="20"/>
            <w:szCs w:val="20"/>
          </w:rPr>
          <w:tab/>
        </w:r>
      </w:hyperlink>
      <w:r w:rsidR="004770D4" w:rsidRPr="00E82064">
        <w:rPr>
          <w:noProof/>
          <w:sz w:val="20"/>
          <w:szCs w:val="20"/>
        </w:rPr>
        <w:t>4</w:t>
      </w:r>
      <w:r w:rsidR="004770D4"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w:t>
      </w:r>
      <w:r w:rsidR="0057128C" w:rsidRPr="00110647">
        <w:t>нужд ООО «</w:t>
      </w:r>
      <w:proofErr w:type="spellStart"/>
      <w:r w:rsidR="0057128C" w:rsidRPr="00110647">
        <w:t>Ситэк</w:t>
      </w:r>
      <w:proofErr w:type="spellEnd"/>
      <w:r w:rsidR="0057128C" w:rsidRPr="00110647">
        <w:t>»</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2B8B2ACC" w:rsidR="003B5A3A" w:rsidRDefault="00343CB3" w:rsidP="009B54F7">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3B5A3A">
        <w:t>«</w:t>
      </w:r>
      <w:r w:rsidR="009B54F7" w:rsidRPr="009B54F7">
        <w:t>Восстановление проектного положения трассы газопровода-отвода к Калининградской ТЭЦ-2 на участке от КУ № 8 до уреза воды, включая пойменную часть р. Новая Преголя».</w:t>
      </w:r>
    </w:p>
    <w:p w14:paraId="203A5AFD" w14:textId="60C11637" w:rsidR="00FC3C80" w:rsidRPr="00E236F5"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3C45982F"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BB9F0D" w14:textId="690FF234" w:rsidR="00EA681B" w:rsidRPr="00110647" w:rsidRDefault="00343CB3" w:rsidP="00705C97">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110647">
              <w:rPr>
                <w:sz w:val="22"/>
                <w:szCs w:val="22"/>
              </w:rPr>
              <w:t>:</w:t>
            </w:r>
            <w:r w:rsidR="00CD7AB4" w:rsidRPr="00110647">
              <w:rPr>
                <w:sz w:val="22"/>
                <w:szCs w:val="22"/>
              </w:rPr>
              <w:t xml:space="preserve"> </w:t>
            </w:r>
            <w:r w:rsidR="003B5A3A" w:rsidRPr="00110647">
              <w:rPr>
                <w:sz w:val="22"/>
                <w:szCs w:val="22"/>
              </w:rPr>
              <w:t>«</w:t>
            </w:r>
            <w:r w:rsidR="00802627" w:rsidRPr="00110647">
              <w:rPr>
                <w:sz w:val="22"/>
                <w:szCs w:val="22"/>
              </w:rPr>
              <w:t>Восстановление проектного положения трассы газопровода-отвода к Калининградской ТЭЦ-2 на участке от КУ № 8 до уреза воды, включая пойменную часть р. Новая Преголя».</w:t>
            </w:r>
          </w:p>
          <w:p w14:paraId="7ED1A97C" w14:textId="77777777" w:rsidR="003279AF" w:rsidRPr="00E236F5" w:rsidRDefault="003279AF" w:rsidP="00110C3B">
            <w:pPr>
              <w:jc w:val="both"/>
              <w:rPr>
                <w:b/>
                <w:sz w:val="28"/>
                <w:szCs w:val="28"/>
              </w:rPr>
            </w:pP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2AA52C52" w:rsidR="002B60AF" w:rsidRPr="00E236F5" w:rsidRDefault="003B5A3A" w:rsidP="003B5A3A">
            <w:pPr>
              <w:jc w:val="both"/>
            </w:pPr>
            <w:r w:rsidRPr="003B5A3A">
              <w:t>«</w:t>
            </w:r>
            <w:r w:rsidR="008967CD" w:rsidRPr="008967CD">
              <w:t>Восстановление проектного положения трассы газопровода-отвода к Калининградской ТЭЦ-2 на участке от КУ № 8 до уреза воды, включая пойменную часть р. Новая Преголя</w:t>
            </w:r>
            <w:r>
              <w:t>».</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45A767A" w:rsidR="002B60AF" w:rsidRPr="00E236F5" w:rsidRDefault="00EB7B7E" w:rsidP="00AB130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A476A7">
              <w:rPr>
                <w:sz w:val="24"/>
                <w:szCs w:val="24"/>
              </w:rPr>
              <w:t>04 февраля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15DB1881" w14:textId="6764C1EA" w:rsidR="00584EC5" w:rsidRPr="00584EC5" w:rsidRDefault="00584EC5" w:rsidP="00584EC5">
            <w:pPr>
              <w:pStyle w:val="Default"/>
              <w:tabs>
                <w:tab w:val="left" w:pos="-3261"/>
                <w:tab w:val="left" w:pos="-1276"/>
              </w:tabs>
              <w:ind w:left="79"/>
              <w:jc w:val="both"/>
              <w:rPr>
                <w:rFonts w:eastAsia="Times New Roman"/>
                <w:color w:val="auto"/>
                <w:lang w:eastAsia="ru-RU"/>
              </w:rPr>
            </w:pPr>
            <w:r w:rsidRPr="00584EC5">
              <w:rPr>
                <w:rFonts w:eastAsia="Times New Roman"/>
                <w:color w:val="auto"/>
                <w:lang w:eastAsia="ru-RU"/>
              </w:rPr>
              <w:t>-</w:t>
            </w:r>
            <w:r w:rsidRPr="00584EC5">
              <w:rPr>
                <w:rFonts w:eastAsia="Times New Roman"/>
                <w:color w:val="auto"/>
                <w:lang w:eastAsia="ru-RU"/>
              </w:rPr>
              <w:tab/>
              <w:t>7152215,52 (Семь миллионов сто пятьдесят две тысячи двести пятнадцать) рублей 52 копейки, в т.ч. НДС 20% 1192035,92 (Один миллион сто девяносто две тысячи тридцать пять) рублей 92 копейки.</w:t>
            </w:r>
          </w:p>
          <w:p w14:paraId="21698D4D" w14:textId="28FAF538" w:rsidR="00287D14" w:rsidRPr="003B5A3A" w:rsidRDefault="00584EC5" w:rsidP="00584EC5">
            <w:pPr>
              <w:pStyle w:val="Default"/>
              <w:tabs>
                <w:tab w:val="left" w:pos="-3261"/>
                <w:tab w:val="left" w:pos="-1276"/>
              </w:tabs>
              <w:ind w:left="79"/>
              <w:jc w:val="both"/>
              <w:rPr>
                <w:rFonts w:eastAsia="Times New Roman"/>
                <w:color w:val="auto"/>
                <w:lang w:eastAsia="ru-RU"/>
              </w:rPr>
            </w:pPr>
            <w:r w:rsidRPr="00584EC5">
              <w:rPr>
                <w:rFonts w:eastAsia="Times New Roman"/>
                <w:color w:val="auto"/>
                <w:lang w:eastAsia="ru-RU"/>
              </w:rPr>
              <w:t>-</w:t>
            </w:r>
            <w:r w:rsidRPr="00584EC5">
              <w:rPr>
                <w:rFonts w:eastAsia="Times New Roman"/>
                <w:color w:val="auto"/>
                <w:lang w:eastAsia="ru-RU"/>
              </w:rPr>
              <w:tab/>
              <w:t>без НДС – 5960179,60 (Пять миллионов девятьсот шестьдесят тысяч сто семьдесят девять) рублей 60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6B7AAFB1" w:rsidR="002B60AF" w:rsidRPr="00E236F5" w:rsidRDefault="00A03C33" w:rsidP="00A36E57">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CC7DAB">
              <w:rPr>
                <w:sz w:val="24"/>
                <w:szCs w:val="24"/>
              </w:rPr>
              <w:t>357</w:t>
            </w:r>
            <w:r w:rsidR="00BB5435">
              <w:rPr>
                <w:sz w:val="24"/>
                <w:szCs w:val="24"/>
              </w:rPr>
              <w:t>610,78</w:t>
            </w:r>
            <w:r w:rsidRPr="00E236F5">
              <w:rPr>
                <w:sz w:val="24"/>
                <w:szCs w:val="24"/>
              </w:rPr>
              <w:t xml:space="preserve"> рублей (</w:t>
            </w:r>
            <w:r w:rsidR="00BB5435">
              <w:rPr>
                <w:sz w:val="24"/>
                <w:szCs w:val="24"/>
              </w:rPr>
              <w:t xml:space="preserve">Триста пятьдесят семь </w:t>
            </w:r>
            <w:r w:rsidR="00331B22">
              <w:rPr>
                <w:sz w:val="24"/>
                <w:szCs w:val="24"/>
              </w:rPr>
              <w:t xml:space="preserve">тысяч </w:t>
            </w:r>
            <w:r w:rsidR="00BB5435">
              <w:rPr>
                <w:sz w:val="24"/>
                <w:szCs w:val="24"/>
              </w:rPr>
              <w:t>шестьсот десять</w:t>
            </w:r>
            <w:r w:rsidR="003B5A3A">
              <w:rPr>
                <w:sz w:val="24"/>
                <w:szCs w:val="24"/>
              </w:rPr>
              <w:t xml:space="preserve"> рублей </w:t>
            </w:r>
            <w:r w:rsidR="00BB5435">
              <w:rPr>
                <w:sz w:val="24"/>
                <w:szCs w:val="24"/>
              </w:rPr>
              <w:t>78</w:t>
            </w:r>
            <w:r w:rsidR="003B5A3A">
              <w:rPr>
                <w:sz w:val="24"/>
                <w:szCs w:val="24"/>
              </w:rPr>
              <w:t xml:space="preserve"> копе</w:t>
            </w:r>
            <w:r w:rsidR="00BB5435">
              <w:rPr>
                <w:sz w:val="24"/>
                <w:szCs w:val="24"/>
              </w:rPr>
              <w:t>ек</w:t>
            </w:r>
            <w:r w:rsidR="003B5A3A">
              <w:rPr>
                <w:sz w:val="24"/>
                <w:szCs w:val="24"/>
              </w:rPr>
              <w:t>)</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момента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E236F5">
              <w:rPr>
                <w:sz w:val="24"/>
                <w:szCs w:val="24"/>
              </w:rPr>
              <w:t>Ситэк</w:t>
            </w:r>
            <w:proofErr w:type="spellEnd"/>
            <w:r w:rsidRPr="00E236F5">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431D1861" w:rsidR="002B60AF" w:rsidRPr="00E236F5" w:rsidRDefault="00DE625C" w:rsidP="00566934">
            <w:pPr>
              <w:pStyle w:val="afff5"/>
              <w:rPr>
                <w:sz w:val="24"/>
                <w:szCs w:val="24"/>
              </w:rPr>
            </w:pPr>
            <w:r>
              <w:rPr>
                <w:sz w:val="24"/>
                <w:szCs w:val="24"/>
              </w:rPr>
              <w:t>04 февраля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2BCF5EF8" w:rsidR="002B60AF" w:rsidRPr="00E236F5" w:rsidRDefault="00190A1B" w:rsidP="00A03C33">
            <w:pPr>
              <w:pStyle w:val="afff5"/>
              <w:rPr>
                <w:sz w:val="24"/>
                <w:szCs w:val="24"/>
              </w:rPr>
            </w:pPr>
            <w:r>
              <w:rPr>
                <w:sz w:val="24"/>
                <w:szCs w:val="24"/>
              </w:rPr>
              <w:t>1</w:t>
            </w:r>
            <w:r w:rsidRPr="00190A1B">
              <w:rPr>
                <w:sz w:val="24"/>
                <w:szCs w:val="24"/>
              </w:rPr>
              <w:t xml:space="preserve">4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317E0CDF" w:rsidR="002B60AF" w:rsidRPr="00E236F5" w:rsidRDefault="00190A1B" w:rsidP="00566934">
            <w:pPr>
              <w:pStyle w:val="afff5"/>
              <w:rPr>
                <w:sz w:val="24"/>
                <w:szCs w:val="24"/>
              </w:rPr>
            </w:pPr>
            <w:r>
              <w:rPr>
                <w:sz w:val="24"/>
                <w:szCs w:val="24"/>
              </w:rPr>
              <w:t>1</w:t>
            </w:r>
            <w:r w:rsidRPr="00190A1B">
              <w:rPr>
                <w:sz w:val="24"/>
                <w:szCs w:val="24"/>
              </w:rPr>
              <w:t xml:space="preserve">4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995FAC">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260C5B81" w:rsidR="00506D8E" w:rsidRPr="00E236F5" w:rsidRDefault="00190A1B" w:rsidP="00566934">
            <w:pPr>
              <w:pStyle w:val="afff5"/>
              <w:rPr>
                <w:sz w:val="24"/>
                <w:szCs w:val="24"/>
              </w:rPr>
            </w:pPr>
            <w:r w:rsidRPr="00190A1B">
              <w:rPr>
                <w:sz w:val="24"/>
                <w:szCs w:val="24"/>
              </w:rPr>
              <w:t xml:space="preserve">14 февраля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7F4BCF15" w:rsidR="002B60AF" w:rsidRPr="00E236F5" w:rsidRDefault="00190A1B" w:rsidP="00C63836">
            <w:pPr>
              <w:pStyle w:val="afff5"/>
              <w:rPr>
                <w:sz w:val="24"/>
                <w:szCs w:val="24"/>
              </w:rPr>
            </w:pPr>
            <w:r w:rsidRPr="00190A1B">
              <w:rPr>
                <w:sz w:val="24"/>
                <w:szCs w:val="24"/>
              </w:rPr>
              <w:t>1</w:t>
            </w:r>
            <w:r>
              <w:rPr>
                <w:sz w:val="24"/>
                <w:szCs w:val="24"/>
              </w:rPr>
              <w:t>8</w:t>
            </w:r>
            <w:r w:rsidRPr="00190A1B">
              <w:rPr>
                <w:sz w:val="24"/>
                <w:szCs w:val="24"/>
              </w:rPr>
              <w:t xml:space="preserve"> февраля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844CA70" w:rsidR="00186BA4" w:rsidRPr="00E236F5" w:rsidRDefault="00186BA4" w:rsidP="00127BA4">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630FD8" w:rsidRPr="00E236F5">
              <w:rPr>
                <w:sz w:val="24"/>
                <w:szCs w:val="24"/>
              </w:rPr>
              <w:t>1</w:t>
            </w:r>
            <w:r w:rsidR="00346525">
              <w:rPr>
                <w:sz w:val="24"/>
                <w:szCs w:val="24"/>
              </w:rPr>
              <w:t>5</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346525">
              <w:rPr>
                <w:sz w:val="24"/>
                <w:szCs w:val="24"/>
              </w:rPr>
              <w:t>20</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71736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7173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7173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7173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7173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71736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71736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71736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7173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717362" w:rsidRDefault="004C350E" w:rsidP="00566934">
      <w:pPr>
        <w:autoSpaceDE w:val="0"/>
        <w:autoSpaceDN w:val="0"/>
        <w:adjustRightInd w:val="0"/>
        <w:jc w:val="both"/>
      </w:pPr>
      <w:r w:rsidRPr="00E236F5">
        <w:t xml:space="preserve">в соответствии с Федеральным законом «О персональных </w:t>
      </w:r>
      <w:bookmarkStart w:id="1" w:name="_GoBack"/>
      <w:bookmarkEnd w:id="1"/>
      <w:r w:rsidRPr="00717362">
        <w:t>данных» своей волей и в своем интересе выражаю ООО «</w:t>
      </w:r>
      <w:proofErr w:type="spellStart"/>
      <w:r w:rsidRPr="00717362">
        <w:t>Ситэк</w:t>
      </w:r>
      <w:proofErr w:type="spellEnd"/>
      <w:r w:rsidRPr="00717362">
        <w:t>» согласие на обработку, публикацию и передачу своих персональных данных.</w:t>
      </w:r>
    </w:p>
    <w:p w14:paraId="4035393E" w14:textId="77777777" w:rsidR="004C350E" w:rsidRPr="00717362" w:rsidRDefault="004C350E" w:rsidP="00566934">
      <w:pPr>
        <w:autoSpaceDE w:val="0"/>
        <w:autoSpaceDN w:val="0"/>
        <w:adjustRightInd w:val="0"/>
        <w:ind w:firstLine="709"/>
        <w:jc w:val="both"/>
      </w:pPr>
      <w:r w:rsidRPr="00717362">
        <w:t>Согласие вступает в силу со дня передачи мною в ООО «</w:t>
      </w:r>
      <w:proofErr w:type="spellStart"/>
      <w:r w:rsidRPr="00717362">
        <w:t>Ситэк</w:t>
      </w:r>
      <w:proofErr w:type="spellEnd"/>
      <w:r w:rsidRPr="00717362">
        <w:t xml:space="preserve">» моих персональных данных и действует до окончания срока действия Заявки на участие в </w:t>
      </w:r>
      <w:r w:rsidR="0047134D" w:rsidRPr="00717362">
        <w:t>Запросе оферт</w:t>
      </w:r>
      <w:r w:rsidRPr="00717362">
        <w:t>.</w:t>
      </w:r>
    </w:p>
    <w:p w14:paraId="54E1E8F2" w14:textId="77777777" w:rsidR="004C350E" w:rsidRPr="00717362" w:rsidRDefault="004C350E" w:rsidP="00566934">
      <w:pPr>
        <w:autoSpaceDE w:val="0"/>
        <w:autoSpaceDN w:val="0"/>
        <w:adjustRightInd w:val="0"/>
        <w:jc w:val="both"/>
      </w:pPr>
      <w:r w:rsidRPr="00717362">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717362" w:rsidRDefault="004C350E" w:rsidP="00566934">
      <w:pPr>
        <w:autoSpaceDE w:val="0"/>
        <w:autoSpaceDN w:val="0"/>
        <w:adjustRightInd w:val="0"/>
        <w:ind w:left="720"/>
        <w:jc w:val="both"/>
      </w:pPr>
      <w:r w:rsidRPr="00717362">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717362" w14:paraId="69A54288" w14:textId="77777777" w:rsidTr="000551D0">
        <w:trPr>
          <w:trHeight w:val="289"/>
        </w:trPr>
        <w:tc>
          <w:tcPr>
            <w:tcW w:w="5176" w:type="dxa"/>
            <w:vAlign w:val="bottom"/>
          </w:tcPr>
          <w:p w14:paraId="4F3AE927" w14:textId="77777777" w:rsidR="004C350E" w:rsidRPr="00717362" w:rsidRDefault="004C350E" w:rsidP="00566934">
            <w:pPr>
              <w:widowControl w:val="0"/>
            </w:pPr>
          </w:p>
        </w:tc>
        <w:tc>
          <w:tcPr>
            <w:tcW w:w="2226" w:type="dxa"/>
            <w:vAlign w:val="bottom"/>
          </w:tcPr>
          <w:p w14:paraId="220F4CAB" w14:textId="77777777" w:rsidR="004C350E" w:rsidRPr="00717362" w:rsidRDefault="004C350E" w:rsidP="00566934">
            <w:pPr>
              <w:widowControl w:val="0"/>
            </w:pPr>
            <w:r w:rsidRPr="00717362">
              <w:t>_____________/</w:t>
            </w:r>
          </w:p>
        </w:tc>
        <w:tc>
          <w:tcPr>
            <w:tcW w:w="2629" w:type="dxa"/>
            <w:vAlign w:val="bottom"/>
          </w:tcPr>
          <w:p w14:paraId="3FFD0B3F" w14:textId="77777777" w:rsidR="004C350E" w:rsidRPr="00717362" w:rsidRDefault="004C350E" w:rsidP="00566934">
            <w:pPr>
              <w:widowControl w:val="0"/>
            </w:pPr>
            <w:r w:rsidRPr="00717362">
              <w:t>_________________</w:t>
            </w:r>
          </w:p>
        </w:tc>
      </w:tr>
      <w:tr w:rsidR="00E236F5" w:rsidRPr="00717362" w14:paraId="3D98B72F" w14:textId="77777777" w:rsidTr="000551D0">
        <w:trPr>
          <w:trHeight w:val="413"/>
        </w:trPr>
        <w:tc>
          <w:tcPr>
            <w:tcW w:w="5176" w:type="dxa"/>
          </w:tcPr>
          <w:p w14:paraId="03F642A9" w14:textId="77777777" w:rsidR="004C350E" w:rsidRPr="00717362" w:rsidRDefault="004C350E" w:rsidP="00566934">
            <w:pPr>
              <w:widowControl w:val="0"/>
              <w:jc w:val="center"/>
              <w:rPr>
                <w:i/>
              </w:rPr>
            </w:pPr>
          </w:p>
        </w:tc>
        <w:tc>
          <w:tcPr>
            <w:tcW w:w="2226" w:type="dxa"/>
            <w:vAlign w:val="bottom"/>
          </w:tcPr>
          <w:p w14:paraId="19680C69" w14:textId="77777777" w:rsidR="004C350E" w:rsidRPr="00717362" w:rsidRDefault="004C350E" w:rsidP="00566934">
            <w:pPr>
              <w:widowControl w:val="0"/>
              <w:jc w:val="center"/>
              <w:rPr>
                <w:i/>
              </w:rPr>
            </w:pPr>
            <w:r w:rsidRPr="00717362">
              <w:rPr>
                <w:i/>
              </w:rPr>
              <w:t>(подпись)</w:t>
            </w:r>
          </w:p>
          <w:p w14:paraId="47B0E8C4" w14:textId="77777777" w:rsidR="004C350E" w:rsidRPr="00717362" w:rsidRDefault="004C350E" w:rsidP="00566934">
            <w:pPr>
              <w:widowControl w:val="0"/>
              <w:jc w:val="center"/>
            </w:pPr>
            <w:proofErr w:type="spellStart"/>
            <w:r w:rsidRPr="00717362">
              <w:t>м.п</w:t>
            </w:r>
            <w:proofErr w:type="spellEnd"/>
            <w:r w:rsidRPr="00717362">
              <w:t>.</w:t>
            </w:r>
          </w:p>
        </w:tc>
        <w:tc>
          <w:tcPr>
            <w:tcW w:w="2629" w:type="dxa"/>
          </w:tcPr>
          <w:p w14:paraId="68DE9220" w14:textId="77777777" w:rsidR="004C350E" w:rsidRPr="00717362" w:rsidRDefault="004C350E" w:rsidP="00566934">
            <w:pPr>
              <w:widowControl w:val="0"/>
              <w:rPr>
                <w:i/>
              </w:rPr>
            </w:pPr>
            <w:r w:rsidRPr="00717362">
              <w:rPr>
                <w:i/>
              </w:rPr>
              <w:t>(Фамилия и инициалы)</w:t>
            </w:r>
          </w:p>
        </w:tc>
      </w:tr>
    </w:tbl>
    <w:p w14:paraId="26B84C95" w14:textId="77777777" w:rsidR="004C350E" w:rsidRPr="00717362" w:rsidRDefault="004C350E" w:rsidP="00566934">
      <w:pPr>
        <w:tabs>
          <w:tab w:val="left" w:pos="5387"/>
        </w:tabs>
        <w:autoSpaceDE w:val="0"/>
        <w:autoSpaceDN w:val="0"/>
        <w:adjustRightInd w:val="0"/>
        <w:spacing w:line="317" w:lineRule="exact"/>
        <w:ind w:firstLine="526"/>
        <w:jc w:val="both"/>
      </w:pPr>
      <w:r w:rsidRPr="00717362">
        <w:t>«___»__________20__г.</w:t>
      </w:r>
    </w:p>
    <w:p w14:paraId="075EC70D" w14:textId="77777777" w:rsidR="004C350E" w:rsidRPr="00717362" w:rsidRDefault="004C350E" w:rsidP="00566934">
      <w:pPr>
        <w:pBdr>
          <w:bottom w:val="single" w:sz="12" w:space="1" w:color="auto"/>
        </w:pBdr>
        <w:ind w:left="567"/>
        <w:jc w:val="center"/>
      </w:pPr>
      <w:r w:rsidRPr="00717362">
        <w:t>конец формы</w:t>
      </w:r>
    </w:p>
    <w:p w14:paraId="5A06E5CF" w14:textId="77777777" w:rsidR="004C350E" w:rsidRPr="00717362" w:rsidRDefault="004C350E" w:rsidP="00566934">
      <w:pPr>
        <w:pStyle w:val="31"/>
      </w:pPr>
      <w:r w:rsidRPr="00717362">
        <w:t>6.11.2 Инструкции по заполнению</w:t>
      </w:r>
    </w:p>
    <w:p w14:paraId="55AB16DB" w14:textId="77777777" w:rsidR="004C350E" w:rsidRPr="00717362" w:rsidRDefault="004C350E" w:rsidP="00566934">
      <w:pPr>
        <w:spacing w:line="288" w:lineRule="auto"/>
        <w:ind w:left="993" w:hanging="993"/>
        <w:jc w:val="both"/>
        <w:rPr>
          <w:rFonts w:eastAsia="Courier New"/>
        </w:rPr>
      </w:pPr>
      <w:r w:rsidRPr="00717362">
        <w:rPr>
          <w:b/>
        </w:rPr>
        <w:t>6.11.2.1.</w:t>
      </w:r>
      <w:r w:rsidRPr="00717362">
        <w:t xml:space="preserve"> Физическое лицо указывает номер и дату письма о подаче Заявки на участие в </w:t>
      </w:r>
      <w:r w:rsidR="0047134D" w:rsidRPr="00717362">
        <w:t>Запросе оферт</w:t>
      </w:r>
      <w:r w:rsidRPr="00717362">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717362">
        <w:rPr>
          <w:b/>
        </w:rPr>
        <w:t>6.11.2.2</w:t>
      </w:r>
      <w:r w:rsidRPr="0071736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717362">
        <w:t>Ситэк</w:t>
      </w:r>
      <w:proofErr w:type="spellEnd"/>
      <w:r w:rsidRPr="00717362">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8F91" w14:textId="77777777" w:rsidR="00CC7DAB" w:rsidRDefault="00CC7DAB">
      <w:r>
        <w:separator/>
      </w:r>
    </w:p>
    <w:p w14:paraId="34BD9B4C" w14:textId="77777777" w:rsidR="00CC7DAB" w:rsidRDefault="00CC7DAB"/>
  </w:endnote>
  <w:endnote w:type="continuationSeparator" w:id="0">
    <w:p w14:paraId="13C99AA7" w14:textId="77777777" w:rsidR="00CC7DAB" w:rsidRDefault="00CC7DAB">
      <w:r>
        <w:continuationSeparator/>
      </w:r>
    </w:p>
    <w:p w14:paraId="383EB6B6" w14:textId="77777777" w:rsidR="00CC7DAB" w:rsidRDefault="00CC7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CC7DAB" w:rsidRDefault="00CC7DAB" w:rsidP="00311D38">
    <w:pPr>
      <w:pStyle w:val="ae"/>
      <w:jc w:val="right"/>
    </w:pPr>
    <w:r>
      <w:t>______________________</w:t>
    </w:r>
  </w:p>
  <w:p w14:paraId="7C5B12C9" w14:textId="22394EAA" w:rsidR="00CC7DAB" w:rsidRPr="00311D38" w:rsidRDefault="00CC7DA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D5CE" w14:textId="77777777" w:rsidR="00CC7DAB" w:rsidRDefault="00CC7DAB">
      <w:r>
        <w:separator/>
      </w:r>
    </w:p>
    <w:p w14:paraId="03E7FEEE" w14:textId="77777777" w:rsidR="00CC7DAB" w:rsidRDefault="00CC7DAB"/>
  </w:footnote>
  <w:footnote w:type="continuationSeparator" w:id="0">
    <w:p w14:paraId="02E6C3BE" w14:textId="77777777" w:rsidR="00CC7DAB" w:rsidRDefault="00CC7DAB">
      <w:r>
        <w:continuationSeparator/>
      </w:r>
    </w:p>
    <w:p w14:paraId="69F00B97" w14:textId="77777777" w:rsidR="00CC7DAB" w:rsidRDefault="00CC7D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20A"/>
    <w:rsid w:val="00057CF3"/>
    <w:rsid w:val="000603C1"/>
    <w:rsid w:val="00065ABD"/>
    <w:rsid w:val="00066658"/>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647"/>
    <w:rsid w:val="00110C3B"/>
    <w:rsid w:val="00110F20"/>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6386"/>
    <w:rsid w:val="001C7CEB"/>
    <w:rsid w:val="001D4BE7"/>
    <w:rsid w:val="001D4F02"/>
    <w:rsid w:val="001E05B6"/>
    <w:rsid w:val="001E0C27"/>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F138F"/>
    <w:rsid w:val="005F2D05"/>
    <w:rsid w:val="005F4BA4"/>
    <w:rsid w:val="005F763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17362"/>
    <w:rsid w:val="00721526"/>
    <w:rsid w:val="00722060"/>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7890"/>
    <w:rsid w:val="008E1663"/>
    <w:rsid w:val="008E1D4D"/>
    <w:rsid w:val="008E3A83"/>
    <w:rsid w:val="008E6CF3"/>
    <w:rsid w:val="008F054B"/>
    <w:rsid w:val="008F0808"/>
    <w:rsid w:val="008F1C78"/>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30E86"/>
    <w:rsid w:val="00934100"/>
    <w:rsid w:val="009415F0"/>
    <w:rsid w:val="00941AD7"/>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9E0"/>
    <w:rsid w:val="009C16D5"/>
    <w:rsid w:val="009C1B4C"/>
    <w:rsid w:val="009C5A6F"/>
    <w:rsid w:val="009C5E11"/>
    <w:rsid w:val="009C6F68"/>
    <w:rsid w:val="009D011E"/>
    <w:rsid w:val="009D7046"/>
    <w:rsid w:val="009E1DD3"/>
    <w:rsid w:val="009E1E36"/>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24D4"/>
    <w:rsid w:val="00B93F9D"/>
    <w:rsid w:val="00B97407"/>
    <w:rsid w:val="00BA6290"/>
    <w:rsid w:val="00BA629D"/>
    <w:rsid w:val="00BA723E"/>
    <w:rsid w:val="00BB4108"/>
    <w:rsid w:val="00BB5435"/>
    <w:rsid w:val="00BB5D8C"/>
    <w:rsid w:val="00BB667C"/>
    <w:rsid w:val="00BB7FFD"/>
    <w:rsid w:val="00BC0A5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24AF"/>
    <w:rsid w:val="00D43407"/>
    <w:rsid w:val="00D525EA"/>
    <w:rsid w:val="00D534DB"/>
    <w:rsid w:val="00D54C93"/>
    <w:rsid w:val="00D60BE3"/>
    <w:rsid w:val="00D61CED"/>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1D7"/>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6F5"/>
    <w:rsid w:val="00E23949"/>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0EE6"/>
    <w:rsid w:val="00F52570"/>
    <w:rsid w:val="00F52BC9"/>
    <w:rsid w:val="00F56DD3"/>
    <w:rsid w:val="00F71F0F"/>
    <w:rsid w:val="00F73D4F"/>
    <w:rsid w:val="00F75AE2"/>
    <w:rsid w:val="00F76BA6"/>
    <w:rsid w:val="00F81586"/>
    <w:rsid w:val="00F90688"/>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87119C-2020-44BC-811D-4FA99E1E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9A864C30</Template>
  <TotalTime>3508</TotalTime>
  <Pages>48</Pages>
  <Words>14491</Words>
  <Characters>82600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96898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Дубчак О</cp:lastModifiedBy>
  <cp:revision>126</cp:revision>
  <cp:lastPrinted>2018-12-28T13:05:00Z</cp:lastPrinted>
  <dcterms:created xsi:type="dcterms:W3CDTF">2018-04-03T10:00:00Z</dcterms:created>
  <dcterms:modified xsi:type="dcterms:W3CDTF">2019-02-04T13:07:00Z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