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123E08">
        <w:tc>
          <w:tcPr>
            <w:tcW w:w="5069" w:type="dxa"/>
          </w:tcPr>
          <w:p w:rsidR="00E54346" w:rsidRPr="00D00A37" w:rsidRDefault="00E54346" w:rsidP="00123E08">
            <w:pPr>
              <w:widowControl w:val="0"/>
              <w:autoSpaceDE w:val="0"/>
              <w:autoSpaceDN w:val="0"/>
              <w:adjustRightInd w:val="0"/>
              <w:jc w:val="center"/>
              <w:rPr>
                <w:rFonts w:ascii="Times New Roman CYR" w:hAnsi="Times New Roman CYR" w:cs="Times New Roman CYR"/>
                <w:b/>
                <w:bCs/>
              </w:rPr>
            </w:pPr>
          </w:p>
          <w:p w:rsidR="00E54346" w:rsidRDefault="00E54346" w:rsidP="00123E0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352BF8" w:rsidP="00123E0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Заместитель г</w:t>
            </w:r>
            <w:r w:rsidR="00E54346">
              <w:rPr>
                <w:rFonts w:ascii="Times New Roman CYR" w:hAnsi="Times New Roman CYR" w:cs="Times New Roman CYR"/>
              </w:rPr>
              <w:t>енеральн</w:t>
            </w:r>
            <w:r>
              <w:rPr>
                <w:rFonts w:ascii="Times New Roman CYR" w:hAnsi="Times New Roman CYR" w:cs="Times New Roman CYR"/>
              </w:rPr>
              <w:t>ого</w:t>
            </w:r>
            <w:r w:rsidR="00E54346">
              <w:rPr>
                <w:rFonts w:ascii="Times New Roman CYR" w:hAnsi="Times New Roman CYR" w:cs="Times New Roman CYR"/>
              </w:rPr>
              <w:t xml:space="preserve"> директор</w:t>
            </w:r>
            <w:r>
              <w:rPr>
                <w:rFonts w:ascii="Times New Roman CYR" w:hAnsi="Times New Roman CYR" w:cs="Times New Roman CYR"/>
              </w:rPr>
              <w:t>а</w:t>
            </w:r>
          </w:p>
          <w:p w:rsidR="00E54346" w:rsidRPr="00957905" w:rsidRDefault="00E54346" w:rsidP="00123E0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123E08">
            <w:pPr>
              <w:widowControl w:val="0"/>
              <w:autoSpaceDE w:val="0"/>
              <w:autoSpaceDN w:val="0"/>
              <w:adjustRightInd w:val="0"/>
              <w:jc w:val="center"/>
              <w:rPr>
                <w:rFonts w:ascii="Times New Roman CYR" w:hAnsi="Times New Roman CYR" w:cs="Times New Roman CYR"/>
              </w:rPr>
            </w:pPr>
          </w:p>
          <w:p w:rsidR="00E54346" w:rsidRDefault="00E54346" w:rsidP="00123E08">
            <w:pPr>
              <w:widowControl w:val="0"/>
              <w:autoSpaceDE w:val="0"/>
              <w:autoSpaceDN w:val="0"/>
              <w:adjustRightInd w:val="0"/>
              <w:jc w:val="center"/>
              <w:rPr>
                <w:rFonts w:ascii="Times New Roman CYR" w:hAnsi="Times New Roman CYR" w:cs="Times New Roman CYR"/>
              </w:rPr>
            </w:pPr>
          </w:p>
          <w:p w:rsidR="00E54346" w:rsidRDefault="00E54346" w:rsidP="00123E0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352BF8">
              <w:rPr>
                <w:rFonts w:ascii="Times New Roman CYR" w:hAnsi="Times New Roman CYR" w:cs="Times New Roman CYR"/>
              </w:rPr>
              <w:t>Бескровный П.Е.</w:t>
            </w:r>
          </w:p>
          <w:p w:rsidR="00E54346" w:rsidRDefault="00DC4161" w:rsidP="00123E0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06 сентября</w:t>
            </w:r>
            <w:r w:rsidR="00E54346">
              <w:rPr>
                <w:rFonts w:ascii="Times New Roman CYR" w:hAnsi="Times New Roman CYR" w:cs="Times New Roman CYR"/>
              </w:rPr>
              <w:t xml:space="preserve"> 201</w:t>
            </w:r>
            <w:r w:rsidR="00C108E2">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123E08">
            <w:pPr>
              <w:widowControl w:val="0"/>
              <w:autoSpaceDE w:val="0"/>
              <w:autoSpaceDN w:val="0"/>
              <w:adjustRightInd w:val="0"/>
              <w:jc w:val="center"/>
              <w:rPr>
                <w:rFonts w:ascii="Times New Roman CYR" w:hAnsi="Times New Roman CYR" w:cs="Times New Roman CYR"/>
                <w:b/>
                <w:bCs/>
              </w:rPr>
            </w:pPr>
          </w:p>
          <w:p w:rsidR="00E54346" w:rsidRDefault="00E54346" w:rsidP="00123E08">
            <w:pPr>
              <w:widowControl w:val="0"/>
              <w:autoSpaceDE w:val="0"/>
              <w:autoSpaceDN w:val="0"/>
              <w:adjustRightInd w:val="0"/>
              <w:jc w:val="center"/>
              <w:rPr>
                <w:rFonts w:ascii="Times New Roman CYR" w:hAnsi="Times New Roman CYR" w:cs="Times New Roman CYR"/>
                <w:noProof/>
                <w:sz w:val="24"/>
                <w:szCs w:val="24"/>
              </w:rPr>
            </w:pPr>
          </w:p>
        </w:tc>
      </w:tr>
    </w:tbl>
    <w:p w:rsidR="00E54346" w:rsidRPr="00DC4161"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E753F0" w:rsidRDefault="00E54346" w:rsidP="00E54346">
      <w:pPr>
        <w:spacing w:after="0" w:line="240" w:lineRule="auto"/>
        <w:jc w:val="both"/>
        <w:rPr>
          <w:rFonts w:ascii="Times New Roman" w:hAnsi="Times New Roman"/>
          <w:sz w:val="28"/>
          <w:szCs w:val="28"/>
        </w:rPr>
      </w:pPr>
      <w:r w:rsidRPr="00273EB6">
        <w:rPr>
          <w:rFonts w:ascii="Times New Roman" w:hAnsi="Times New Roman"/>
          <w:b/>
          <w:sz w:val="28"/>
          <w:szCs w:val="28"/>
        </w:rPr>
        <w:t>Выполнение работ по объекту:</w:t>
      </w:r>
      <w:r w:rsidRPr="00273EB6">
        <w:rPr>
          <w:rFonts w:ascii="Times New Roman" w:hAnsi="Times New Roman"/>
          <w:sz w:val="28"/>
          <w:szCs w:val="28"/>
        </w:rPr>
        <w:t xml:space="preserve"> «</w:t>
      </w:r>
      <w:r w:rsidR="00E753F0" w:rsidRPr="00273EB6">
        <w:rPr>
          <w:rFonts w:ascii="Times New Roman" w:hAnsi="Times New Roman"/>
          <w:sz w:val="28"/>
          <w:szCs w:val="28"/>
        </w:rPr>
        <w:t>Ремонтно-восстановительные работы берегоукрепительных сооружений правого и левого берегов р. Старая Преголя подводного перехода газопровода-отвода к энергоблоку №1 (основная и резервная нитки) Калининградской ТЭЦ-2</w:t>
      </w:r>
      <w:r w:rsidRPr="00273EB6">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352BF8" w:rsidRDefault="00E54346" w:rsidP="00E54346">
      <w:pPr>
        <w:spacing w:after="0" w:line="240" w:lineRule="auto"/>
        <w:rPr>
          <w:rFonts w:ascii="Times New Roman" w:hAnsi="Times New Roman"/>
          <w:color w:val="000000"/>
          <w:sz w:val="28"/>
          <w:szCs w:val="28"/>
        </w:rPr>
      </w:pPr>
      <w:r w:rsidRPr="00352BF8">
        <w:rPr>
          <w:rFonts w:ascii="Times New Roman" w:hAnsi="Times New Roman"/>
        </w:rPr>
        <w:t>Заказчик и организатор процедуры закупки: ООО «Ситэк»</w:t>
      </w:r>
    </w:p>
    <w:p w:rsidR="00E54346" w:rsidRPr="00352BF8" w:rsidRDefault="00E54346" w:rsidP="00E54346">
      <w:pPr>
        <w:spacing w:after="0" w:line="240" w:lineRule="auto"/>
        <w:rPr>
          <w:rFonts w:ascii="Times New Roman" w:hAnsi="Times New Roman"/>
          <w:color w:val="000000"/>
          <w:sz w:val="28"/>
          <w:szCs w:val="28"/>
        </w:rPr>
      </w:pPr>
    </w:p>
    <w:p w:rsidR="00AE207D" w:rsidRPr="00352BF8" w:rsidRDefault="00AE207D" w:rsidP="00E54346">
      <w:pPr>
        <w:spacing w:after="0" w:line="240" w:lineRule="auto"/>
        <w:jc w:val="center"/>
        <w:rPr>
          <w:rFonts w:ascii="Times New Roman" w:hAnsi="Times New Roman"/>
          <w:color w:val="000000"/>
          <w:sz w:val="28"/>
          <w:szCs w:val="28"/>
        </w:rPr>
      </w:pPr>
    </w:p>
    <w:p w:rsidR="00AE207D" w:rsidRPr="00352BF8" w:rsidRDefault="00AE207D" w:rsidP="00E54346">
      <w:pPr>
        <w:spacing w:after="0" w:line="240" w:lineRule="auto"/>
        <w:jc w:val="center"/>
        <w:rPr>
          <w:rFonts w:ascii="Times New Roman" w:hAnsi="Times New Roman"/>
          <w:color w:val="000000"/>
          <w:sz w:val="28"/>
          <w:szCs w:val="28"/>
        </w:rPr>
      </w:pPr>
    </w:p>
    <w:p w:rsidR="00AE207D" w:rsidRPr="00352BF8" w:rsidRDefault="00AE207D" w:rsidP="00E54346">
      <w:pPr>
        <w:spacing w:after="0" w:line="240" w:lineRule="auto"/>
        <w:jc w:val="center"/>
        <w:rPr>
          <w:rFonts w:ascii="Times New Roman" w:hAnsi="Times New Roman"/>
          <w:color w:val="000000"/>
          <w:sz w:val="28"/>
          <w:szCs w:val="28"/>
        </w:rPr>
      </w:pPr>
    </w:p>
    <w:p w:rsidR="00AE207D" w:rsidRPr="00352BF8" w:rsidRDefault="00AE207D" w:rsidP="00E54346">
      <w:pPr>
        <w:spacing w:after="0" w:line="240" w:lineRule="auto"/>
        <w:jc w:val="center"/>
        <w:rPr>
          <w:rFonts w:ascii="Times New Roman" w:hAnsi="Times New Roman"/>
          <w:color w:val="000000"/>
          <w:sz w:val="28"/>
          <w:szCs w:val="28"/>
        </w:rPr>
      </w:pPr>
    </w:p>
    <w:p w:rsidR="00E54346" w:rsidRPr="00352BF8" w:rsidRDefault="00E54346" w:rsidP="00E54346">
      <w:pPr>
        <w:spacing w:after="0" w:line="240" w:lineRule="auto"/>
        <w:jc w:val="center"/>
        <w:rPr>
          <w:rFonts w:ascii="Times New Roman" w:hAnsi="Times New Roman"/>
          <w:color w:val="000000"/>
          <w:sz w:val="28"/>
          <w:szCs w:val="28"/>
        </w:rPr>
      </w:pPr>
    </w:p>
    <w:p w:rsidR="00E54346" w:rsidRPr="00352BF8" w:rsidRDefault="00E54346" w:rsidP="00E54346">
      <w:pPr>
        <w:spacing w:after="0" w:line="240" w:lineRule="auto"/>
        <w:jc w:val="center"/>
        <w:rPr>
          <w:rFonts w:ascii="Times New Roman" w:hAnsi="Times New Roman"/>
          <w:color w:val="000000"/>
          <w:sz w:val="28"/>
          <w:szCs w:val="28"/>
        </w:rPr>
      </w:pPr>
      <w:r w:rsidRPr="00352BF8">
        <w:rPr>
          <w:rFonts w:ascii="Times New Roman" w:hAnsi="Times New Roman"/>
          <w:color w:val="000000"/>
          <w:sz w:val="28"/>
          <w:szCs w:val="28"/>
        </w:rPr>
        <w:t>Москва 201</w:t>
      </w:r>
      <w:r w:rsidR="00C108E2" w:rsidRPr="00352BF8">
        <w:rPr>
          <w:rFonts w:ascii="Times New Roman" w:hAnsi="Times New Roman"/>
          <w:color w:val="000000"/>
          <w:sz w:val="28"/>
          <w:szCs w:val="28"/>
        </w:rPr>
        <w:t>7</w:t>
      </w:r>
    </w:p>
    <w:p w:rsidR="00E54346" w:rsidRPr="00352BF8" w:rsidRDefault="00E54346" w:rsidP="00E54346">
      <w:pPr>
        <w:spacing w:after="0" w:line="240" w:lineRule="auto"/>
        <w:rPr>
          <w:rFonts w:ascii="Times New Roman" w:hAnsi="Times New Roman"/>
          <w:color w:val="000000"/>
          <w:sz w:val="28"/>
          <w:szCs w:val="28"/>
        </w:rPr>
      </w:pPr>
    </w:p>
    <w:p w:rsidR="00E54346" w:rsidRPr="00273EB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sidR="00273EB6">
        <w:rPr>
          <w:rStyle w:val="a4"/>
          <w:b w:val="0"/>
          <w:color w:val="auto"/>
          <w:sz w:val="28"/>
          <w:szCs w:val="28"/>
        </w:rPr>
        <w:t xml:space="preserve"> </w:t>
      </w:r>
      <w:r w:rsidRPr="00273EB6">
        <w:rPr>
          <w:rStyle w:val="a4"/>
          <w:b w:val="0"/>
          <w:color w:val="auto"/>
          <w:sz w:val="28"/>
          <w:szCs w:val="28"/>
        </w:rPr>
        <w:t xml:space="preserve">Не менее </w:t>
      </w:r>
      <w:r w:rsidR="00CE59C4" w:rsidRPr="00273EB6">
        <w:rPr>
          <w:rStyle w:val="a4"/>
          <w:b w:val="0"/>
          <w:color w:val="auto"/>
          <w:sz w:val="28"/>
          <w:szCs w:val="28"/>
        </w:rPr>
        <w:t>15</w:t>
      </w:r>
      <w:r w:rsidRPr="00273EB6">
        <w:rPr>
          <w:rStyle w:val="a4"/>
          <w:b w:val="0"/>
          <w:color w:val="auto"/>
          <w:sz w:val="28"/>
          <w:szCs w:val="28"/>
        </w:rPr>
        <w:t xml:space="preserve"> (</w:t>
      </w:r>
      <w:r w:rsidR="00CE59C4" w:rsidRPr="00273EB6">
        <w:rPr>
          <w:rStyle w:val="a4"/>
          <w:b w:val="0"/>
          <w:color w:val="auto"/>
          <w:sz w:val="28"/>
          <w:szCs w:val="28"/>
        </w:rPr>
        <w:t>пятнадцати</w:t>
      </w:r>
      <w:r w:rsidRPr="00273EB6">
        <w:rPr>
          <w:rStyle w:val="a4"/>
          <w:b w:val="0"/>
          <w:color w:val="auto"/>
          <w:sz w:val="28"/>
          <w:szCs w:val="28"/>
        </w:rPr>
        <w:t>)</w:t>
      </w:r>
      <w:r w:rsidR="00CD701A" w:rsidRPr="00273EB6">
        <w:rPr>
          <w:rStyle w:val="a4"/>
          <w:b w:val="0"/>
          <w:color w:val="auto"/>
          <w:sz w:val="28"/>
          <w:szCs w:val="28"/>
        </w:rPr>
        <w:t>,</w:t>
      </w:r>
      <w:r w:rsidRPr="00273EB6">
        <w:rPr>
          <w:rStyle w:val="a4"/>
          <w:b w:val="0"/>
          <w:color w:val="auto"/>
          <w:sz w:val="28"/>
          <w:szCs w:val="28"/>
        </w:rPr>
        <w:t xml:space="preserve"> но не более </w:t>
      </w:r>
      <w:r w:rsidR="00CE59C4" w:rsidRPr="00273EB6">
        <w:rPr>
          <w:rStyle w:val="a4"/>
          <w:b w:val="0"/>
          <w:color w:val="auto"/>
          <w:sz w:val="28"/>
          <w:szCs w:val="28"/>
        </w:rPr>
        <w:t>20</w:t>
      </w:r>
      <w:r w:rsidRPr="00273EB6">
        <w:rPr>
          <w:rStyle w:val="a4"/>
          <w:b w:val="0"/>
          <w:color w:val="auto"/>
          <w:sz w:val="28"/>
          <w:szCs w:val="28"/>
        </w:rPr>
        <w:t xml:space="preserve"> (</w:t>
      </w:r>
      <w:r w:rsidR="00CE59C4" w:rsidRPr="00273EB6">
        <w:rPr>
          <w:rStyle w:val="a4"/>
          <w:b w:val="0"/>
          <w:color w:val="auto"/>
          <w:sz w:val="28"/>
          <w:szCs w:val="28"/>
        </w:rPr>
        <w:t>двадцати</w:t>
      </w:r>
      <w:r w:rsidRPr="00273EB6">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273EB6" w:rsidRDefault="000A361D" w:rsidP="00E753F0">
      <w:pPr>
        <w:pStyle w:val="Default"/>
        <w:numPr>
          <w:ilvl w:val="0"/>
          <w:numId w:val="39"/>
        </w:numPr>
        <w:tabs>
          <w:tab w:val="left" w:pos="-3261"/>
          <w:tab w:val="left" w:pos="-1276"/>
        </w:tabs>
        <w:ind w:left="0" w:firstLine="284"/>
        <w:jc w:val="both"/>
        <w:rPr>
          <w:bCs/>
          <w:color w:val="auto"/>
          <w:sz w:val="28"/>
          <w:szCs w:val="28"/>
        </w:rPr>
      </w:pPr>
      <w:r w:rsidRPr="00273EB6">
        <w:rPr>
          <w:bCs/>
          <w:color w:val="auto"/>
          <w:sz w:val="28"/>
          <w:szCs w:val="28"/>
        </w:rPr>
        <w:t xml:space="preserve">Для участников, не освобожденных от уплаты НДС – </w:t>
      </w:r>
      <w:r w:rsidR="00E753F0" w:rsidRPr="00273EB6">
        <w:rPr>
          <w:bCs/>
          <w:color w:val="auto"/>
          <w:sz w:val="28"/>
          <w:szCs w:val="28"/>
        </w:rPr>
        <w:t>16729892,55 руб. (Шестнадцать миллионов семьсот двадцать девять тысяч восемьсот девяносто два рубля пятьдесят пять копеек), в т.</w:t>
      </w:r>
      <w:r w:rsidR="00273EB6" w:rsidRPr="00273EB6">
        <w:rPr>
          <w:bCs/>
          <w:color w:val="auto"/>
          <w:sz w:val="28"/>
          <w:szCs w:val="28"/>
        </w:rPr>
        <w:t xml:space="preserve"> </w:t>
      </w:r>
      <w:r w:rsidR="00352BF8">
        <w:rPr>
          <w:bCs/>
          <w:color w:val="auto"/>
          <w:sz w:val="28"/>
          <w:szCs w:val="28"/>
        </w:rPr>
        <w:t>ч. НДС (18%) 2552</w:t>
      </w:r>
      <w:r w:rsidR="00E753F0" w:rsidRPr="00273EB6">
        <w:rPr>
          <w:bCs/>
          <w:color w:val="auto"/>
          <w:sz w:val="28"/>
          <w:szCs w:val="28"/>
        </w:rPr>
        <w:t>017,51 руб. (Два миллиона пятьсот пятьдесят две тысячи семнадцать рублей пятьдесят одна копейка)</w:t>
      </w:r>
      <w:r w:rsidRPr="00273EB6">
        <w:rPr>
          <w:bCs/>
          <w:color w:val="auto"/>
          <w:sz w:val="28"/>
          <w:szCs w:val="28"/>
        </w:rPr>
        <w:t>.</w:t>
      </w:r>
    </w:p>
    <w:p w:rsidR="000A361D" w:rsidRPr="00273EB6" w:rsidRDefault="000A361D" w:rsidP="00E753F0">
      <w:pPr>
        <w:pStyle w:val="Default"/>
        <w:numPr>
          <w:ilvl w:val="0"/>
          <w:numId w:val="39"/>
        </w:numPr>
        <w:tabs>
          <w:tab w:val="left" w:pos="-3261"/>
          <w:tab w:val="left" w:pos="-1276"/>
        </w:tabs>
        <w:ind w:left="0" w:firstLine="284"/>
        <w:jc w:val="both"/>
        <w:rPr>
          <w:bCs/>
          <w:color w:val="auto"/>
          <w:sz w:val="28"/>
          <w:szCs w:val="28"/>
        </w:rPr>
      </w:pPr>
      <w:r w:rsidRPr="00273EB6">
        <w:rPr>
          <w:bCs/>
          <w:color w:val="auto"/>
          <w:sz w:val="28"/>
          <w:szCs w:val="28"/>
        </w:rPr>
        <w:t xml:space="preserve">Для участников, освобожденных от уплаты НДС (без НДС) – </w:t>
      </w:r>
      <w:r w:rsidR="00E753F0" w:rsidRPr="00273EB6">
        <w:rPr>
          <w:bCs/>
          <w:color w:val="auto"/>
          <w:sz w:val="28"/>
          <w:szCs w:val="28"/>
        </w:rPr>
        <w:t>14177875,04 руб. (</w:t>
      </w:r>
      <w:r w:rsidR="00273EB6" w:rsidRPr="00273EB6">
        <w:rPr>
          <w:bCs/>
          <w:color w:val="auto"/>
          <w:sz w:val="28"/>
          <w:szCs w:val="28"/>
        </w:rPr>
        <w:t>Ч</w:t>
      </w:r>
      <w:r w:rsidR="00E753F0" w:rsidRPr="00273EB6">
        <w:rPr>
          <w:bCs/>
          <w:color w:val="auto"/>
          <w:sz w:val="28"/>
          <w:szCs w:val="28"/>
        </w:rPr>
        <w:t>етырнадцать миллионов сто семьдесят семь тысяч восемьсот семьдесят пять рублей четыре копейки).</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273EB6" w:rsidRDefault="00E54346" w:rsidP="00E54346">
      <w:pPr>
        <w:pStyle w:val="Default"/>
        <w:numPr>
          <w:ilvl w:val="0"/>
          <w:numId w:val="2"/>
        </w:numPr>
        <w:tabs>
          <w:tab w:val="left" w:pos="-1276"/>
        </w:tabs>
        <w:ind w:left="0" w:firstLine="0"/>
        <w:jc w:val="both"/>
        <w:rPr>
          <w:bCs/>
          <w:color w:val="auto"/>
          <w:sz w:val="28"/>
          <w:szCs w:val="28"/>
        </w:rPr>
      </w:pPr>
      <w:r w:rsidRPr="00273EB6">
        <w:rPr>
          <w:b/>
          <w:bCs/>
          <w:color w:val="auto"/>
          <w:sz w:val="28"/>
          <w:szCs w:val="28"/>
        </w:rPr>
        <w:t>Место оказания услуг (выполнения работ), общие сведения</w:t>
      </w:r>
      <w:r w:rsidRPr="00273EB6">
        <w:rPr>
          <w:bCs/>
          <w:color w:val="auto"/>
          <w:sz w:val="28"/>
          <w:szCs w:val="28"/>
        </w:rPr>
        <w:t xml:space="preserve">: </w:t>
      </w:r>
    </w:p>
    <w:p w:rsidR="00E54346" w:rsidRDefault="00D04957" w:rsidP="00E54346">
      <w:pPr>
        <w:pStyle w:val="Default"/>
        <w:tabs>
          <w:tab w:val="left" w:pos="-1276"/>
          <w:tab w:val="left" w:pos="0"/>
          <w:tab w:val="left" w:pos="142"/>
        </w:tabs>
        <w:jc w:val="both"/>
        <w:rPr>
          <w:bCs/>
          <w:color w:val="auto"/>
          <w:sz w:val="28"/>
          <w:szCs w:val="28"/>
        </w:rPr>
      </w:pPr>
      <w:r w:rsidRPr="00273EB6">
        <w:rPr>
          <w:bCs/>
          <w:color w:val="auto"/>
          <w:sz w:val="28"/>
          <w:szCs w:val="28"/>
        </w:rPr>
        <w:t>Российская Федерация, Калининградская область, Гурьевский район</w:t>
      </w:r>
    </w:p>
    <w:p w:rsidR="00D04957" w:rsidRPr="00074930" w:rsidRDefault="00D04957"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C05A65" w:rsidRPr="00273EB6" w:rsidRDefault="00E54346" w:rsidP="003D1A85">
      <w:pPr>
        <w:pStyle w:val="Default"/>
        <w:numPr>
          <w:ilvl w:val="0"/>
          <w:numId w:val="11"/>
        </w:numPr>
        <w:tabs>
          <w:tab w:val="left" w:pos="-4395"/>
        </w:tabs>
        <w:ind w:left="0" w:firstLine="284"/>
        <w:jc w:val="both"/>
        <w:rPr>
          <w:bCs/>
          <w:sz w:val="28"/>
          <w:szCs w:val="28"/>
        </w:rPr>
      </w:pPr>
      <w:r w:rsidRPr="00273EB6">
        <w:rPr>
          <w:bCs/>
          <w:color w:val="auto"/>
          <w:sz w:val="28"/>
          <w:szCs w:val="28"/>
        </w:rPr>
        <w:t xml:space="preserve">Выполнить </w:t>
      </w:r>
      <w:r w:rsidR="00C05A65" w:rsidRPr="00273EB6">
        <w:rPr>
          <w:bCs/>
          <w:color w:val="auto"/>
          <w:sz w:val="28"/>
          <w:szCs w:val="28"/>
        </w:rPr>
        <w:t>берегоукрепительные работы, направленные на защиту прибрежной зоны и сооружений от эрозионных и опасных геологических процессов (оползней).</w:t>
      </w:r>
    </w:p>
    <w:p w:rsidR="003D1A85" w:rsidRPr="00C05A65" w:rsidRDefault="003D1A85" w:rsidP="003D1A85">
      <w:pPr>
        <w:pStyle w:val="Default"/>
        <w:numPr>
          <w:ilvl w:val="0"/>
          <w:numId w:val="11"/>
        </w:numPr>
        <w:tabs>
          <w:tab w:val="left" w:pos="-4395"/>
        </w:tabs>
        <w:ind w:left="0" w:firstLine="284"/>
        <w:jc w:val="both"/>
        <w:rPr>
          <w:bCs/>
          <w:sz w:val="28"/>
          <w:szCs w:val="28"/>
        </w:rPr>
      </w:pPr>
      <w:r w:rsidRPr="00273EB6">
        <w:rPr>
          <w:bCs/>
          <w:sz w:val="28"/>
          <w:szCs w:val="28"/>
        </w:rPr>
        <w:t>Перед началом работ оформить разрешение и необходимые допуски</w:t>
      </w:r>
      <w:r w:rsidRPr="00C05A65">
        <w:rPr>
          <w:bCs/>
          <w:sz w:val="28"/>
          <w:szCs w:val="28"/>
        </w:rPr>
        <w:t xml:space="preserve">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CD742D" w:rsidRPr="00273EB6" w:rsidRDefault="00A95787" w:rsidP="00123E0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273EB6">
        <w:rPr>
          <w:rFonts w:ascii="Times New Roman" w:hAnsi="Times New Roman"/>
          <w:b/>
          <w:bCs/>
          <w:color w:val="000000"/>
          <w:sz w:val="28"/>
          <w:szCs w:val="28"/>
        </w:rPr>
        <w:t xml:space="preserve">Технические требования </w:t>
      </w:r>
      <w:r w:rsidR="00E663CF" w:rsidRPr="00273EB6">
        <w:rPr>
          <w:rFonts w:ascii="Times New Roman" w:hAnsi="Times New Roman"/>
          <w:b/>
          <w:bCs/>
          <w:color w:val="000000"/>
          <w:sz w:val="28"/>
          <w:szCs w:val="28"/>
        </w:rPr>
        <w:t>к выполняемым работам и материалам</w:t>
      </w:r>
      <w:r w:rsidRPr="00273EB6">
        <w:rPr>
          <w:rFonts w:ascii="Times New Roman" w:hAnsi="Times New Roman"/>
          <w:b/>
          <w:bCs/>
          <w:color w:val="000000"/>
          <w:sz w:val="28"/>
          <w:szCs w:val="28"/>
        </w:rPr>
        <w:t xml:space="preserve">: </w:t>
      </w:r>
      <w:r w:rsidR="005D4E5E" w:rsidRPr="00273EB6">
        <w:rPr>
          <w:rFonts w:ascii="Times New Roman" w:hAnsi="Times New Roman"/>
          <w:b/>
          <w:bCs/>
          <w:color w:val="000000"/>
          <w:sz w:val="28"/>
          <w:szCs w:val="28"/>
        </w:rPr>
        <w:t xml:space="preserve">  </w:t>
      </w:r>
    </w:p>
    <w:p w:rsidR="00E95015" w:rsidRPr="00E95015" w:rsidRDefault="00E95015" w:rsidP="00E95015">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E95015">
        <w:rPr>
          <w:rFonts w:ascii="Times New Roman" w:hAnsi="Times New Roman"/>
          <w:bCs/>
          <w:color w:val="000000"/>
          <w:sz w:val="28"/>
          <w:szCs w:val="28"/>
        </w:rPr>
        <w:t xml:space="preserve">При </w:t>
      </w:r>
      <w:r>
        <w:rPr>
          <w:rFonts w:ascii="Times New Roman" w:hAnsi="Times New Roman"/>
          <w:bCs/>
          <w:color w:val="000000"/>
          <w:sz w:val="28"/>
          <w:szCs w:val="28"/>
        </w:rPr>
        <w:t xml:space="preserve">производстве берегоукрепительных работ </w:t>
      </w:r>
      <w:r w:rsidRPr="00E95015">
        <w:rPr>
          <w:rFonts w:ascii="Times New Roman" w:hAnsi="Times New Roman"/>
          <w:bCs/>
          <w:color w:val="000000"/>
          <w:sz w:val="28"/>
          <w:szCs w:val="28"/>
        </w:rPr>
        <w:t>на всех стадиях строительства сооружение и его элементы должны быть</w:t>
      </w:r>
      <w:r>
        <w:rPr>
          <w:rFonts w:ascii="Times New Roman" w:hAnsi="Times New Roman"/>
          <w:bCs/>
          <w:color w:val="000000"/>
          <w:sz w:val="28"/>
          <w:szCs w:val="28"/>
        </w:rPr>
        <w:t xml:space="preserve"> </w:t>
      </w:r>
      <w:r w:rsidRPr="00E95015">
        <w:rPr>
          <w:rFonts w:ascii="Times New Roman" w:hAnsi="Times New Roman"/>
          <w:bCs/>
          <w:color w:val="000000"/>
          <w:sz w:val="28"/>
          <w:szCs w:val="28"/>
        </w:rPr>
        <w:t>устойчивы против волнения.</w:t>
      </w:r>
    </w:p>
    <w:p w:rsidR="001B4030" w:rsidRPr="001B4030" w:rsidRDefault="001B4030" w:rsidP="001B403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1B4030">
        <w:rPr>
          <w:rFonts w:ascii="Times New Roman" w:hAnsi="Times New Roman"/>
          <w:bCs/>
          <w:color w:val="000000"/>
          <w:sz w:val="28"/>
          <w:szCs w:val="28"/>
        </w:rPr>
        <w:t>-</w:t>
      </w:r>
      <w:r w:rsidRPr="001B4030">
        <w:rPr>
          <w:rFonts w:ascii="Times New Roman" w:hAnsi="Times New Roman"/>
          <w:bCs/>
          <w:color w:val="000000"/>
          <w:sz w:val="28"/>
          <w:szCs w:val="28"/>
        </w:rPr>
        <w:tab/>
        <w:t>Перед началом работ водолазы должны ознакомиться с устройством сооружения, условиями производства работ и мерами по безопасности труда, получить наряд-задание;</w:t>
      </w:r>
    </w:p>
    <w:p w:rsidR="00A07885" w:rsidRPr="00A07885" w:rsidRDefault="00A07885" w:rsidP="00A07885">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07885">
        <w:rPr>
          <w:rFonts w:ascii="Times New Roman" w:hAnsi="Times New Roman"/>
          <w:bCs/>
          <w:color w:val="000000"/>
          <w:sz w:val="28"/>
          <w:szCs w:val="28"/>
        </w:rPr>
        <w:lastRenderedPageBreak/>
        <w:t>До начала отсыпки камня или щебня в воду подводное основание должно быть подготовлено (проведены водолазное обследование и необходимая расчистка). Отсыпка рекомендуется производить в соответст</w:t>
      </w:r>
      <w:r>
        <w:rPr>
          <w:rFonts w:ascii="Times New Roman" w:hAnsi="Times New Roman"/>
          <w:bCs/>
          <w:color w:val="000000"/>
          <w:sz w:val="28"/>
          <w:szCs w:val="28"/>
        </w:rPr>
        <w:t>в</w:t>
      </w:r>
      <w:r w:rsidRPr="00A07885">
        <w:rPr>
          <w:rFonts w:ascii="Times New Roman" w:hAnsi="Times New Roman"/>
          <w:bCs/>
          <w:color w:val="000000"/>
          <w:sz w:val="28"/>
          <w:szCs w:val="28"/>
        </w:rPr>
        <w:t>ии с требованиями раздела 4 СНиП 3.07.02-87</w:t>
      </w:r>
      <w:r>
        <w:rPr>
          <w:rFonts w:ascii="Times New Roman" w:hAnsi="Times New Roman"/>
          <w:bCs/>
          <w:color w:val="000000"/>
          <w:sz w:val="28"/>
          <w:szCs w:val="28"/>
        </w:rPr>
        <w:t>.</w:t>
      </w:r>
    </w:p>
    <w:p w:rsidR="001B4030" w:rsidRPr="00A07885" w:rsidRDefault="001B4030" w:rsidP="00A07885">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07885">
        <w:rPr>
          <w:rFonts w:ascii="Times New Roman" w:hAnsi="Times New Roman"/>
          <w:bCs/>
          <w:color w:val="000000"/>
          <w:sz w:val="28"/>
          <w:szCs w:val="28"/>
        </w:rPr>
        <w:t>При выравнивании водолазами каменной наброски (оснований под сооружения), производить дополнительную подсыпку камня без предупреждения об этом водолаза запрещается;</w:t>
      </w:r>
    </w:p>
    <w:p w:rsidR="001B4030" w:rsidRPr="001B4030" w:rsidRDefault="001B4030" w:rsidP="001B403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1B4030">
        <w:rPr>
          <w:rFonts w:ascii="Times New Roman" w:hAnsi="Times New Roman"/>
          <w:bCs/>
          <w:color w:val="000000"/>
          <w:sz w:val="28"/>
          <w:szCs w:val="28"/>
        </w:rPr>
        <w:t>-</w:t>
      </w:r>
      <w:r w:rsidRPr="001B4030">
        <w:rPr>
          <w:rFonts w:ascii="Times New Roman" w:hAnsi="Times New Roman"/>
          <w:bCs/>
          <w:color w:val="000000"/>
          <w:sz w:val="28"/>
          <w:szCs w:val="28"/>
        </w:rPr>
        <w:tab/>
        <w:t>На время подсыпки щебня без направляющих устройств (лотков, труб и т.п.) водолазы должны подниматься на поверхность. Допускается водолазам находиться в безопасной зоне, определяемой руководителем спуска</w:t>
      </w:r>
      <w:r w:rsidR="00123E08">
        <w:rPr>
          <w:rFonts w:ascii="Times New Roman" w:hAnsi="Times New Roman"/>
          <w:bCs/>
          <w:color w:val="000000"/>
          <w:sz w:val="28"/>
          <w:szCs w:val="28"/>
        </w:rPr>
        <w:t>.</w:t>
      </w:r>
    </w:p>
    <w:p w:rsidR="001B4030" w:rsidRPr="001B4030" w:rsidRDefault="001B4030" w:rsidP="001B403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1B4030">
        <w:rPr>
          <w:rFonts w:ascii="Times New Roman" w:hAnsi="Times New Roman"/>
          <w:bCs/>
          <w:color w:val="000000"/>
          <w:sz w:val="28"/>
          <w:szCs w:val="28"/>
        </w:rPr>
        <w:t>-</w:t>
      </w:r>
      <w:r w:rsidRPr="001B4030">
        <w:rPr>
          <w:rFonts w:ascii="Times New Roman" w:hAnsi="Times New Roman"/>
          <w:bCs/>
          <w:color w:val="000000"/>
          <w:sz w:val="28"/>
          <w:szCs w:val="28"/>
        </w:rPr>
        <w:tab/>
        <w:t>При выравнивании каменной постели, спуск металлического каркаса, направляющих, либо других приспособлений, должны производиться в отсутствии водолаза. Место установки необходимо заранее обозначит вехами или буями</w:t>
      </w:r>
      <w:r w:rsidR="00123E08">
        <w:rPr>
          <w:rFonts w:ascii="Times New Roman" w:hAnsi="Times New Roman"/>
          <w:bCs/>
          <w:color w:val="000000"/>
          <w:sz w:val="28"/>
          <w:szCs w:val="28"/>
        </w:rPr>
        <w:t>.</w:t>
      </w:r>
    </w:p>
    <w:p w:rsidR="001B4030" w:rsidRPr="001B4030" w:rsidRDefault="001B4030" w:rsidP="001B403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1B4030">
        <w:rPr>
          <w:rFonts w:ascii="Times New Roman" w:hAnsi="Times New Roman"/>
          <w:bCs/>
          <w:color w:val="000000"/>
          <w:sz w:val="28"/>
          <w:szCs w:val="28"/>
        </w:rPr>
        <w:t>-</w:t>
      </w:r>
      <w:r w:rsidRPr="001B4030">
        <w:rPr>
          <w:rFonts w:ascii="Times New Roman" w:hAnsi="Times New Roman"/>
          <w:bCs/>
          <w:color w:val="000000"/>
          <w:sz w:val="28"/>
          <w:szCs w:val="28"/>
        </w:rPr>
        <w:tab/>
        <w:t>При установке агрегата для виброуплотнения каменной постели водолаз может спуститься под воду для осмотра и установки рабочего органа, только после опускания его на постель. Во время виброуплотнения каменной постели спуск водолаза под воду запрещается. Работы по осмотру и промерам постели можно выполнять только после остановки виброуплотняющего агрегата.</w:t>
      </w:r>
    </w:p>
    <w:p w:rsidR="001B4030" w:rsidRPr="001B4030" w:rsidRDefault="001B4030" w:rsidP="001B403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1B4030">
        <w:rPr>
          <w:rFonts w:ascii="Times New Roman" w:hAnsi="Times New Roman"/>
          <w:bCs/>
          <w:color w:val="000000"/>
          <w:sz w:val="28"/>
          <w:szCs w:val="28"/>
        </w:rPr>
        <w:t>-</w:t>
      </w:r>
      <w:r w:rsidRPr="001B4030">
        <w:rPr>
          <w:rFonts w:ascii="Times New Roman" w:hAnsi="Times New Roman"/>
          <w:bCs/>
          <w:color w:val="000000"/>
          <w:sz w:val="28"/>
          <w:szCs w:val="28"/>
        </w:rPr>
        <w:tab/>
        <w:t>До начала работ необходимо выполнить измерение глубины в створе переходов, а также скорости течения.</w:t>
      </w:r>
    </w:p>
    <w:p w:rsidR="007F3EEF" w:rsidRPr="007F3EEF" w:rsidRDefault="007F3EEF" w:rsidP="007F3EEF">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7F3EEF">
        <w:rPr>
          <w:rFonts w:ascii="Times New Roman" w:hAnsi="Times New Roman"/>
          <w:bCs/>
          <w:color w:val="000000"/>
          <w:sz w:val="28"/>
          <w:szCs w:val="28"/>
        </w:rPr>
        <w:t>Сварку закладных и соединительных изделий при установке арматуры и каркасов надлежит выполнять в соответствии с разд. 8. СНиП 3.03.01-87.</w:t>
      </w:r>
      <w:r w:rsidR="001B4030" w:rsidRPr="007F3EEF">
        <w:rPr>
          <w:rFonts w:ascii="Times New Roman" w:hAnsi="Times New Roman"/>
          <w:bCs/>
          <w:color w:val="000000"/>
          <w:sz w:val="28"/>
          <w:szCs w:val="28"/>
        </w:rPr>
        <w:tab/>
      </w:r>
    </w:p>
    <w:p w:rsidR="001B4030" w:rsidRPr="001B4030" w:rsidRDefault="001B4030" w:rsidP="001B403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1B4030">
        <w:rPr>
          <w:rFonts w:ascii="Times New Roman" w:hAnsi="Times New Roman"/>
          <w:bCs/>
          <w:color w:val="000000"/>
          <w:sz w:val="28"/>
          <w:szCs w:val="28"/>
        </w:rPr>
        <w:t>-</w:t>
      </w:r>
      <w:r w:rsidRPr="001B4030">
        <w:rPr>
          <w:rFonts w:ascii="Times New Roman" w:hAnsi="Times New Roman"/>
          <w:bCs/>
          <w:color w:val="000000"/>
          <w:sz w:val="28"/>
          <w:szCs w:val="28"/>
        </w:rPr>
        <w:tab/>
        <w:t>Мешки должны быть изготовлены из прочной ткани, обладающей большой прочностью и долговечностью.</w:t>
      </w:r>
    </w:p>
    <w:p w:rsidR="001B4030" w:rsidRPr="001B4030" w:rsidRDefault="001B4030" w:rsidP="001B403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1B4030">
        <w:rPr>
          <w:rFonts w:ascii="Times New Roman" w:hAnsi="Times New Roman"/>
          <w:bCs/>
          <w:color w:val="000000"/>
          <w:sz w:val="28"/>
          <w:szCs w:val="28"/>
        </w:rPr>
        <w:t>-</w:t>
      </w:r>
      <w:r w:rsidRPr="001B4030">
        <w:rPr>
          <w:rFonts w:ascii="Times New Roman" w:hAnsi="Times New Roman"/>
          <w:bCs/>
          <w:color w:val="000000"/>
          <w:sz w:val="28"/>
          <w:szCs w:val="28"/>
        </w:rPr>
        <w:tab/>
        <w:t>Щебень и гравий, используемый для отсыпки каменной постели, должны удовлетворять требованиям</w:t>
      </w:r>
      <w:r w:rsidR="00AD470F">
        <w:rPr>
          <w:rFonts w:ascii="Times New Roman" w:hAnsi="Times New Roman"/>
          <w:bCs/>
          <w:color w:val="000000"/>
          <w:sz w:val="28"/>
          <w:szCs w:val="28"/>
        </w:rPr>
        <w:t xml:space="preserve"> </w:t>
      </w:r>
      <w:r w:rsidR="00AD470F" w:rsidRPr="007802B5">
        <w:rPr>
          <w:rFonts w:ascii="Times New Roman" w:hAnsi="Times New Roman"/>
          <w:bCs/>
          <w:color w:val="000000"/>
          <w:sz w:val="28"/>
          <w:szCs w:val="28"/>
        </w:rPr>
        <w:t>ГОСТ 8267-93</w:t>
      </w:r>
      <w:r w:rsidRPr="001B4030">
        <w:rPr>
          <w:rFonts w:ascii="Times New Roman" w:hAnsi="Times New Roman"/>
          <w:bCs/>
          <w:color w:val="000000"/>
          <w:sz w:val="28"/>
          <w:szCs w:val="28"/>
        </w:rPr>
        <w:t xml:space="preserve">. Для укладки щебня под воду рекомендуется использовать плавучие площадки. </w:t>
      </w:r>
    </w:p>
    <w:p w:rsidR="001B4030" w:rsidRPr="001B4030" w:rsidRDefault="001B4030" w:rsidP="001B403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1B4030">
        <w:rPr>
          <w:rFonts w:ascii="Times New Roman" w:hAnsi="Times New Roman"/>
          <w:bCs/>
          <w:color w:val="000000"/>
          <w:sz w:val="28"/>
          <w:szCs w:val="28"/>
        </w:rPr>
        <w:t>-</w:t>
      </w:r>
      <w:r w:rsidRPr="001B4030">
        <w:rPr>
          <w:rFonts w:ascii="Times New Roman" w:hAnsi="Times New Roman"/>
          <w:bCs/>
          <w:color w:val="000000"/>
          <w:sz w:val="28"/>
          <w:szCs w:val="28"/>
        </w:rPr>
        <w:tab/>
        <w:t xml:space="preserve">Все подводно-технические работы при участии водолазов должны выполняться в строгом соблюдении требований «Единых правил безопасности труда на водолазных работах», </w:t>
      </w:r>
      <w:r w:rsidR="00A42971" w:rsidRPr="00A42971">
        <w:rPr>
          <w:rFonts w:ascii="Times New Roman" w:hAnsi="Times New Roman"/>
          <w:bCs/>
          <w:color w:val="000000"/>
          <w:sz w:val="28"/>
          <w:szCs w:val="28"/>
        </w:rPr>
        <w:t>РД 31.84.01-79</w:t>
      </w:r>
      <w:r w:rsidRPr="001B4030">
        <w:rPr>
          <w:rFonts w:ascii="Times New Roman" w:hAnsi="Times New Roman"/>
          <w:bCs/>
          <w:color w:val="000000"/>
          <w:sz w:val="28"/>
          <w:szCs w:val="28"/>
        </w:rPr>
        <w:t xml:space="preserve">. </w:t>
      </w:r>
    </w:p>
    <w:p w:rsidR="001B4030" w:rsidRDefault="001B4030" w:rsidP="001B403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1B4030">
        <w:rPr>
          <w:rFonts w:ascii="Times New Roman" w:hAnsi="Times New Roman"/>
          <w:bCs/>
          <w:color w:val="000000"/>
          <w:sz w:val="28"/>
          <w:szCs w:val="28"/>
        </w:rPr>
        <w:t>-</w:t>
      </w:r>
      <w:r w:rsidRPr="001B4030">
        <w:rPr>
          <w:rFonts w:ascii="Times New Roman" w:hAnsi="Times New Roman"/>
          <w:bCs/>
          <w:color w:val="000000"/>
          <w:sz w:val="28"/>
          <w:szCs w:val="28"/>
        </w:rPr>
        <w:tab/>
        <w:t xml:space="preserve">Укладку бетонной смеси в мешках произвести на основание широкой плоскости с перевязкой швов, курсы мешков армировать прутьями и прошить штырями </w:t>
      </w:r>
      <w:r w:rsidRPr="001B4030">
        <w:rPr>
          <w:rFonts w:ascii="Times New Roman" w:hAnsi="Times New Roman"/>
          <w:bCs/>
          <w:color w:val="000000"/>
          <w:sz w:val="28"/>
          <w:szCs w:val="28"/>
          <w:lang w:val="en-US"/>
        </w:rPr>
        <w:t>d</w:t>
      </w:r>
      <w:r w:rsidRPr="001B4030">
        <w:rPr>
          <w:rFonts w:ascii="Times New Roman" w:hAnsi="Times New Roman"/>
          <w:bCs/>
          <w:color w:val="000000"/>
          <w:sz w:val="28"/>
          <w:szCs w:val="28"/>
        </w:rPr>
        <w:t xml:space="preserve">=10-20 мм с шагом </w:t>
      </w:r>
      <w:r w:rsidRPr="001B4030">
        <w:rPr>
          <w:rFonts w:ascii="Times New Roman" w:hAnsi="Times New Roman"/>
          <w:bCs/>
          <w:color w:val="000000"/>
          <w:sz w:val="28"/>
          <w:szCs w:val="28"/>
          <w:lang w:val="en-US"/>
        </w:rPr>
        <w:t>I</w:t>
      </w:r>
      <w:r w:rsidRPr="001B4030">
        <w:rPr>
          <w:rFonts w:ascii="Times New Roman" w:hAnsi="Times New Roman"/>
          <w:bCs/>
          <w:color w:val="000000"/>
          <w:sz w:val="28"/>
          <w:szCs w:val="28"/>
        </w:rPr>
        <w:t>=30-40 см.</w:t>
      </w:r>
    </w:p>
    <w:p w:rsidR="00762784" w:rsidRPr="00273EB6" w:rsidRDefault="007802B5" w:rsidP="00F65F61">
      <w:pPr>
        <w:pStyle w:val="a3"/>
        <w:numPr>
          <w:ilvl w:val="0"/>
          <w:numId w:val="44"/>
        </w:numPr>
        <w:tabs>
          <w:tab w:val="left" w:pos="-4395"/>
          <w:tab w:val="left" w:pos="-1276"/>
        </w:tabs>
        <w:autoSpaceDE w:val="0"/>
        <w:autoSpaceDN w:val="0"/>
        <w:adjustRightInd w:val="0"/>
        <w:spacing w:after="0" w:line="240" w:lineRule="auto"/>
        <w:ind w:left="0" w:firstLine="284"/>
        <w:jc w:val="both"/>
        <w:rPr>
          <w:rFonts w:ascii="Times New Roman" w:hAnsi="Times New Roman"/>
          <w:b/>
          <w:bCs/>
          <w:color w:val="FF0000"/>
          <w:sz w:val="28"/>
          <w:szCs w:val="28"/>
        </w:rPr>
      </w:pPr>
      <w:r w:rsidRPr="00273EB6">
        <w:rPr>
          <w:rFonts w:ascii="Times New Roman" w:hAnsi="Times New Roman"/>
          <w:bCs/>
          <w:color w:val="000000"/>
          <w:sz w:val="28"/>
          <w:szCs w:val="28"/>
        </w:rPr>
        <w:t>Материалы для приготовления бетона, применяемого при подаче в мешках</w:t>
      </w:r>
      <w:r w:rsidR="00762784" w:rsidRPr="00273EB6">
        <w:rPr>
          <w:rFonts w:ascii="Times New Roman" w:hAnsi="Times New Roman"/>
          <w:bCs/>
          <w:color w:val="000000"/>
          <w:sz w:val="28"/>
          <w:szCs w:val="28"/>
        </w:rPr>
        <w:t>,</w:t>
      </w:r>
      <w:r w:rsidR="00E37B9C" w:rsidRPr="00273EB6">
        <w:rPr>
          <w:rFonts w:ascii="Times New Roman" w:hAnsi="Times New Roman"/>
          <w:bCs/>
          <w:color w:val="000000"/>
          <w:sz w:val="28"/>
          <w:szCs w:val="28"/>
        </w:rPr>
        <w:t xml:space="preserve"> </w:t>
      </w:r>
      <w:r w:rsidR="00762784" w:rsidRPr="00273EB6">
        <w:rPr>
          <w:rFonts w:ascii="Times New Roman" w:hAnsi="Times New Roman"/>
          <w:bCs/>
          <w:color w:val="000000"/>
          <w:sz w:val="28"/>
          <w:szCs w:val="28"/>
        </w:rPr>
        <w:t xml:space="preserve">должны отвечать требованиям ГОСТ </w:t>
      </w:r>
      <w:r w:rsidR="009757FA" w:rsidRPr="00273EB6">
        <w:rPr>
          <w:rFonts w:ascii="Times New Roman" w:hAnsi="Times New Roman"/>
          <w:bCs/>
          <w:color w:val="000000"/>
          <w:sz w:val="28"/>
          <w:szCs w:val="28"/>
        </w:rPr>
        <w:t>26633-2015</w:t>
      </w:r>
      <w:r w:rsidR="007F3EEF" w:rsidRPr="00273EB6">
        <w:rPr>
          <w:rFonts w:ascii="Times New Roman" w:hAnsi="Times New Roman"/>
          <w:bCs/>
          <w:color w:val="000000"/>
          <w:sz w:val="28"/>
          <w:szCs w:val="28"/>
        </w:rPr>
        <w:t>.</w:t>
      </w:r>
    </w:p>
    <w:p w:rsidR="001B4030" w:rsidRPr="00762784" w:rsidRDefault="001B4030" w:rsidP="001B4030">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 xml:space="preserve">е материально-технические ресурсы, находящиеся </w:t>
      </w:r>
      <w:r w:rsidR="0042154D" w:rsidRPr="0042154D">
        <w:rPr>
          <w:rStyle w:val="a4"/>
          <w:b w:val="0"/>
          <w:color w:val="auto"/>
          <w:sz w:val="28"/>
          <w:szCs w:val="28"/>
        </w:rPr>
        <w:lastRenderedPageBreak/>
        <w:t>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273EB6" w:rsidRDefault="00C108E2" w:rsidP="0042154D">
      <w:pPr>
        <w:pStyle w:val="Default"/>
        <w:numPr>
          <w:ilvl w:val="0"/>
          <w:numId w:val="38"/>
        </w:numPr>
        <w:ind w:left="0" w:firstLine="284"/>
        <w:jc w:val="both"/>
        <w:rPr>
          <w:rStyle w:val="a4"/>
          <w:color w:val="auto"/>
          <w:sz w:val="28"/>
          <w:szCs w:val="28"/>
        </w:rPr>
      </w:pPr>
      <w:r w:rsidRPr="00273EB6">
        <w:rPr>
          <w:color w:val="auto"/>
          <w:spacing w:val="3"/>
          <w:sz w:val="28"/>
          <w:szCs w:val="28"/>
        </w:rPr>
        <w:t xml:space="preserve">На стадии подачи заявки Участник должен будет представить конкретный список </w:t>
      </w:r>
      <w:r w:rsidRPr="00273EB6">
        <w:rPr>
          <w:color w:val="auto"/>
          <w:spacing w:val="1"/>
          <w:sz w:val="28"/>
          <w:szCs w:val="28"/>
        </w:rPr>
        <w:t>механизмов и</w:t>
      </w:r>
      <w:r w:rsidRPr="00273EB6">
        <w:rPr>
          <w:color w:val="auto"/>
          <w:spacing w:val="6"/>
          <w:sz w:val="28"/>
          <w:szCs w:val="28"/>
        </w:rPr>
        <w:t xml:space="preserve"> </w:t>
      </w:r>
      <w:r w:rsidRPr="00273EB6">
        <w:rPr>
          <w:color w:val="auto"/>
          <w:spacing w:val="3"/>
          <w:sz w:val="28"/>
          <w:szCs w:val="28"/>
        </w:rPr>
        <w:t xml:space="preserve">оборудования, </w:t>
      </w:r>
      <w:r w:rsidRPr="00273EB6">
        <w:rPr>
          <w:color w:val="auto"/>
          <w:spacing w:val="-1"/>
          <w:sz w:val="28"/>
          <w:szCs w:val="28"/>
        </w:rPr>
        <w:t>которые он предлагает для использования при выполнении договора</w:t>
      </w:r>
      <w:r w:rsidRPr="00273EB6">
        <w:rPr>
          <w:color w:val="auto"/>
          <w:spacing w:val="-3"/>
          <w:sz w:val="28"/>
          <w:szCs w:val="28"/>
        </w:rPr>
        <w:t>.</w:t>
      </w:r>
      <w:r w:rsidRPr="00273EB6">
        <w:rPr>
          <w:color w:val="auto"/>
          <w:spacing w:val="1"/>
          <w:sz w:val="28"/>
          <w:szCs w:val="28"/>
        </w:rPr>
        <w:t xml:space="preserve"> Перечень минимально - необходимых машин и прочего материально-технического</w:t>
      </w:r>
      <w:bookmarkStart w:id="0" w:name="_GoBack"/>
      <w:bookmarkEnd w:id="0"/>
      <w:r w:rsidRPr="00273EB6">
        <w:rPr>
          <w:color w:val="auto"/>
          <w:spacing w:val="1"/>
          <w:sz w:val="28"/>
          <w:szCs w:val="28"/>
        </w:rPr>
        <w:t xml:space="preserve"> оборудования</w:t>
      </w:r>
      <w:r w:rsidRPr="00273EB6">
        <w:rPr>
          <w:color w:val="auto"/>
          <w:sz w:val="28"/>
          <w:szCs w:val="28"/>
        </w:rPr>
        <w:t xml:space="preserve"> указан в Приложении №2.</w:t>
      </w:r>
      <w:r w:rsidR="00C47D1E" w:rsidRPr="00273EB6">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123E0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lastRenderedPageBreak/>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3F6397"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3F6397">
        <w:rPr>
          <w:rFonts w:ascii="Times New Roman" w:hAnsi="Times New Roman"/>
          <w:b/>
          <w:bCs/>
          <w:sz w:val="28"/>
          <w:szCs w:val="28"/>
        </w:rPr>
        <w:t>Требования по объему гарантий качества работ</w:t>
      </w:r>
      <w:r w:rsidRPr="003F6397">
        <w:rPr>
          <w:rFonts w:ascii="Times New Roman" w:hAnsi="Times New Roman"/>
          <w:bCs/>
          <w:sz w:val="28"/>
          <w:szCs w:val="28"/>
        </w:rPr>
        <w:t>:</w:t>
      </w:r>
    </w:p>
    <w:p w:rsidR="00811DA9" w:rsidRPr="003F6397"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3F6397">
        <w:rPr>
          <w:rFonts w:ascii="Times New Roman" w:hAnsi="Times New Roman"/>
          <w:bCs/>
          <w:sz w:val="28"/>
          <w:szCs w:val="28"/>
        </w:rPr>
        <w:lastRenderedPageBreak/>
        <w:t xml:space="preserve">Подрядчик обязан безвозмездно устранить дефекты, выявленные в течение гарантийного срока. </w:t>
      </w:r>
    </w:p>
    <w:p w:rsidR="00811DA9" w:rsidRPr="003F6397"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3F6397">
        <w:rPr>
          <w:rFonts w:ascii="Times New Roman" w:hAnsi="Times New Roman"/>
          <w:bCs/>
          <w:sz w:val="28"/>
          <w:szCs w:val="28"/>
        </w:rPr>
        <w:t>Гарантийный срок составляет не менее 1</w:t>
      </w:r>
      <w:r w:rsidR="004B4018" w:rsidRPr="003F6397">
        <w:rPr>
          <w:rFonts w:ascii="Times New Roman" w:hAnsi="Times New Roman"/>
          <w:bCs/>
          <w:sz w:val="28"/>
          <w:szCs w:val="28"/>
        </w:rPr>
        <w:t>(одного)</w:t>
      </w:r>
      <w:r w:rsidRPr="003F6397">
        <w:rPr>
          <w:rFonts w:ascii="Times New Roman" w:hAnsi="Times New Roman"/>
          <w:bCs/>
          <w:sz w:val="28"/>
          <w:szCs w:val="28"/>
        </w:rPr>
        <w:t xml:space="preserve"> года со дня подписания Заказчиком акта приемки выполненных работ.</w:t>
      </w:r>
    </w:p>
    <w:p w:rsidR="00811DA9" w:rsidRPr="003F6397"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3F6397">
        <w:rPr>
          <w:rFonts w:ascii="Times New Roman" w:hAnsi="Times New Roman"/>
          <w:bCs/>
          <w:sz w:val="28"/>
          <w:szCs w:val="28"/>
        </w:rPr>
        <w:t>Г</w:t>
      </w:r>
      <w:r w:rsidR="00811DA9" w:rsidRPr="003F6397">
        <w:rPr>
          <w:rFonts w:ascii="Times New Roman" w:hAnsi="Times New Roman"/>
          <w:bCs/>
          <w:sz w:val="28"/>
          <w:szCs w:val="28"/>
        </w:rPr>
        <w:t>арантийные обязательства</w:t>
      </w:r>
      <w:r w:rsidRPr="003F6397">
        <w:rPr>
          <w:rFonts w:ascii="Times New Roman" w:hAnsi="Times New Roman"/>
          <w:bCs/>
          <w:sz w:val="28"/>
          <w:szCs w:val="28"/>
        </w:rPr>
        <w:t xml:space="preserve"> на выполненные работы по устранению дефектов,</w:t>
      </w:r>
      <w:r w:rsidR="00811DA9" w:rsidRPr="003F6397">
        <w:rPr>
          <w:rFonts w:ascii="Times New Roman" w:hAnsi="Times New Roman"/>
          <w:bCs/>
          <w:sz w:val="28"/>
          <w:szCs w:val="28"/>
        </w:rPr>
        <w:t xml:space="preserve"> продлеваются с момента выполнения этих работ.</w:t>
      </w:r>
    </w:p>
    <w:p w:rsidR="00811DA9" w:rsidRPr="003F6397" w:rsidRDefault="004B4018" w:rsidP="004B4018">
      <w:pPr>
        <w:pStyle w:val="a3"/>
        <w:tabs>
          <w:tab w:val="left" w:pos="993"/>
        </w:tabs>
        <w:spacing w:after="0" w:line="240" w:lineRule="auto"/>
        <w:ind w:left="284"/>
        <w:jc w:val="both"/>
        <w:rPr>
          <w:rFonts w:ascii="Times New Roman" w:hAnsi="Times New Roman"/>
          <w:bCs/>
          <w:sz w:val="28"/>
          <w:szCs w:val="28"/>
        </w:rPr>
      </w:pPr>
      <w:r w:rsidRPr="003F6397">
        <w:rPr>
          <w:rFonts w:ascii="Times New Roman" w:hAnsi="Times New Roman"/>
          <w:bCs/>
          <w:sz w:val="28"/>
          <w:szCs w:val="28"/>
        </w:rPr>
        <w:t xml:space="preserve">- </w:t>
      </w:r>
      <w:r w:rsidR="00811DA9" w:rsidRPr="003F6397">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3F6397">
        <w:rPr>
          <w:rFonts w:ascii="Times New Roman" w:hAnsi="Times New Roman"/>
          <w:bCs/>
          <w:sz w:val="28"/>
          <w:szCs w:val="28"/>
        </w:rPr>
        <w:t>Подрядчик</w:t>
      </w:r>
      <w:r w:rsidR="00811DA9" w:rsidRPr="003F6397">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3F6397"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3F6397"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3F6397">
        <w:rPr>
          <w:rFonts w:ascii="Times New Roman" w:hAnsi="Times New Roman"/>
          <w:b/>
          <w:sz w:val="28"/>
          <w:szCs w:val="26"/>
        </w:rPr>
        <w:t xml:space="preserve">Требования к выполнению работ </w:t>
      </w:r>
      <w:r w:rsidR="00D50AA0" w:rsidRPr="003F6397">
        <w:rPr>
          <w:rFonts w:ascii="Times New Roman" w:hAnsi="Times New Roman"/>
          <w:b/>
          <w:sz w:val="28"/>
          <w:szCs w:val="26"/>
        </w:rPr>
        <w:t xml:space="preserve">по </w:t>
      </w:r>
      <w:r w:rsidR="00E44CE7" w:rsidRPr="003F6397">
        <w:rPr>
          <w:rFonts w:ascii="Times New Roman" w:hAnsi="Times New Roman"/>
          <w:b/>
          <w:sz w:val="28"/>
          <w:szCs w:val="26"/>
        </w:rPr>
        <w:t>ремонту берегоукрепительных сооружений</w:t>
      </w:r>
      <w:r w:rsidR="00D5142E" w:rsidRPr="003F6397">
        <w:rPr>
          <w:rFonts w:ascii="Times New Roman" w:hAnsi="Times New Roman"/>
          <w:b/>
          <w:sz w:val="28"/>
          <w:szCs w:val="26"/>
        </w:rPr>
        <w:t xml:space="preserve"> </w:t>
      </w:r>
      <w:r w:rsidR="005A2000" w:rsidRPr="003F6397">
        <w:rPr>
          <w:rFonts w:ascii="Times New Roman" w:hAnsi="Times New Roman"/>
          <w:b/>
          <w:sz w:val="28"/>
          <w:szCs w:val="26"/>
        </w:rPr>
        <w:t>установлены следующими нормативными правилами</w:t>
      </w:r>
      <w:r w:rsidRPr="003F6397">
        <w:rPr>
          <w:rFonts w:ascii="Times New Roman" w:hAnsi="Times New Roman"/>
          <w:b/>
          <w:sz w:val="28"/>
          <w:szCs w:val="26"/>
        </w:rPr>
        <w:t xml:space="preserve">: </w:t>
      </w:r>
    </w:p>
    <w:p w:rsidR="00147DAE" w:rsidRPr="003F6397" w:rsidRDefault="00147DAE" w:rsidP="006E2A28">
      <w:pPr>
        <w:pStyle w:val="a3"/>
        <w:spacing w:after="0" w:line="240" w:lineRule="auto"/>
        <w:ind w:left="0"/>
        <w:jc w:val="both"/>
        <w:rPr>
          <w:rFonts w:ascii="Times New Roman" w:hAnsi="Times New Roman"/>
          <w:sz w:val="28"/>
          <w:szCs w:val="28"/>
        </w:rPr>
      </w:pPr>
      <w:r w:rsidRPr="003F6397">
        <w:rPr>
          <w:rFonts w:ascii="Times New Roman" w:hAnsi="Times New Roman"/>
          <w:sz w:val="28"/>
          <w:szCs w:val="28"/>
        </w:rPr>
        <w:t>ППБ 01-03 «Правила пожарной безопасности в Российской Федерации»</w:t>
      </w:r>
    </w:p>
    <w:p w:rsidR="00147DAE" w:rsidRPr="003F6397" w:rsidRDefault="00147DAE" w:rsidP="006E2A28">
      <w:pPr>
        <w:pStyle w:val="a3"/>
        <w:spacing w:after="0" w:line="240" w:lineRule="auto"/>
        <w:ind w:left="0"/>
        <w:jc w:val="both"/>
        <w:rPr>
          <w:rFonts w:ascii="Times New Roman" w:hAnsi="Times New Roman"/>
          <w:sz w:val="28"/>
          <w:szCs w:val="28"/>
        </w:rPr>
      </w:pPr>
      <w:r w:rsidRPr="003F6397">
        <w:rPr>
          <w:rFonts w:ascii="Times New Roman" w:hAnsi="Times New Roman"/>
          <w:sz w:val="28"/>
          <w:szCs w:val="28"/>
        </w:rPr>
        <w:t>СНиП 12-01-2004 Организация строительства;</w:t>
      </w:r>
    </w:p>
    <w:p w:rsidR="00147DAE" w:rsidRPr="003F6397" w:rsidRDefault="00147DAE" w:rsidP="006E2A28">
      <w:pPr>
        <w:pStyle w:val="a3"/>
        <w:spacing w:after="0" w:line="240" w:lineRule="auto"/>
        <w:ind w:left="0"/>
        <w:jc w:val="both"/>
        <w:rPr>
          <w:rFonts w:ascii="Times New Roman" w:hAnsi="Times New Roman"/>
          <w:sz w:val="28"/>
          <w:szCs w:val="28"/>
        </w:rPr>
      </w:pPr>
      <w:r w:rsidRPr="003F6397">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3F6397" w:rsidRDefault="00271857" w:rsidP="006E2A28">
      <w:pPr>
        <w:pStyle w:val="a3"/>
        <w:spacing w:after="0" w:line="240" w:lineRule="auto"/>
        <w:ind w:left="0"/>
        <w:jc w:val="both"/>
        <w:rPr>
          <w:rFonts w:ascii="Times New Roman" w:hAnsi="Times New Roman"/>
          <w:sz w:val="28"/>
          <w:szCs w:val="28"/>
        </w:rPr>
      </w:pPr>
      <w:r w:rsidRPr="003F6397">
        <w:rPr>
          <w:rFonts w:ascii="Times New Roman" w:hAnsi="Times New Roman"/>
          <w:sz w:val="28"/>
          <w:szCs w:val="28"/>
        </w:rPr>
        <w:t>ВСН 51-1-97 Правила производства работ при капитальном ремонте магистральных газопроводов</w:t>
      </w:r>
    </w:p>
    <w:p w:rsidR="00147DAE" w:rsidRPr="003F6397" w:rsidRDefault="00147DAE" w:rsidP="006E2A28">
      <w:pPr>
        <w:pStyle w:val="a3"/>
        <w:spacing w:after="0" w:line="240" w:lineRule="auto"/>
        <w:ind w:left="0"/>
        <w:jc w:val="both"/>
        <w:rPr>
          <w:rFonts w:ascii="Times New Roman" w:hAnsi="Times New Roman"/>
          <w:sz w:val="28"/>
          <w:szCs w:val="28"/>
        </w:rPr>
      </w:pPr>
      <w:r w:rsidRPr="003F6397">
        <w:rPr>
          <w:rFonts w:ascii="Times New Roman" w:hAnsi="Times New Roman"/>
          <w:sz w:val="28"/>
          <w:szCs w:val="28"/>
        </w:rPr>
        <w:t>СНиП 12-03-2001 «Безопасность труда в строительстве. Часть 1. Общие требования»</w:t>
      </w:r>
    </w:p>
    <w:p w:rsidR="00147DAE" w:rsidRPr="003F6397" w:rsidRDefault="00147DAE" w:rsidP="006E2A28">
      <w:pPr>
        <w:pStyle w:val="a3"/>
        <w:spacing w:after="0" w:line="240" w:lineRule="auto"/>
        <w:ind w:left="0"/>
        <w:jc w:val="both"/>
        <w:rPr>
          <w:rFonts w:ascii="Times New Roman" w:hAnsi="Times New Roman"/>
          <w:sz w:val="28"/>
          <w:szCs w:val="28"/>
        </w:rPr>
      </w:pPr>
      <w:r w:rsidRPr="003F6397">
        <w:rPr>
          <w:rFonts w:ascii="Times New Roman" w:hAnsi="Times New Roman"/>
          <w:sz w:val="28"/>
          <w:szCs w:val="28"/>
        </w:rPr>
        <w:t>СНиП 12-04-2002 «Безопасность труда в строительстве. Часть 2. Строительное производство».</w:t>
      </w:r>
    </w:p>
    <w:p w:rsidR="00560897" w:rsidRPr="003F6397" w:rsidRDefault="00B20F4D" w:rsidP="006E2A28">
      <w:pPr>
        <w:pStyle w:val="a3"/>
        <w:spacing w:after="0" w:line="240" w:lineRule="auto"/>
        <w:ind w:left="0"/>
        <w:jc w:val="both"/>
        <w:rPr>
          <w:rFonts w:ascii="Times New Roman" w:hAnsi="Times New Roman"/>
          <w:sz w:val="28"/>
          <w:szCs w:val="28"/>
        </w:rPr>
      </w:pPr>
      <w:r w:rsidRPr="003F6397">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A42971" w:rsidRPr="003F6397">
        <w:rPr>
          <w:rFonts w:ascii="Times New Roman" w:hAnsi="Times New Roman"/>
          <w:sz w:val="28"/>
          <w:szCs w:val="28"/>
        </w:rPr>
        <w:t>.</w:t>
      </w:r>
      <w:r w:rsidRPr="003F6397">
        <w:rPr>
          <w:rFonts w:ascii="Times New Roman" w:hAnsi="Times New Roman"/>
          <w:sz w:val="28"/>
          <w:szCs w:val="28"/>
        </w:rPr>
        <w:t xml:space="preserve">  </w:t>
      </w:r>
    </w:p>
    <w:p w:rsidR="001146E7" w:rsidRPr="003F6397" w:rsidRDefault="001146E7" w:rsidP="006E2A28">
      <w:pPr>
        <w:pStyle w:val="a3"/>
        <w:spacing w:after="0" w:line="240" w:lineRule="auto"/>
        <w:ind w:left="0"/>
        <w:jc w:val="both"/>
        <w:rPr>
          <w:rFonts w:ascii="Times New Roman" w:hAnsi="Times New Roman"/>
          <w:sz w:val="28"/>
          <w:szCs w:val="28"/>
        </w:rPr>
      </w:pPr>
      <w:r w:rsidRPr="003F6397">
        <w:rPr>
          <w:rFonts w:ascii="Times New Roman" w:hAnsi="Times New Roman"/>
          <w:sz w:val="28"/>
          <w:szCs w:val="28"/>
        </w:rPr>
        <w:t>СТО Газпром 2-2.1-249-2008 «Магистральные газопроводы»;</w:t>
      </w:r>
    </w:p>
    <w:p w:rsidR="00CA16AE" w:rsidRPr="003F6397" w:rsidRDefault="00271857" w:rsidP="006E2A28">
      <w:pPr>
        <w:pStyle w:val="a3"/>
        <w:spacing w:after="0" w:line="240" w:lineRule="auto"/>
        <w:ind w:left="0"/>
        <w:jc w:val="both"/>
        <w:rPr>
          <w:rFonts w:ascii="Times New Roman" w:hAnsi="Times New Roman"/>
          <w:sz w:val="28"/>
          <w:szCs w:val="28"/>
        </w:rPr>
      </w:pPr>
      <w:r w:rsidRPr="003F639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sidRPr="003F6397">
        <w:rPr>
          <w:rFonts w:ascii="Times New Roman" w:hAnsi="Times New Roman"/>
          <w:sz w:val="28"/>
          <w:szCs w:val="28"/>
        </w:rPr>
        <w:t>.</w:t>
      </w:r>
    </w:p>
    <w:p w:rsidR="007802B5" w:rsidRPr="003F6397" w:rsidRDefault="007802B5" w:rsidP="00E90942">
      <w:pPr>
        <w:spacing w:after="0" w:line="240" w:lineRule="auto"/>
        <w:rPr>
          <w:rFonts w:ascii="Times New Roman" w:hAnsi="Times New Roman"/>
          <w:sz w:val="28"/>
          <w:szCs w:val="28"/>
        </w:rPr>
      </w:pPr>
      <w:r w:rsidRPr="003F6397">
        <w:rPr>
          <w:rFonts w:ascii="Times New Roman" w:hAnsi="Times New Roman"/>
          <w:sz w:val="28"/>
          <w:szCs w:val="28"/>
        </w:rPr>
        <w:t>СНиП 33-01-2003 «Гидротехнические сооружения. Основные положения».</w:t>
      </w:r>
    </w:p>
    <w:p w:rsidR="00E90942" w:rsidRPr="003F6397" w:rsidRDefault="00E90942" w:rsidP="00E90942">
      <w:pPr>
        <w:spacing w:after="0" w:line="240" w:lineRule="auto"/>
        <w:rPr>
          <w:rFonts w:ascii="Times New Roman" w:hAnsi="Times New Roman"/>
          <w:sz w:val="28"/>
          <w:szCs w:val="28"/>
        </w:rPr>
      </w:pPr>
      <w:r w:rsidRPr="003F6397">
        <w:rPr>
          <w:rFonts w:ascii="Times New Roman" w:hAnsi="Times New Roman"/>
          <w:sz w:val="28"/>
          <w:szCs w:val="28"/>
        </w:rPr>
        <w:t>СНиП 2.06.01-86 «Гидротехнические сооружения. Основные положения проектирования»</w:t>
      </w:r>
    </w:p>
    <w:p w:rsidR="00E90942" w:rsidRPr="003F6397" w:rsidRDefault="00E90942" w:rsidP="00E90942">
      <w:pPr>
        <w:spacing w:after="0" w:line="240" w:lineRule="auto"/>
        <w:rPr>
          <w:rFonts w:ascii="Times New Roman" w:hAnsi="Times New Roman"/>
          <w:sz w:val="28"/>
          <w:szCs w:val="28"/>
        </w:rPr>
      </w:pPr>
      <w:r w:rsidRPr="003F6397">
        <w:rPr>
          <w:rFonts w:ascii="Times New Roman" w:hAnsi="Times New Roman"/>
          <w:sz w:val="28"/>
          <w:szCs w:val="28"/>
        </w:rPr>
        <w:t xml:space="preserve">СНиП 3.07.02-87 </w:t>
      </w:r>
      <w:r w:rsidR="00E44CE7" w:rsidRPr="003F6397">
        <w:rPr>
          <w:rFonts w:ascii="Times New Roman" w:hAnsi="Times New Roman"/>
          <w:sz w:val="28"/>
          <w:szCs w:val="28"/>
        </w:rPr>
        <w:t xml:space="preserve"> </w:t>
      </w:r>
      <w:r w:rsidRPr="003F6397">
        <w:rPr>
          <w:rFonts w:ascii="Times New Roman" w:hAnsi="Times New Roman"/>
          <w:sz w:val="28"/>
          <w:szCs w:val="28"/>
        </w:rPr>
        <w:t>Гидротехнические морские и речные транспортные сооружения.</w:t>
      </w:r>
    </w:p>
    <w:p w:rsidR="00E90942" w:rsidRPr="003F6397" w:rsidRDefault="00E44CE7" w:rsidP="00E44CE7">
      <w:pPr>
        <w:spacing w:after="0" w:line="240" w:lineRule="auto"/>
        <w:rPr>
          <w:rFonts w:ascii="Times New Roman" w:hAnsi="Times New Roman"/>
          <w:sz w:val="28"/>
          <w:szCs w:val="28"/>
        </w:rPr>
      </w:pPr>
      <w:r w:rsidRPr="003F6397">
        <w:rPr>
          <w:rFonts w:ascii="Times New Roman" w:hAnsi="Times New Roman"/>
          <w:sz w:val="28"/>
          <w:szCs w:val="28"/>
        </w:rPr>
        <w:t>ГОСТ 26633-2015 Бетоны тяжелые и мелкозернистые. Технические условия</w:t>
      </w:r>
    </w:p>
    <w:p w:rsidR="00E90942" w:rsidRPr="003F6397" w:rsidRDefault="00A42971" w:rsidP="00E90942">
      <w:pPr>
        <w:spacing w:after="0" w:line="240" w:lineRule="auto"/>
        <w:rPr>
          <w:rFonts w:ascii="Times New Roman" w:hAnsi="Times New Roman"/>
          <w:sz w:val="28"/>
          <w:szCs w:val="28"/>
        </w:rPr>
      </w:pPr>
      <w:r w:rsidRPr="003F6397">
        <w:rPr>
          <w:rFonts w:ascii="Times New Roman" w:hAnsi="Times New Roman"/>
          <w:sz w:val="28"/>
          <w:szCs w:val="28"/>
        </w:rPr>
        <w:t>РД 31.84.01-79 Единые правила безопасности труда на водолазных работах. Часть I. Правила водолазной службы</w:t>
      </w:r>
      <w:r w:rsidR="00E90942" w:rsidRPr="003F6397">
        <w:rPr>
          <w:rFonts w:ascii="Times New Roman" w:hAnsi="Times New Roman"/>
          <w:sz w:val="28"/>
          <w:szCs w:val="28"/>
        </w:rPr>
        <w:t>.</w:t>
      </w:r>
    </w:p>
    <w:p w:rsidR="007802B5" w:rsidRPr="003F6397" w:rsidRDefault="007802B5" w:rsidP="00E95015">
      <w:pPr>
        <w:spacing w:after="0" w:line="240" w:lineRule="auto"/>
        <w:jc w:val="both"/>
        <w:rPr>
          <w:rFonts w:ascii="Times New Roman" w:hAnsi="Times New Roman"/>
          <w:sz w:val="28"/>
          <w:szCs w:val="28"/>
        </w:rPr>
      </w:pPr>
      <w:r w:rsidRPr="003F6397">
        <w:rPr>
          <w:rFonts w:ascii="Times New Roman" w:hAnsi="Times New Roman"/>
          <w:sz w:val="28"/>
          <w:szCs w:val="28"/>
        </w:rPr>
        <w:t>СНиП 3.03.01-87 «Несущие и ограждающие конструкции»</w:t>
      </w:r>
    </w:p>
    <w:p w:rsidR="00A42971" w:rsidRPr="003F6397" w:rsidRDefault="00A42971" w:rsidP="00E95015">
      <w:pPr>
        <w:spacing w:after="0" w:line="240" w:lineRule="auto"/>
        <w:jc w:val="both"/>
        <w:rPr>
          <w:rFonts w:ascii="Times New Roman" w:hAnsi="Times New Roman"/>
          <w:sz w:val="28"/>
          <w:szCs w:val="28"/>
        </w:rPr>
      </w:pPr>
      <w:r w:rsidRPr="003F6397">
        <w:rPr>
          <w:rFonts w:ascii="Times New Roman" w:hAnsi="Times New Roman"/>
          <w:sz w:val="28"/>
          <w:szCs w:val="28"/>
        </w:rPr>
        <w:t>ГОСТ 8267-93 Щебень и гравий из плотных горных пород для строительных работ. Технические условия.</w:t>
      </w:r>
    </w:p>
    <w:p w:rsidR="002E267D" w:rsidRPr="003F6397" w:rsidRDefault="002E267D" w:rsidP="006E2A28">
      <w:pPr>
        <w:pStyle w:val="a3"/>
        <w:spacing w:after="0" w:line="240" w:lineRule="auto"/>
        <w:ind w:left="0"/>
        <w:jc w:val="both"/>
        <w:rPr>
          <w:rFonts w:ascii="Times New Roman" w:hAnsi="Times New Roman"/>
          <w:sz w:val="24"/>
          <w:szCs w:val="24"/>
        </w:rPr>
      </w:pPr>
      <w:r w:rsidRPr="003F6397">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3F6397" w:rsidRDefault="00E16289">
      <w:pPr>
        <w:spacing w:after="0" w:line="240" w:lineRule="auto"/>
        <w:rPr>
          <w:b/>
        </w:rPr>
      </w:pPr>
      <w:r w:rsidRPr="003F6397">
        <w:rPr>
          <w:b/>
        </w:rPr>
        <w:br w:type="page"/>
      </w:r>
    </w:p>
    <w:p w:rsidR="00E16289" w:rsidRPr="003F6397" w:rsidRDefault="00E16289" w:rsidP="00E16289">
      <w:pPr>
        <w:pStyle w:val="a3"/>
        <w:tabs>
          <w:tab w:val="left" w:pos="993"/>
        </w:tabs>
        <w:spacing w:after="0" w:line="240" w:lineRule="auto"/>
        <w:ind w:left="0"/>
        <w:jc w:val="right"/>
        <w:rPr>
          <w:rFonts w:ascii="Times New Roman" w:hAnsi="Times New Roman"/>
          <w:bCs/>
          <w:sz w:val="28"/>
          <w:szCs w:val="28"/>
        </w:rPr>
      </w:pPr>
      <w:r w:rsidRPr="003F6397">
        <w:rPr>
          <w:rFonts w:ascii="Times New Roman" w:hAnsi="Times New Roman"/>
          <w:bCs/>
          <w:sz w:val="28"/>
          <w:szCs w:val="28"/>
        </w:rPr>
        <w:lastRenderedPageBreak/>
        <w:t>Приложение №1</w:t>
      </w:r>
    </w:p>
    <w:p w:rsidR="00B044CF" w:rsidRPr="003F6397"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3F6397" w:rsidRDefault="00E16289" w:rsidP="00E16289">
      <w:pPr>
        <w:pStyle w:val="a3"/>
        <w:spacing w:after="0" w:line="240" w:lineRule="auto"/>
        <w:ind w:left="709"/>
        <w:jc w:val="center"/>
        <w:rPr>
          <w:rFonts w:ascii="Times New Roman" w:hAnsi="Times New Roman"/>
          <w:b/>
          <w:bCs/>
          <w:sz w:val="28"/>
          <w:szCs w:val="28"/>
        </w:rPr>
      </w:pPr>
      <w:r w:rsidRPr="003F6397">
        <w:rPr>
          <w:rFonts w:ascii="Times New Roman" w:hAnsi="Times New Roman"/>
          <w:b/>
          <w:bCs/>
          <w:sz w:val="28"/>
          <w:szCs w:val="28"/>
        </w:rPr>
        <w:t>Ведомость объемов работ</w:t>
      </w:r>
    </w:p>
    <w:p w:rsidR="00F17E28" w:rsidRPr="003F6397"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49"/>
        <w:gridCol w:w="6202"/>
        <w:gridCol w:w="2558"/>
        <w:gridCol w:w="1195"/>
      </w:tblGrid>
      <w:tr w:rsidR="008102D6" w:rsidRPr="003F6397" w:rsidTr="008102D6">
        <w:trPr>
          <w:trHeight w:val="225"/>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w:t>
            </w:r>
          </w:p>
        </w:tc>
        <w:tc>
          <w:tcPr>
            <w:tcW w:w="2897" w:type="pct"/>
            <w:tcBorders>
              <w:top w:val="single" w:sz="4" w:space="0" w:color="auto"/>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Наименование</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Ед. изм.</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Кол.</w:t>
            </w:r>
          </w:p>
        </w:tc>
      </w:tr>
      <w:tr w:rsidR="008102D6" w:rsidRPr="003F6397" w:rsidTr="008102D6">
        <w:trPr>
          <w:trHeight w:val="225"/>
        </w:trPr>
        <w:tc>
          <w:tcPr>
            <w:tcW w:w="350" w:type="pct"/>
            <w:tcBorders>
              <w:top w:val="nil"/>
              <w:left w:val="single" w:sz="4" w:space="0" w:color="auto"/>
              <w:bottom w:val="nil"/>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1</w:t>
            </w:r>
          </w:p>
        </w:tc>
        <w:tc>
          <w:tcPr>
            <w:tcW w:w="2897" w:type="pct"/>
            <w:tcBorders>
              <w:top w:val="nil"/>
              <w:left w:val="nil"/>
              <w:bottom w:val="nil"/>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2</w:t>
            </w:r>
          </w:p>
        </w:tc>
        <w:tc>
          <w:tcPr>
            <w:tcW w:w="1195" w:type="pct"/>
            <w:tcBorders>
              <w:top w:val="nil"/>
              <w:left w:val="nil"/>
              <w:bottom w:val="nil"/>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3</w:t>
            </w:r>
          </w:p>
        </w:tc>
        <w:tc>
          <w:tcPr>
            <w:tcW w:w="558" w:type="pct"/>
            <w:tcBorders>
              <w:top w:val="nil"/>
              <w:left w:val="nil"/>
              <w:bottom w:val="nil"/>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4</w:t>
            </w:r>
          </w:p>
        </w:tc>
      </w:tr>
      <w:tr w:rsidR="008102D6" w:rsidRPr="003F6397" w:rsidTr="008102D6">
        <w:trPr>
          <w:trHeight w:val="555"/>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1</w:t>
            </w:r>
          </w:p>
        </w:tc>
        <w:tc>
          <w:tcPr>
            <w:tcW w:w="2897" w:type="pct"/>
            <w:tcBorders>
              <w:top w:val="single" w:sz="4" w:space="0" w:color="auto"/>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rPr>
                <w:rFonts w:ascii="Times New Roman" w:hAnsi="Times New Roman"/>
                <w:sz w:val="28"/>
                <w:szCs w:val="28"/>
              </w:rPr>
            </w:pPr>
            <w:r w:rsidRPr="003F6397">
              <w:rPr>
                <w:rFonts w:ascii="Times New Roman" w:hAnsi="Times New Roman"/>
                <w:sz w:val="28"/>
                <w:szCs w:val="28"/>
              </w:rPr>
              <w:t>Разбивка акватории на полосы с установкой створных знаков.</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100 м2 дна акватории</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2,55</w:t>
            </w:r>
          </w:p>
        </w:tc>
      </w:tr>
      <w:tr w:rsidR="008102D6" w:rsidRPr="003F6397" w:rsidTr="008102D6">
        <w:trPr>
          <w:trHeight w:val="49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2</w:t>
            </w:r>
          </w:p>
        </w:tc>
        <w:tc>
          <w:tcPr>
            <w:tcW w:w="2897"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rPr>
                <w:rFonts w:ascii="Times New Roman" w:hAnsi="Times New Roman"/>
                <w:sz w:val="28"/>
                <w:szCs w:val="28"/>
              </w:rPr>
            </w:pPr>
            <w:r w:rsidRPr="003F6397">
              <w:rPr>
                <w:rFonts w:ascii="Times New Roman" w:hAnsi="Times New Roman"/>
                <w:sz w:val="28"/>
                <w:szCs w:val="28"/>
              </w:rPr>
              <w:t>Разборка: железобетонных фундаментов</w:t>
            </w:r>
          </w:p>
        </w:tc>
        <w:tc>
          <w:tcPr>
            <w:tcW w:w="1195"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1 м3</w:t>
            </w:r>
          </w:p>
        </w:tc>
        <w:tc>
          <w:tcPr>
            <w:tcW w:w="558"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130,05</w:t>
            </w:r>
          </w:p>
        </w:tc>
      </w:tr>
      <w:tr w:rsidR="008102D6" w:rsidRPr="003F6397" w:rsidTr="008102D6">
        <w:trPr>
          <w:trHeight w:val="61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3</w:t>
            </w:r>
          </w:p>
        </w:tc>
        <w:tc>
          <w:tcPr>
            <w:tcW w:w="2897"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rPr>
                <w:rFonts w:ascii="Times New Roman" w:hAnsi="Times New Roman"/>
                <w:sz w:val="28"/>
                <w:szCs w:val="28"/>
              </w:rPr>
            </w:pPr>
            <w:r w:rsidRPr="003F6397">
              <w:rPr>
                <w:rFonts w:ascii="Times New Roman" w:hAnsi="Times New Roman"/>
                <w:sz w:val="28"/>
                <w:szCs w:val="28"/>
              </w:rPr>
              <w:t>Устройство подстилающего слоя из щебня (гравия, песка) в воду плавучими средствами</w:t>
            </w:r>
          </w:p>
        </w:tc>
        <w:tc>
          <w:tcPr>
            <w:tcW w:w="1195"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100 м3 подстилающего слоя</w:t>
            </w:r>
          </w:p>
        </w:tc>
        <w:tc>
          <w:tcPr>
            <w:tcW w:w="558"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0,638</w:t>
            </w:r>
          </w:p>
        </w:tc>
      </w:tr>
      <w:tr w:rsidR="008102D6" w:rsidRPr="003F6397" w:rsidTr="008102D6">
        <w:trPr>
          <w:trHeight w:val="84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4</w:t>
            </w:r>
          </w:p>
        </w:tc>
        <w:tc>
          <w:tcPr>
            <w:tcW w:w="2897"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rPr>
                <w:rFonts w:ascii="Times New Roman" w:hAnsi="Times New Roman"/>
                <w:sz w:val="28"/>
                <w:szCs w:val="28"/>
              </w:rPr>
            </w:pPr>
            <w:r w:rsidRPr="003F6397">
              <w:rPr>
                <w:rFonts w:ascii="Times New Roman" w:hAnsi="Times New Roman"/>
                <w:sz w:val="28"/>
                <w:szCs w:val="28"/>
              </w:rPr>
              <w:t>Разравнивание в речных условиях под водой водолазами щебеночных (гравийных): наклонных постелей</w:t>
            </w:r>
          </w:p>
        </w:tc>
        <w:tc>
          <w:tcPr>
            <w:tcW w:w="1195"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100 м2 постели</w:t>
            </w:r>
          </w:p>
        </w:tc>
        <w:tc>
          <w:tcPr>
            <w:tcW w:w="558"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2,55</w:t>
            </w:r>
          </w:p>
        </w:tc>
      </w:tr>
      <w:tr w:rsidR="008102D6" w:rsidRPr="003F6397" w:rsidTr="008102D6">
        <w:trPr>
          <w:trHeight w:val="55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5</w:t>
            </w:r>
          </w:p>
        </w:tc>
        <w:tc>
          <w:tcPr>
            <w:tcW w:w="2897"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rPr>
                <w:rFonts w:ascii="Times New Roman" w:hAnsi="Times New Roman"/>
                <w:sz w:val="28"/>
                <w:szCs w:val="28"/>
              </w:rPr>
            </w:pPr>
            <w:r w:rsidRPr="003F6397">
              <w:rPr>
                <w:rFonts w:ascii="Times New Roman" w:hAnsi="Times New Roman"/>
                <w:sz w:val="28"/>
                <w:szCs w:val="28"/>
              </w:rPr>
              <w:t>Установка арматуры и каркасов</w:t>
            </w:r>
          </w:p>
        </w:tc>
        <w:tc>
          <w:tcPr>
            <w:tcW w:w="1195"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1 т арматуры</w:t>
            </w:r>
          </w:p>
        </w:tc>
        <w:tc>
          <w:tcPr>
            <w:tcW w:w="558"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0,286</w:t>
            </w:r>
          </w:p>
        </w:tc>
      </w:tr>
      <w:tr w:rsidR="008102D6" w:rsidRPr="003F6397" w:rsidTr="008102D6">
        <w:trPr>
          <w:trHeight w:val="63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6</w:t>
            </w:r>
          </w:p>
        </w:tc>
        <w:tc>
          <w:tcPr>
            <w:tcW w:w="2897"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rPr>
                <w:rFonts w:ascii="Times New Roman" w:hAnsi="Times New Roman"/>
                <w:sz w:val="28"/>
                <w:szCs w:val="28"/>
              </w:rPr>
            </w:pPr>
            <w:r w:rsidRPr="003F6397">
              <w:rPr>
                <w:rFonts w:ascii="Times New Roman" w:hAnsi="Times New Roman"/>
                <w:sz w:val="28"/>
                <w:szCs w:val="28"/>
              </w:rPr>
              <w:t>Укладка бетона в речных условиях при подаче: в мешках</w:t>
            </w:r>
          </w:p>
        </w:tc>
        <w:tc>
          <w:tcPr>
            <w:tcW w:w="1195"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100 м3 бетона по проекту</w:t>
            </w:r>
          </w:p>
        </w:tc>
        <w:tc>
          <w:tcPr>
            <w:tcW w:w="558"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1,301</w:t>
            </w:r>
          </w:p>
        </w:tc>
      </w:tr>
    </w:tbl>
    <w:p w:rsidR="00306F88" w:rsidRPr="003F6397" w:rsidRDefault="00306F88" w:rsidP="00E16289">
      <w:pPr>
        <w:pStyle w:val="a3"/>
        <w:spacing w:after="0" w:line="240" w:lineRule="auto"/>
        <w:ind w:left="709"/>
        <w:jc w:val="center"/>
        <w:rPr>
          <w:rFonts w:ascii="Times New Roman" w:hAnsi="Times New Roman"/>
          <w:b/>
          <w:bCs/>
          <w:sz w:val="28"/>
          <w:szCs w:val="28"/>
        </w:rPr>
      </w:pPr>
    </w:p>
    <w:p w:rsidR="00306F88" w:rsidRPr="003F6397" w:rsidRDefault="00306F88" w:rsidP="00E16289">
      <w:pPr>
        <w:pStyle w:val="a3"/>
        <w:spacing w:after="0" w:line="240" w:lineRule="auto"/>
        <w:ind w:left="709"/>
        <w:jc w:val="center"/>
        <w:rPr>
          <w:rFonts w:ascii="Times New Roman" w:hAnsi="Times New Roman"/>
          <w:b/>
          <w:bCs/>
          <w:sz w:val="28"/>
          <w:szCs w:val="28"/>
        </w:rPr>
      </w:pPr>
    </w:p>
    <w:p w:rsidR="00306F88" w:rsidRPr="003F6397" w:rsidRDefault="00306F88" w:rsidP="00E16289">
      <w:pPr>
        <w:pStyle w:val="a3"/>
        <w:spacing w:after="0" w:line="240" w:lineRule="auto"/>
        <w:ind w:left="709"/>
        <w:jc w:val="center"/>
        <w:rPr>
          <w:rFonts w:ascii="Times New Roman" w:hAnsi="Times New Roman"/>
          <w:b/>
          <w:bCs/>
          <w:sz w:val="28"/>
          <w:szCs w:val="28"/>
        </w:rPr>
      </w:pPr>
    </w:p>
    <w:p w:rsidR="00DF71CF" w:rsidRPr="003F6397" w:rsidRDefault="00DF71CF" w:rsidP="00E16289">
      <w:pPr>
        <w:pStyle w:val="a3"/>
        <w:spacing w:after="0" w:line="240" w:lineRule="auto"/>
        <w:ind w:left="709"/>
        <w:jc w:val="center"/>
        <w:rPr>
          <w:rFonts w:ascii="Times New Roman" w:hAnsi="Times New Roman"/>
          <w:b/>
          <w:bCs/>
          <w:sz w:val="28"/>
          <w:szCs w:val="28"/>
        </w:rPr>
      </w:pPr>
    </w:p>
    <w:p w:rsidR="00DF71CF" w:rsidRPr="003F6397" w:rsidRDefault="00DF71CF">
      <w:pPr>
        <w:spacing w:after="0" w:line="240" w:lineRule="auto"/>
        <w:rPr>
          <w:rFonts w:ascii="Times New Roman" w:hAnsi="Times New Roman"/>
          <w:b/>
          <w:bCs/>
          <w:sz w:val="28"/>
          <w:szCs w:val="28"/>
        </w:rPr>
      </w:pPr>
      <w:r w:rsidRPr="003F6397">
        <w:rPr>
          <w:rFonts w:ascii="Times New Roman" w:hAnsi="Times New Roman"/>
          <w:b/>
          <w:bCs/>
          <w:sz w:val="28"/>
          <w:szCs w:val="28"/>
        </w:rPr>
        <w:br w:type="page"/>
      </w:r>
    </w:p>
    <w:p w:rsidR="00DF71CF" w:rsidRPr="003F6397" w:rsidRDefault="00DF71CF" w:rsidP="00DF71CF">
      <w:pPr>
        <w:pStyle w:val="a3"/>
        <w:tabs>
          <w:tab w:val="left" w:pos="993"/>
        </w:tabs>
        <w:spacing w:after="0" w:line="240" w:lineRule="auto"/>
        <w:ind w:left="0"/>
        <w:jc w:val="right"/>
        <w:rPr>
          <w:rFonts w:ascii="Times New Roman" w:hAnsi="Times New Roman"/>
          <w:bCs/>
          <w:sz w:val="28"/>
          <w:szCs w:val="28"/>
        </w:rPr>
      </w:pPr>
      <w:r w:rsidRPr="003F6397">
        <w:rPr>
          <w:rFonts w:ascii="Times New Roman" w:hAnsi="Times New Roman"/>
          <w:bCs/>
          <w:sz w:val="28"/>
          <w:szCs w:val="28"/>
        </w:rPr>
        <w:lastRenderedPageBreak/>
        <w:t>Приложение №2</w:t>
      </w:r>
    </w:p>
    <w:p w:rsidR="00DF71CF" w:rsidRPr="003F6397" w:rsidRDefault="00DF71CF" w:rsidP="00DF71CF">
      <w:pPr>
        <w:pStyle w:val="a3"/>
        <w:tabs>
          <w:tab w:val="left" w:pos="993"/>
        </w:tabs>
        <w:spacing w:after="0" w:line="240" w:lineRule="auto"/>
        <w:ind w:left="0"/>
        <w:jc w:val="right"/>
        <w:rPr>
          <w:rFonts w:ascii="Times New Roman" w:hAnsi="Times New Roman"/>
          <w:bCs/>
          <w:sz w:val="28"/>
          <w:szCs w:val="28"/>
        </w:rPr>
      </w:pPr>
    </w:p>
    <w:p w:rsidR="00273EB6" w:rsidRPr="003F6397" w:rsidRDefault="00544CFD" w:rsidP="00544CFD">
      <w:pPr>
        <w:spacing w:after="0" w:line="240" w:lineRule="auto"/>
        <w:contextualSpacing/>
        <w:jc w:val="center"/>
        <w:rPr>
          <w:rFonts w:ascii="Times New Roman" w:hAnsi="Times New Roman"/>
          <w:b/>
          <w:spacing w:val="1"/>
          <w:sz w:val="28"/>
          <w:szCs w:val="28"/>
        </w:rPr>
      </w:pPr>
      <w:r w:rsidRPr="003F6397">
        <w:rPr>
          <w:rFonts w:ascii="Times New Roman" w:hAnsi="Times New Roman"/>
          <w:b/>
          <w:spacing w:val="1"/>
          <w:sz w:val="28"/>
          <w:szCs w:val="28"/>
        </w:rPr>
        <w:t xml:space="preserve">Перечень минимально - необходимых машин и прочего </w:t>
      </w:r>
    </w:p>
    <w:p w:rsidR="00544CFD" w:rsidRPr="003F6397" w:rsidRDefault="003F6397" w:rsidP="00544CFD">
      <w:pPr>
        <w:spacing w:after="0" w:line="240" w:lineRule="auto"/>
        <w:contextualSpacing/>
        <w:jc w:val="center"/>
        <w:rPr>
          <w:rFonts w:ascii="Times New Roman" w:hAnsi="Times New Roman"/>
          <w:b/>
          <w:sz w:val="28"/>
          <w:szCs w:val="28"/>
        </w:rPr>
      </w:pPr>
      <w:r>
        <w:rPr>
          <w:rFonts w:ascii="Times New Roman" w:hAnsi="Times New Roman"/>
          <w:b/>
          <w:spacing w:val="1"/>
          <w:sz w:val="28"/>
          <w:szCs w:val="28"/>
        </w:rPr>
        <w:t xml:space="preserve">материально-технического </w:t>
      </w:r>
      <w:r w:rsidR="00544CFD" w:rsidRPr="003F6397">
        <w:rPr>
          <w:rFonts w:ascii="Times New Roman" w:hAnsi="Times New Roman"/>
          <w:b/>
          <w:spacing w:val="1"/>
          <w:sz w:val="28"/>
          <w:szCs w:val="28"/>
        </w:rPr>
        <w:t>оборудования</w:t>
      </w:r>
    </w:p>
    <w:p w:rsidR="00544CFD" w:rsidRPr="003F6397"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18"/>
        <w:gridCol w:w="7602"/>
        <w:gridCol w:w="1092"/>
        <w:gridCol w:w="1192"/>
      </w:tblGrid>
      <w:tr w:rsidR="008102D6" w:rsidRPr="003F6397" w:rsidTr="003F6397">
        <w:trPr>
          <w:trHeight w:val="54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b/>
                <w:bCs/>
                <w:sz w:val="28"/>
                <w:szCs w:val="28"/>
              </w:rPr>
            </w:pPr>
            <w:r w:rsidRPr="003F6397">
              <w:rPr>
                <w:rFonts w:ascii="Times New Roman" w:hAnsi="Times New Roman"/>
                <w:b/>
                <w:bCs/>
                <w:sz w:val="28"/>
                <w:szCs w:val="28"/>
              </w:rPr>
              <w:t>№ п/п</w:t>
            </w:r>
          </w:p>
        </w:tc>
        <w:tc>
          <w:tcPr>
            <w:tcW w:w="3551" w:type="pct"/>
            <w:tcBorders>
              <w:top w:val="single" w:sz="4" w:space="0" w:color="auto"/>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b/>
                <w:bCs/>
                <w:sz w:val="28"/>
                <w:szCs w:val="28"/>
              </w:rPr>
            </w:pPr>
            <w:r w:rsidRPr="003F6397">
              <w:rPr>
                <w:rFonts w:ascii="Times New Roman" w:hAnsi="Times New Roman"/>
                <w:b/>
                <w:bCs/>
                <w:sz w:val="28"/>
                <w:szCs w:val="28"/>
              </w:rPr>
              <w:t>Наименование</w:t>
            </w:r>
            <w:r w:rsidR="00273EB6" w:rsidRPr="003F6397">
              <w:rPr>
                <w:rFonts w:ascii="Times New Roman" w:hAnsi="Times New Roman"/>
                <w:b/>
                <w:bCs/>
                <w:sz w:val="28"/>
                <w:szCs w:val="28"/>
              </w:rPr>
              <w:t xml:space="preserve"> минимально - необходимых</w:t>
            </w:r>
            <w:r w:rsidR="00273EB6" w:rsidRPr="003F6397">
              <w:rPr>
                <w:rFonts w:ascii="Times New Roman" w:hAnsi="Times New Roman"/>
                <w:b/>
                <w:bCs/>
                <w:sz w:val="28"/>
                <w:szCs w:val="28"/>
              </w:rPr>
              <w:br/>
              <w:t>машин</w:t>
            </w:r>
            <w:r w:rsidRPr="003F6397">
              <w:rPr>
                <w:rFonts w:ascii="Times New Roman" w:hAnsi="Times New Roman"/>
                <w:b/>
                <w:bCs/>
                <w:sz w:val="28"/>
                <w:szCs w:val="28"/>
              </w:rPr>
              <w:t>,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b/>
                <w:bCs/>
                <w:sz w:val="28"/>
                <w:szCs w:val="28"/>
              </w:rPr>
            </w:pPr>
            <w:r w:rsidRPr="003F6397">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b/>
                <w:bCs/>
                <w:sz w:val="28"/>
                <w:szCs w:val="28"/>
              </w:rPr>
            </w:pPr>
            <w:r w:rsidRPr="003F6397">
              <w:rPr>
                <w:rFonts w:ascii="Times New Roman" w:hAnsi="Times New Roman"/>
                <w:b/>
                <w:bCs/>
                <w:sz w:val="28"/>
                <w:szCs w:val="28"/>
              </w:rPr>
              <w:t>Кол-во</w:t>
            </w:r>
          </w:p>
        </w:tc>
      </w:tr>
      <w:tr w:rsidR="008102D6" w:rsidRPr="003F6397" w:rsidTr="003F6397">
        <w:trPr>
          <w:trHeight w:val="375"/>
        </w:trPr>
        <w:tc>
          <w:tcPr>
            <w:tcW w:w="382" w:type="pct"/>
            <w:tcBorders>
              <w:top w:val="nil"/>
              <w:left w:val="single" w:sz="4" w:space="0" w:color="auto"/>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b/>
                <w:bCs/>
                <w:sz w:val="28"/>
                <w:szCs w:val="28"/>
              </w:rPr>
            </w:pPr>
            <w:r w:rsidRPr="003F6397">
              <w:rPr>
                <w:rFonts w:ascii="Times New Roman" w:hAnsi="Times New Roman"/>
                <w:b/>
                <w:bCs/>
                <w:sz w:val="28"/>
                <w:szCs w:val="28"/>
              </w:rPr>
              <w:t>1</w:t>
            </w:r>
          </w:p>
        </w:tc>
        <w:tc>
          <w:tcPr>
            <w:tcW w:w="3551"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b/>
                <w:bCs/>
                <w:sz w:val="28"/>
                <w:szCs w:val="28"/>
              </w:rPr>
            </w:pPr>
            <w:r w:rsidRPr="003F6397">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b/>
                <w:bCs/>
                <w:sz w:val="28"/>
                <w:szCs w:val="28"/>
              </w:rPr>
            </w:pPr>
            <w:r w:rsidRPr="003F6397">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b/>
                <w:bCs/>
                <w:sz w:val="28"/>
                <w:szCs w:val="28"/>
              </w:rPr>
            </w:pPr>
            <w:r w:rsidRPr="003F6397">
              <w:rPr>
                <w:rFonts w:ascii="Times New Roman" w:hAnsi="Times New Roman"/>
                <w:b/>
                <w:bCs/>
                <w:sz w:val="28"/>
                <w:szCs w:val="28"/>
              </w:rPr>
              <w:t>4</w:t>
            </w:r>
          </w:p>
        </w:tc>
      </w:tr>
      <w:tr w:rsidR="008102D6" w:rsidRPr="003F6397" w:rsidTr="003F6397">
        <w:trPr>
          <w:trHeight w:val="645"/>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1</w:t>
            </w:r>
          </w:p>
        </w:tc>
        <w:tc>
          <w:tcPr>
            <w:tcW w:w="3551"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rPr>
                <w:rFonts w:ascii="Times New Roman" w:hAnsi="Times New Roman"/>
                <w:sz w:val="28"/>
                <w:szCs w:val="28"/>
              </w:rPr>
            </w:pPr>
            <w:r w:rsidRPr="003F6397">
              <w:rPr>
                <w:rFonts w:ascii="Times New Roman" w:hAnsi="Times New Roman"/>
                <w:sz w:val="28"/>
                <w:szCs w:val="28"/>
              </w:rPr>
              <w:t>Лебедки ручные и рычажные тяговым усилием не более 1,5 т</w:t>
            </w:r>
          </w:p>
        </w:tc>
        <w:tc>
          <w:tcPr>
            <w:tcW w:w="510"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2</w:t>
            </w:r>
          </w:p>
        </w:tc>
      </w:tr>
      <w:tr w:rsidR="008102D6" w:rsidRPr="003F6397" w:rsidTr="003F6397">
        <w:trPr>
          <w:trHeight w:val="855"/>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2</w:t>
            </w:r>
          </w:p>
        </w:tc>
        <w:tc>
          <w:tcPr>
            <w:tcW w:w="3551"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rPr>
                <w:rFonts w:ascii="Times New Roman" w:hAnsi="Times New Roman"/>
                <w:sz w:val="28"/>
                <w:szCs w:val="28"/>
              </w:rPr>
            </w:pPr>
            <w:r w:rsidRPr="003F6397">
              <w:rPr>
                <w:rFonts w:ascii="Times New Roman" w:hAnsi="Times New Roman"/>
                <w:sz w:val="28"/>
                <w:szCs w:val="28"/>
              </w:rPr>
              <w:t>Аппарат для газовой сварки и резки</w:t>
            </w:r>
          </w:p>
        </w:tc>
        <w:tc>
          <w:tcPr>
            <w:tcW w:w="510"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4</w:t>
            </w:r>
          </w:p>
        </w:tc>
      </w:tr>
      <w:tr w:rsidR="008102D6" w:rsidRPr="003F6397" w:rsidTr="003F6397">
        <w:trPr>
          <w:trHeight w:val="855"/>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3</w:t>
            </w:r>
          </w:p>
        </w:tc>
        <w:tc>
          <w:tcPr>
            <w:tcW w:w="3551"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BA1440">
            <w:pPr>
              <w:spacing w:after="0" w:line="240" w:lineRule="auto"/>
              <w:rPr>
                <w:rFonts w:ascii="Times New Roman" w:hAnsi="Times New Roman"/>
                <w:sz w:val="28"/>
                <w:szCs w:val="28"/>
              </w:rPr>
            </w:pPr>
            <w:r w:rsidRPr="003F6397">
              <w:rPr>
                <w:rFonts w:ascii="Times New Roman" w:hAnsi="Times New Roman"/>
                <w:sz w:val="28"/>
                <w:szCs w:val="28"/>
              </w:rPr>
              <w:t>Компрессоры передвижные с двигателем внутреннего сгорания давлением: до 686 кПа (7 ат</w:t>
            </w:r>
            <w:r w:rsidR="00BA1440" w:rsidRPr="003F6397">
              <w:rPr>
                <w:rFonts w:ascii="Times New Roman" w:hAnsi="Times New Roman"/>
                <w:sz w:val="28"/>
                <w:szCs w:val="28"/>
              </w:rPr>
              <w:t>)</w:t>
            </w:r>
          </w:p>
        </w:tc>
        <w:tc>
          <w:tcPr>
            <w:tcW w:w="510"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2</w:t>
            </w:r>
          </w:p>
        </w:tc>
      </w:tr>
      <w:tr w:rsidR="008102D6" w:rsidRPr="003F6397" w:rsidTr="003F6397">
        <w:trPr>
          <w:trHeight w:val="450"/>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4</w:t>
            </w:r>
          </w:p>
        </w:tc>
        <w:tc>
          <w:tcPr>
            <w:tcW w:w="3551"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rPr>
                <w:rFonts w:ascii="Times New Roman" w:hAnsi="Times New Roman"/>
                <w:sz w:val="28"/>
                <w:szCs w:val="28"/>
              </w:rPr>
            </w:pPr>
            <w:r w:rsidRPr="003F6397">
              <w:rPr>
                <w:rFonts w:ascii="Times New Roman" w:hAnsi="Times New Roman"/>
                <w:sz w:val="28"/>
                <w:szCs w:val="28"/>
              </w:rPr>
              <w:t xml:space="preserve">Буксиры не более 110 кВт </w:t>
            </w:r>
          </w:p>
        </w:tc>
        <w:tc>
          <w:tcPr>
            <w:tcW w:w="510"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1</w:t>
            </w:r>
          </w:p>
        </w:tc>
      </w:tr>
      <w:tr w:rsidR="008102D6" w:rsidRPr="003F6397" w:rsidTr="003F6397">
        <w:trPr>
          <w:trHeight w:val="645"/>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5</w:t>
            </w:r>
          </w:p>
        </w:tc>
        <w:tc>
          <w:tcPr>
            <w:tcW w:w="3551"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BA1440">
            <w:pPr>
              <w:spacing w:after="0" w:line="240" w:lineRule="auto"/>
              <w:rPr>
                <w:rFonts w:ascii="Times New Roman" w:hAnsi="Times New Roman"/>
                <w:sz w:val="28"/>
                <w:szCs w:val="28"/>
              </w:rPr>
            </w:pPr>
            <w:r w:rsidRPr="003F6397">
              <w:rPr>
                <w:rFonts w:ascii="Times New Roman" w:hAnsi="Times New Roman"/>
                <w:sz w:val="28"/>
                <w:szCs w:val="28"/>
              </w:rPr>
              <w:t xml:space="preserve">Водолазные станции на самоходном боте мощностью не более 110 кВт </w:t>
            </w:r>
            <w:r w:rsidR="00BA1440" w:rsidRPr="003F6397">
              <w:rPr>
                <w:rFonts w:ascii="Times New Roman" w:hAnsi="Times New Roman"/>
                <w:sz w:val="28"/>
                <w:szCs w:val="28"/>
              </w:rPr>
              <w:t xml:space="preserve">с </w:t>
            </w:r>
            <w:r w:rsidRPr="003F6397">
              <w:rPr>
                <w:rFonts w:ascii="Times New Roman" w:hAnsi="Times New Roman"/>
                <w:sz w:val="28"/>
                <w:szCs w:val="28"/>
              </w:rPr>
              <w:t>компрессором</w:t>
            </w:r>
          </w:p>
        </w:tc>
        <w:tc>
          <w:tcPr>
            <w:tcW w:w="510"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1</w:t>
            </w:r>
          </w:p>
        </w:tc>
      </w:tr>
      <w:tr w:rsidR="008102D6" w:rsidRPr="003F6397" w:rsidTr="003F6397">
        <w:trPr>
          <w:trHeight w:val="795"/>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6</w:t>
            </w:r>
          </w:p>
        </w:tc>
        <w:tc>
          <w:tcPr>
            <w:tcW w:w="3551"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rPr>
                <w:rFonts w:ascii="Times New Roman" w:hAnsi="Times New Roman"/>
                <w:sz w:val="28"/>
                <w:szCs w:val="28"/>
              </w:rPr>
            </w:pPr>
            <w:r w:rsidRPr="003F6397">
              <w:rPr>
                <w:rFonts w:ascii="Times New Roman" w:hAnsi="Times New Roman"/>
                <w:sz w:val="28"/>
                <w:szCs w:val="28"/>
              </w:rPr>
              <w:t>Плавучие площадки сборно-разборные, грузоподъемность до 29 т</w:t>
            </w:r>
          </w:p>
        </w:tc>
        <w:tc>
          <w:tcPr>
            <w:tcW w:w="510"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1</w:t>
            </w:r>
          </w:p>
        </w:tc>
      </w:tr>
      <w:tr w:rsidR="008102D6" w:rsidRPr="008102D6" w:rsidTr="003F6397">
        <w:trPr>
          <w:trHeight w:val="675"/>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7</w:t>
            </w:r>
          </w:p>
        </w:tc>
        <w:tc>
          <w:tcPr>
            <w:tcW w:w="3551"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rPr>
                <w:rFonts w:ascii="Times New Roman" w:hAnsi="Times New Roman"/>
                <w:sz w:val="28"/>
                <w:szCs w:val="28"/>
              </w:rPr>
            </w:pPr>
            <w:r w:rsidRPr="003F6397">
              <w:rPr>
                <w:rFonts w:ascii="Times New Roman" w:hAnsi="Times New Roman"/>
                <w:sz w:val="28"/>
                <w:szCs w:val="28"/>
              </w:rPr>
              <w:t>Молотки при работе от передвижных компрессорных станций: отбойные пневматические</w:t>
            </w:r>
          </w:p>
        </w:tc>
        <w:tc>
          <w:tcPr>
            <w:tcW w:w="510" w:type="pct"/>
            <w:tcBorders>
              <w:top w:val="nil"/>
              <w:left w:val="nil"/>
              <w:bottom w:val="single" w:sz="4" w:space="0" w:color="auto"/>
              <w:right w:val="single" w:sz="4" w:space="0" w:color="auto"/>
            </w:tcBorders>
            <w:shd w:val="clear" w:color="auto" w:fill="auto"/>
            <w:vAlign w:val="center"/>
            <w:hideMark/>
          </w:tcPr>
          <w:p w:rsidR="008102D6" w:rsidRPr="003F6397"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102D6" w:rsidRPr="008102D6" w:rsidRDefault="008102D6" w:rsidP="008102D6">
            <w:pPr>
              <w:spacing w:after="0" w:line="240" w:lineRule="auto"/>
              <w:jc w:val="center"/>
              <w:rPr>
                <w:rFonts w:ascii="Times New Roman" w:hAnsi="Times New Roman"/>
                <w:sz w:val="28"/>
                <w:szCs w:val="28"/>
              </w:rPr>
            </w:pPr>
            <w:r w:rsidRPr="003F6397">
              <w:rPr>
                <w:rFonts w:ascii="Times New Roman" w:hAnsi="Times New Roman"/>
                <w:sz w:val="28"/>
                <w:szCs w:val="28"/>
              </w:rPr>
              <w:t>2</w:t>
            </w:r>
          </w:p>
        </w:tc>
      </w:tr>
    </w:tbl>
    <w:p w:rsidR="008102D6" w:rsidRDefault="008102D6" w:rsidP="00544CFD">
      <w:pPr>
        <w:spacing w:after="0" w:line="240" w:lineRule="auto"/>
        <w:contextualSpacing/>
        <w:jc w:val="center"/>
        <w:rPr>
          <w:rFonts w:ascii="Times New Roman" w:hAnsi="Times New Roman"/>
          <w:b/>
          <w:bCs/>
          <w:sz w:val="28"/>
          <w:szCs w:val="28"/>
        </w:rPr>
      </w:pPr>
    </w:p>
    <w:p w:rsidR="008102D6" w:rsidRDefault="008102D6" w:rsidP="00544CFD">
      <w:pPr>
        <w:spacing w:after="0" w:line="240" w:lineRule="auto"/>
        <w:contextualSpacing/>
        <w:jc w:val="center"/>
        <w:rPr>
          <w:rFonts w:ascii="Times New Roman" w:hAnsi="Times New Roman"/>
          <w:b/>
          <w:bCs/>
          <w:sz w:val="28"/>
          <w:szCs w:val="28"/>
        </w:rPr>
      </w:pPr>
    </w:p>
    <w:p w:rsidR="008102D6" w:rsidRPr="00544CFD" w:rsidRDefault="008102D6"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sectPr w:rsidR="00A3217C"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161" w:rsidRDefault="00DC4161" w:rsidP="00FF37E6">
      <w:pPr>
        <w:spacing w:after="0" w:line="240" w:lineRule="auto"/>
      </w:pPr>
      <w:r>
        <w:separator/>
      </w:r>
    </w:p>
  </w:endnote>
  <w:endnote w:type="continuationSeparator" w:id="0">
    <w:p w:rsidR="00DC4161" w:rsidRDefault="00DC4161"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161" w:rsidRDefault="00DC4161" w:rsidP="00FF37E6">
      <w:pPr>
        <w:spacing w:after="0" w:line="240" w:lineRule="auto"/>
      </w:pPr>
      <w:r>
        <w:separator/>
      </w:r>
    </w:p>
  </w:footnote>
  <w:footnote w:type="continuationSeparator" w:id="0">
    <w:p w:rsidR="00DC4161" w:rsidRDefault="00DC4161"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22FF0"/>
    <w:multiLevelType w:val="hybridMultilevel"/>
    <w:tmpl w:val="B2BE9430"/>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CD1845"/>
    <w:multiLevelType w:val="hybridMultilevel"/>
    <w:tmpl w:val="A3B62024"/>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6A14CC"/>
    <w:multiLevelType w:val="hybridMultilevel"/>
    <w:tmpl w:val="EFC02694"/>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0654A3A"/>
    <w:multiLevelType w:val="hybridMultilevel"/>
    <w:tmpl w:val="CACA1FF2"/>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num>
  <w:num w:numId="3">
    <w:abstractNumId w:val="0"/>
  </w:num>
  <w:num w:numId="4">
    <w:abstractNumId w:val="22"/>
  </w:num>
  <w:num w:numId="5">
    <w:abstractNumId w:val="3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4"/>
  </w:num>
  <w:num w:numId="9">
    <w:abstractNumId w:val="33"/>
  </w:num>
  <w:num w:numId="10">
    <w:abstractNumId w:val="43"/>
  </w:num>
  <w:num w:numId="11">
    <w:abstractNumId w:val="1"/>
  </w:num>
  <w:num w:numId="12">
    <w:abstractNumId w:val="34"/>
  </w:num>
  <w:num w:numId="13">
    <w:abstractNumId w:val="35"/>
  </w:num>
  <w:num w:numId="14">
    <w:abstractNumId w:val="29"/>
  </w:num>
  <w:num w:numId="15">
    <w:abstractNumId w:val="16"/>
  </w:num>
  <w:num w:numId="16">
    <w:abstractNumId w:val="40"/>
  </w:num>
  <w:num w:numId="17">
    <w:abstractNumId w:val="23"/>
  </w:num>
  <w:num w:numId="18">
    <w:abstractNumId w:val="39"/>
  </w:num>
  <w:num w:numId="19">
    <w:abstractNumId w:val="6"/>
  </w:num>
  <w:num w:numId="20">
    <w:abstractNumId w:val="19"/>
  </w:num>
  <w:num w:numId="21">
    <w:abstractNumId w:val="26"/>
  </w:num>
  <w:num w:numId="22">
    <w:abstractNumId w:val="18"/>
  </w:num>
  <w:num w:numId="23">
    <w:abstractNumId w:val="11"/>
  </w:num>
  <w:num w:numId="24">
    <w:abstractNumId w:val="9"/>
  </w:num>
  <w:num w:numId="25">
    <w:abstractNumId w:val="25"/>
  </w:num>
  <w:num w:numId="26">
    <w:abstractNumId w:val="7"/>
  </w:num>
  <w:num w:numId="27">
    <w:abstractNumId w:val="15"/>
  </w:num>
  <w:num w:numId="28">
    <w:abstractNumId w:val="24"/>
  </w:num>
  <w:num w:numId="29">
    <w:abstractNumId w:val="36"/>
  </w:num>
  <w:num w:numId="30">
    <w:abstractNumId w:val="45"/>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41"/>
  </w:num>
  <w:num w:numId="38">
    <w:abstractNumId w:val="27"/>
  </w:num>
  <w:num w:numId="39">
    <w:abstractNumId w:val="42"/>
  </w:num>
  <w:num w:numId="40">
    <w:abstractNumId w:val="3"/>
  </w:num>
  <w:num w:numId="41">
    <w:abstractNumId w:val="38"/>
  </w:num>
  <w:num w:numId="42">
    <w:abstractNumId w:val="4"/>
  </w:num>
  <w:num w:numId="43">
    <w:abstractNumId w:val="31"/>
  </w:num>
  <w:num w:numId="44">
    <w:abstractNumId w:val="2"/>
  </w:num>
  <w:num w:numId="45">
    <w:abstractNumId w:val="2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3E08"/>
    <w:rsid w:val="00124846"/>
    <w:rsid w:val="00127E5A"/>
    <w:rsid w:val="001303B8"/>
    <w:rsid w:val="001309A0"/>
    <w:rsid w:val="00134F95"/>
    <w:rsid w:val="00140DE2"/>
    <w:rsid w:val="00144F7E"/>
    <w:rsid w:val="00146D44"/>
    <w:rsid w:val="00147DAE"/>
    <w:rsid w:val="00150AE6"/>
    <w:rsid w:val="00154713"/>
    <w:rsid w:val="00155AA4"/>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B4030"/>
    <w:rsid w:val="001C622A"/>
    <w:rsid w:val="001D3A0E"/>
    <w:rsid w:val="00202AF5"/>
    <w:rsid w:val="002034FF"/>
    <w:rsid w:val="0021318E"/>
    <w:rsid w:val="00215488"/>
    <w:rsid w:val="002211E1"/>
    <w:rsid w:val="00221A0E"/>
    <w:rsid w:val="00224FB7"/>
    <w:rsid w:val="002251B6"/>
    <w:rsid w:val="0023141F"/>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3EB6"/>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0C11"/>
    <w:rsid w:val="00303964"/>
    <w:rsid w:val="0030586D"/>
    <w:rsid w:val="003059E1"/>
    <w:rsid w:val="00305BC2"/>
    <w:rsid w:val="00306F88"/>
    <w:rsid w:val="003075BB"/>
    <w:rsid w:val="0031430F"/>
    <w:rsid w:val="0032029B"/>
    <w:rsid w:val="0032060B"/>
    <w:rsid w:val="00325793"/>
    <w:rsid w:val="00326488"/>
    <w:rsid w:val="00327570"/>
    <w:rsid w:val="00327C63"/>
    <w:rsid w:val="003403C6"/>
    <w:rsid w:val="00342ED6"/>
    <w:rsid w:val="0035063A"/>
    <w:rsid w:val="00352BF8"/>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1EF3"/>
    <w:rsid w:val="003F4967"/>
    <w:rsid w:val="003F4CB7"/>
    <w:rsid w:val="003F639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5DB2"/>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2784"/>
    <w:rsid w:val="00763FDD"/>
    <w:rsid w:val="00767D08"/>
    <w:rsid w:val="00774D84"/>
    <w:rsid w:val="007802B5"/>
    <w:rsid w:val="0078103E"/>
    <w:rsid w:val="00782350"/>
    <w:rsid w:val="00783C7B"/>
    <w:rsid w:val="007862E4"/>
    <w:rsid w:val="0079100C"/>
    <w:rsid w:val="00792C3E"/>
    <w:rsid w:val="007A10C0"/>
    <w:rsid w:val="007A3580"/>
    <w:rsid w:val="007A3819"/>
    <w:rsid w:val="007B00E0"/>
    <w:rsid w:val="007B0606"/>
    <w:rsid w:val="007B654F"/>
    <w:rsid w:val="007C4D98"/>
    <w:rsid w:val="007C6573"/>
    <w:rsid w:val="007D1343"/>
    <w:rsid w:val="007D27B3"/>
    <w:rsid w:val="007D2F55"/>
    <w:rsid w:val="007D4910"/>
    <w:rsid w:val="007D7620"/>
    <w:rsid w:val="007E1A0B"/>
    <w:rsid w:val="007F2E31"/>
    <w:rsid w:val="007F3E95"/>
    <w:rsid w:val="007F3EEF"/>
    <w:rsid w:val="008041E4"/>
    <w:rsid w:val="008102D6"/>
    <w:rsid w:val="00810438"/>
    <w:rsid w:val="00811DA9"/>
    <w:rsid w:val="008136C3"/>
    <w:rsid w:val="00813947"/>
    <w:rsid w:val="00813F36"/>
    <w:rsid w:val="00817B1C"/>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2ACD"/>
    <w:rsid w:val="009757FA"/>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07885"/>
    <w:rsid w:val="00A11D49"/>
    <w:rsid w:val="00A129CD"/>
    <w:rsid w:val="00A12BB1"/>
    <w:rsid w:val="00A20332"/>
    <w:rsid w:val="00A2037A"/>
    <w:rsid w:val="00A21647"/>
    <w:rsid w:val="00A21CC7"/>
    <w:rsid w:val="00A25B0B"/>
    <w:rsid w:val="00A26721"/>
    <w:rsid w:val="00A30805"/>
    <w:rsid w:val="00A3217C"/>
    <w:rsid w:val="00A334EE"/>
    <w:rsid w:val="00A341D1"/>
    <w:rsid w:val="00A40AFE"/>
    <w:rsid w:val="00A42971"/>
    <w:rsid w:val="00A51988"/>
    <w:rsid w:val="00A535EF"/>
    <w:rsid w:val="00A566AF"/>
    <w:rsid w:val="00A64012"/>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470F"/>
    <w:rsid w:val="00AD5A35"/>
    <w:rsid w:val="00AE207D"/>
    <w:rsid w:val="00AE2A40"/>
    <w:rsid w:val="00AE35EF"/>
    <w:rsid w:val="00AE7755"/>
    <w:rsid w:val="00AF1D05"/>
    <w:rsid w:val="00AF1EF6"/>
    <w:rsid w:val="00AF49DC"/>
    <w:rsid w:val="00B044CF"/>
    <w:rsid w:val="00B0750A"/>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758F5"/>
    <w:rsid w:val="00B84433"/>
    <w:rsid w:val="00B84F36"/>
    <w:rsid w:val="00B92F4B"/>
    <w:rsid w:val="00B94CF8"/>
    <w:rsid w:val="00BA1440"/>
    <w:rsid w:val="00BA4161"/>
    <w:rsid w:val="00BA66C2"/>
    <w:rsid w:val="00BB28CE"/>
    <w:rsid w:val="00BB4365"/>
    <w:rsid w:val="00BB45A0"/>
    <w:rsid w:val="00BC2472"/>
    <w:rsid w:val="00BC40CD"/>
    <w:rsid w:val="00BC7E9F"/>
    <w:rsid w:val="00BD5B12"/>
    <w:rsid w:val="00BE06E8"/>
    <w:rsid w:val="00BE0CD0"/>
    <w:rsid w:val="00BE4714"/>
    <w:rsid w:val="00BE5AFE"/>
    <w:rsid w:val="00BE7272"/>
    <w:rsid w:val="00BE7F0C"/>
    <w:rsid w:val="00BF0746"/>
    <w:rsid w:val="00BF31F0"/>
    <w:rsid w:val="00BF420C"/>
    <w:rsid w:val="00C02101"/>
    <w:rsid w:val="00C05A65"/>
    <w:rsid w:val="00C10704"/>
    <w:rsid w:val="00C108E2"/>
    <w:rsid w:val="00C25D54"/>
    <w:rsid w:val="00C310A1"/>
    <w:rsid w:val="00C31E87"/>
    <w:rsid w:val="00C33873"/>
    <w:rsid w:val="00C41217"/>
    <w:rsid w:val="00C413C4"/>
    <w:rsid w:val="00C45897"/>
    <w:rsid w:val="00C45D8A"/>
    <w:rsid w:val="00C47D1E"/>
    <w:rsid w:val="00C53903"/>
    <w:rsid w:val="00C54AB0"/>
    <w:rsid w:val="00C65AB6"/>
    <w:rsid w:val="00C725FF"/>
    <w:rsid w:val="00C8627B"/>
    <w:rsid w:val="00C86E80"/>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D742D"/>
    <w:rsid w:val="00CE2AC8"/>
    <w:rsid w:val="00CE4434"/>
    <w:rsid w:val="00CE59C4"/>
    <w:rsid w:val="00CE6DC7"/>
    <w:rsid w:val="00CF0B72"/>
    <w:rsid w:val="00CF5E98"/>
    <w:rsid w:val="00D00405"/>
    <w:rsid w:val="00D00A37"/>
    <w:rsid w:val="00D00DB1"/>
    <w:rsid w:val="00D04957"/>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C416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574B"/>
    <w:rsid w:val="00E2661B"/>
    <w:rsid w:val="00E2740A"/>
    <w:rsid w:val="00E34F54"/>
    <w:rsid w:val="00E374D5"/>
    <w:rsid w:val="00E37B9C"/>
    <w:rsid w:val="00E44CE7"/>
    <w:rsid w:val="00E45891"/>
    <w:rsid w:val="00E54346"/>
    <w:rsid w:val="00E573D1"/>
    <w:rsid w:val="00E63B6B"/>
    <w:rsid w:val="00E663CF"/>
    <w:rsid w:val="00E66AFD"/>
    <w:rsid w:val="00E741CF"/>
    <w:rsid w:val="00E753F0"/>
    <w:rsid w:val="00E82E93"/>
    <w:rsid w:val="00E84088"/>
    <w:rsid w:val="00E90942"/>
    <w:rsid w:val="00E90B2C"/>
    <w:rsid w:val="00E92715"/>
    <w:rsid w:val="00E950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366E5"/>
    <w:rsid w:val="00F41D7F"/>
    <w:rsid w:val="00F44D19"/>
    <w:rsid w:val="00F52A1B"/>
    <w:rsid w:val="00F56D79"/>
    <w:rsid w:val="00F64898"/>
    <w:rsid w:val="00F65F61"/>
    <w:rsid w:val="00F66E61"/>
    <w:rsid w:val="00F719A1"/>
    <w:rsid w:val="00F738BA"/>
    <w:rsid w:val="00F82DEF"/>
    <w:rsid w:val="00F84992"/>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C83F"/>
  <w15:docId w15:val="{AD3D8786-F5E5-43F5-BB1D-ED10326F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16543333">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3673625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35181461">
      <w:bodyDiv w:val="1"/>
      <w:marLeft w:val="0"/>
      <w:marRight w:val="0"/>
      <w:marTop w:val="0"/>
      <w:marBottom w:val="0"/>
      <w:divBdr>
        <w:top w:val="none" w:sz="0" w:space="0" w:color="auto"/>
        <w:left w:val="none" w:sz="0" w:space="0" w:color="auto"/>
        <w:bottom w:val="none" w:sz="0" w:space="0" w:color="auto"/>
        <w:right w:val="none" w:sz="0" w:space="0" w:color="auto"/>
      </w:divBdr>
    </w:div>
    <w:div w:id="1566990273">
      <w:bodyDiv w:val="1"/>
      <w:marLeft w:val="0"/>
      <w:marRight w:val="0"/>
      <w:marTop w:val="0"/>
      <w:marBottom w:val="0"/>
      <w:divBdr>
        <w:top w:val="none" w:sz="0" w:space="0" w:color="auto"/>
        <w:left w:val="none" w:sz="0" w:space="0" w:color="auto"/>
        <w:bottom w:val="none" w:sz="0" w:space="0" w:color="auto"/>
        <w:right w:val="none" w:sz="0" w:space="0" w:color="auto"/>
      </w:divBdr>
    </w:div>
    <w:div w:id="1683125060">
      <w:bodyDiv w:val="1"/>
      <w:marLeft w:val="0"/>
      <w:marRight w:val="0"/>
      <w:marTop w:val="0"/>
      <w:marBottom w:val="0"/>
      <w:divBdr>
        <w:top w:val="none" w:sz="0" w:space="0" w:color="auto"/>
        <w:left w:val="none" w:sz="0" w:space="0" w:color="auto"/>
        <w:bottom w:val="none" w:sz="0" w:space="0" w:color="auto"/>
        <w:right w:val="none" w:sz="0" w:space="0" w:color="auto"/>
      </w:divBdr>
    </w:div>
    <w:div w:id="1685865887">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6701354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71EFE03-C4C6-4C5C-A7F2-5CD1094F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3E1EED8C</Template>
  <TotalTime>1021</TotalTime>
  <Pages>8</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2017-09-07T08:14:00Z</dcterms:modified>
</cp:coreProperties>
</file>